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1D7561" w:rsidRPr="00C21DC8" w:rsidRDefault="001D7561" w:rsidP="001D7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49F" w:rsidRPr="0005349F" w:rsidRDefault="001D7561" w:rsidP="000534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05349F" w:rsidRPr="000534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05349F" w:rsidRDefault="0005349F" w:rsidP="000534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534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05349F" w:rsidRDefault="0005349F" w:rsidP="000534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534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социальной защите ветеранов</w:t>
      </w:r>
    </w:p>
    <w:p w:rsidR="001D7561" w:rsidRPr="00C21DC8" w:rsidRDefault="0005349F" w:rsidP="000534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534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 лиц пенсионного возраста</w:t>
      </w:r>
      <w:r w:rsidR="001D7561"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D7561" w:rsidRPr="00DD0FF5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Pr="00C21DC8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1D7561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18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1D7561" w:rsidRPr="00C21DC8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349F" w:rsidRPr="0005349F" w:rsidRDefault="001D7561" w:rsidP="00053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апреля 2012 года № 48-З-V «О социальной защите ветеранов и лиц пенсионного возраста» (САЗ 12-18) с изменениями и дополнениями, внесенными законами Приднестровской Молдавской Республики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декабря 2012 года № 233-ЗИ-V (САЗ 12-51); от 13 июня 2013 года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118-ЗИД-V (САЗ 13-23); от 15 октября 2013 года № 219-ЗИ-V (САЗ 13-41); от 27 февраля 2014 года № 63-ЗИД-V (САЗ 14-9); от 8 декабря 2014 года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203-З-V (САЗ 14-50); от 28 мая 2015 года № 91-ЗИД-V (САЗ 15-22);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декабря 2016 года № 280-ЗИД-VI (САЗ 16-49); от 28 декабря 2016 года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311-ЗИД-VI (САЗ 17-1); от 12 июня 2017 года № 127-ЗИД-VI (САЗ 17-24); от 19 июня 2017 года № 156-ЗИ-VI (САЗ 17-25); от 18 декабря 2017 года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370-З-VI (САЗ 17-52) с изменениями и дополнением, внесенными законами Приднестровской Молдавской Республики от 31 июля 2018 года № 253-ЗД-VI (САЗ 18-31), от 28 декабря 2018 года № 353-ЗИ-VI (САЗ 18-52,1), от 6 марта 2020 года № 39-ЗИ-VI (САЗ 20-10); от 29 декабря 2017 года № 405-ЗИД-VI (САЗ 18-1,1); от 4 февраля 2019 года № 13-ЗИД-VI (САЗ 19-5); от 20 января 2020 года № 15-ЗИ-VI (САЗ 20-4); от 12 ноября 2020 года № 191-ЗД-VI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20-46); от 30 декабря 2020 года № 229-З-VII (САЗ 21-1,1); от 15 марта 2021 года № 29-ЗИ-</w:t>
      </w:r>
      <w:r w:rsidRPr="001D75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21-11); от 4 октября 2021 года № 235-ЗИ-VII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 от</w:t>
      </w:r>
      <w:r w:rsidRPr="001D7561">
        <w:t xml:space="preserve">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297-ЗИ-VII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49F" w:rsidRPr="00053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05349F" w:rsidRPr="0005349F" w:rsidRDefault="0005349F" w:rsidP="00053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9F" w:rsidRPr="0005349F" w:rsidRDefault="00141BFE" w:rsidP="00053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З</w:t>
      </w:r>
      <w:r w:rsidR="0005349F" w:rsidRPr="00053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стать</w:t>
      </w:r>
      <w:r w:rsidR="003E55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349F" w:rsidRPr="0005349F">
        <w:rPr>
          <w:rFonts w:ascii="Times New Roman" w:eastAsia="Times New Roman" w:hAnsi="Times New Roman" w:cs="Times New Roman"/>
          <w:sz w:val="28"/>
          <w:szCs w:val="28"/>
          <w:lang w:eastAsia="ru-RU"/>
        </w:rPr>
        <w:t>й 24-2 следующего содержания:</w:t>
      </w:r>
    </w:p>
    <w:p w:rsidR="0005349F" w:rsidRDefault="0005349F" w:rsidP="0005349F">
      <w:pPr>
        <w:spacing w:after="0" w:line="240" w:lineRule="auto"/>
        <w:ind w:left="2694" w:hanging="19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24-2. Льготы, устанавливаемые иными законодательными</w:t>
      </w:r>
      <w:r w:rsidR="0084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</w:p>
    <w:p w:rsidR="0005349F" w:rsidRPr="0005349F" w:rsidRDefault="0005349F" w:rsidP="0005349F">
      <w:pPr>
        <w:spacing w:after="0" w:line="240" w:lineRule="auto"/>
        <w:ind w:left="2694" w:hanging="19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61" w:rsidRPr="0004353D" w:rsidRDefault="0005349F" w:rsidP="00053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актами Приднестровской Молдавской Республики могут быть установлены и иные льготы для лиц, указанных в настоящем Законе».</w:t>
      </w:r>
    </w:p>
    <w:p w:rsidR="001D7561" w:rsidRPr="0004353D" w:rsidRDefault="001D7561" w:rsidP="001D75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Настоящий Закон вступает в силу </w:t>
      </w:r>
      <w:r w:rsidRPr="00043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опубликования.</w:t>
      </w:r>
    </w:p>
    <w:p w:rsidR="001D7561" w:rsidRPr="0023122A" w:rsidRDefault="001D7561" w:rsidP="001D75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561" w:rsidRDefault="001D7561" w:rsidP="001D75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561" w:rsidRPr="00DD0FF5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1D7561" w:rsidRPr="00DD0FF5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1D7561" w:rsidRPr="00DD0FF5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D7561" w:rsidRPr="00DD0FF5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561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6D24" w:rsidRPr="00DD0FF5" w:rsidRDefault="00746D24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D7561" w:rsidRDefault="001D7561" w:rsidP="001D7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6D24" w:rsidRPr="00746D24" w:rsidRDefault="00746D24" w:rsidP="00746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46D24" w:rsidRPr="00746D24" w:rsidRDefault="00746D24" w:rsidP="00746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6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74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proofErr w:type="gramEnd"/>
      <w:r w:rsidRPr="00746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746D24" w:rsidRPr="00DD0FF5" w:rsidRDefault="00746D24" w:rsidP="00746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D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  <w:r w:rsidRPr="00746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746D24">
        <w:rPr>
          <w:rFonts w:ascii="Times New Roman" w:eastAsia="Times New Roman" w:hAnsi="Times New Roman" w:cs="Times New Roman"/>
          <w:sz w:val="28"/>
          <w:szCs w:val="28"/>
          <w:lang w:eastAsia="ru-RU"/>
        </w:rPr>
        <w:t>-ЗД-VI</w:t>
      </w:r>
      <w:r w:rsidRPr="00746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D7561" w:rsidRDefault="001D7561" w:rsidP="001D7561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29" w:rsidRDefault="00073129">
      <w:pPr>
        <w:spacing w:after="0" w:line="240" w:lineRule="auto"/>
      </w:pPr>
      <w:r>
        <w:separator/>
      </w:r>
    </w:p>
  </w:endnote>
  <w:endnote w:type="continuationSeparator" w:id="0">
    <w:p w:rsidR="00073129" w:rsidRDefault="0007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29" w:rsidRDefault="00073129">
      <w:pPr>
        <w:spacing w:after="0" w:line="240" w:lineRule="auto"/>
      </w:pPr>
      <w:r>
        <w:separator/>
      </w:r>
    </w:p>
  </w:footnote>
  <w:footnote w:type="continuationSeparator" w:id="0">
    <w:p w:rsidR="00073129" w:rsidRDefault="0007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847F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D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61"/>
    <w:rsid w:val="0005349F"/>
    <w:rsid w:val="00073129"/>
    <w:rsid w:val="000E4A65"/>
    <w:rsid w:val="00141BFE"/>
    <w:rsid w:val="001D7561"/>
    <w:rsid w:val="003E5579"/>
    <w:rsid w:val="0046349D"/>
    <w:rsid w:val="00570078"/>
    <w:rsid w:val="00746D24"/>
    <w:rsid w:val="00847F97"/>
    <w:rsid w:val="00A6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B1B6A-936F-47D0-99AF-1D473F6D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561"/>
  </w:style>
  <w:style w:type="paragraph" w:styleId="a5">
    <w:name w:val="Balloon Text"/>
    <w:basedOn w:val="a"/>
    <w:link w:val="a6"/>
    <w:uiPriority w:val="99"/>
    <w:semiHidden/>
    <w:unhideWhenUsed/>
    <w:rsid w:val="0057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2022-05-27T08:35:00Z</cp:lastPrinted>
  <dcterms:created xsi:type="dcterms:W3CDTF">2022-05-27T08:37:00Z</dcterms:created>
  <dcterms:modified xsi:type="dcterms:W3CDTF">2022-06-02T13:00:00Z</dcterms:modified>
</cp:coreProperties>
</file>