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753" w:rsidRPr="00C21DC8" w:rsidRDefault="00B44753" w:rsidP="001F6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Pr="00C21DC8" w:rsidRDefault="00B44753" w:rsidP="001F6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Pr="00C21DC8" w:rsidRDefault="00B44753" w:rsidP="001F6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Pr="00C21DC8" w:rsidRDefault="00B44753" w:rsidP="001F6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Pr="00C21DC8" w:rsidRDefault="00B44753" w:rsidP="001F6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Pr="00C21DC8" w:rsidRDefault="00B44753" w:rsidP="001F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B44753" w:rsidRPr="00C21DC8" w:rsidRDefault="00B44753" w:rsidP="001F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B44753" w:rsidRPr="00C21DC8" w:rsidRDefault="00B44753" w:rsidP="001F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44753" w:rsidRDefault="00B44753" w:rsidP="001F6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B447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и дополнений</w:t>
      </w:r>
    </w:p>
    <w:p w:rsidR="00B44753" w:rsidRDefault="00B44753" w:rsidP="001F6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447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Кодекс Приднестровской Молдавской Республики</w:t>
      </w:r>
    </w:p>
    <w:p w:rsidR="00B44753" w:rsidRPr="00C21DC8" w:rsidRDefault="00B44753" w:rsidP="001F6A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447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 административных правонарушениях</w:t>
      </w:r>
      <w:r w:rsidRPr="00C21DC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B44753" w:rsidRPr="00DD0FF5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Pr="00C21DC8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B44753" w:rsidRPr="00C21DC8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18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C21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B44753" w:rsidRPr="00DD0FF5" w:rsidRDefault="00B44753" w:rsidP="001F6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Pr="00EE4408" w:rsidRDefault="00695E35" w:rsidP="00695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CBD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Статья 1.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Внести в Кодекс Приднестровской Молдавской Республики об административных правонарушениях от 21 января 2014 года № 10-З-V 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14-46); от 8 декабря 2014 года № 200-ЗД-V (САЗ 14-50); от 10 декабря 2014 года № 205-ЗИ-V (САЗ 14-51); от 10 декабря 2014 года № 210-ЗД-V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14-51); от 30 декабря 2014 года № 233-ЗИД-V (САЗ 15-1); от 16 января 2015 года № 24-ЗИД-V (САЗ 15-3); от 9 февраля 2015 года № 34-ЗИД-V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15-7); от 20 марта 2015 года № 47-ЗИД-V (САЗ 15-12); от 24 марта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2015 года № 52-ЗД-V (САЗ 15-13,1); от 24 марта 2015 года № 53-ЗИ-V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15-16); от 28 апреля 2015 года № 71-ЗИ-V (САЗ 15-18); от 5 мая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2015 года № 78-ЗИ-V (САЗ 15-19); от 18 мая 2015 года № 85-ЗИД-V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17 февраля 2016 года № 23-ЗИД-VI (САЗ 16-7); от 17 февраля 2016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31-ЗИД-VI (САЗ 16-7); от 26 февраля 2016 года № 39-ЗД-VI (САЗ 16-8);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5 марта 2016 года № 43-ЗИД-VI (САЗ 16-9); от 5 марта 2016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45-ЗД-VI (САЗ 16-9); от 25 мая 2016 года № 133-ЗИД-VI (САЗ 16-21)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2016 года № 155-ЗД-VI (САЗ 16-25); от 1 июля 2016 года № 168-ЗИ-VI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16-26); от 25 июля 2016 года № 192-ЗД-VI (САЗ 16-30); от 25 июля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17-2); от 6 января 2017 года № 7-ЗИ-VI (САЗ 17-2); от 16 января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17-9); от 28 марта 2017 года № 61-ЗД-VI (САЗ 17-14); от 29 марта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17-19); от 29 мая 2017 года № 110-ЗИД-VI (САЗ 17-23,1); от 19 июня 2017 года № 147-ЗИ-VI (САЗ 17-25); от 22 июня 2017 года № 180-ЗИ-VI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17-26); от 28 июня 2017 года № 189-ЗИ-VI (САЗ 17-27); от 30 июня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2017 года № 198-ЗИ-VI (САЗ 17-27); от 14 июля 2017 года № 215-ЗИД-VI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17-29); от 19 июля 2017 года № 222-ЗИ-VI (САЗ 17-30); от 12 октября 2017 года № 261-ЗИД-VI (САЗ 17-42); от 1 ноября 2017 года № 284-ЗД-VI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2018 года № 34-ЗИД-VI (САЗ 18-6); от 7 февраля 2018 года № 36-ЗИ-VI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18-6); от 28 февраля 2018 года № 44-ЗД-VI (САЗ 18-9); от 28 февраля 2018 года № 48-ЗИ-VI (САЗ 18-9); от 1 марта 2018 года № 56-ЗД-VI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2018 года № 163-ЗИ-VI (САЗ 18-24); от 12 июня 2018 года № 165-ЗИ-VI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18-24); от 27 июня 2018 года № 184-ЗИ-VI (САЗ 18-26); от 26 июля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2019 года № 3-ЗИ-VI (САЗ 19-1); от 10 января 2019 года № 4-ЗИД-VI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19-1); от 5 апреля 2019 года № 43-ЗИД-VI (САЗ 19-13); от 5 апреля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2019 года № 52-ЗИ-VI (САЗ 19-13); от 8 апреля 2019 года № 57-ЗИ-VI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19-14); от 10 апреля 2019 года № 61-ЗИ-VI (САЗ 19-14); от 20 мая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2019 года № 79-ЗД-VI (САЗ 19-19); от 20 мая 2019 года № 86-ЗИД-VI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19-19); от 20 мая 2019 года № 87-ЗИД-VI (САЗ 19-19); от 31 июля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2019 года № 159-ЗИД-VI (САЗ 19-29); от 23 сентября 2019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176-ЗИД-VI (САЗ 19-37); от 21 октября 2019 года № 182-ЗИД-VI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125-ЗИ-VI (САЗ 20-32), от 14 декабря 2020 года № 218-ЗИ-VI (САЗ 20-51), от 26 января 2021 года № 2-ЗИ-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21-4), от 29 марта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53-ЗИ-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21-13), от 14 мая 2021 года № 90-ЗИ-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 21-19),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15 июня 2021 года № 126-ЗИ-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21-24), от 19 июля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169-ЗИ-VI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21-29), от 13 сентября 2021 года № 217-ЗИ-VII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21-37), от 30 сентября 2021 года № 234-ЗИ-VII (САЗ 21-39,1),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23 декабря 2021 года № 340-ЗИ-VII (САЗ 21-51)</w:t>
      </w:r>
      <w:r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от 28 марта 2022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43-ЗИ-VII (САЗ 22-12)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20-46),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14 декабря 2020 года № 218-ЗИ-VI (САЗ 20-51), от 26 января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2-ЗИ-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21-4), от 29 марта 2021 года № 53-ЗИ-VII (САЗ 21-13),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14 мая 2021 года № 90-ЗИ-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C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АЗ 21-19), от 15 июня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126-ЗИ-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21-24), от 19 июля 2021 года № 169-ЗИ-VI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21-51)</w:t>
      </w:r>
      <w:r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 28 марта 2022 года № 43-ЗИ-VII (САЗ 22-12)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от 27 июля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2020 года № 114-ЗИД-VI (САЗ 20-31); от 5 августа 2020 года № 128-ЗИД-VI (САЗ 20-32); от 6 августа 2020 года № 130-ЗД-VI (САЗ 20-32); от 29 сентября 2020 года № 146-ЗИД-VI </w:t>
      </w:r>
      <w:r w:rsidR="009F36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САЗ 20-40); от 2 октября 2020 года № 153-ЗИД-VI (САЗ 20-40); от 19 ноября 2020 года № 198-ЗИД-VI (САЗ 20-47); от 19 декабря 2020 года № 223-ЗИД-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20-51) с изменениями и дополнениями, внесенными законами Приднестровской Молдавской Республики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30 декабря 2020 года № 238-ЗИ-VII (САЗ 21-1,1), от 1 февраля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4-ЗИД-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21-5); от 25 февраля 2021 года № 18-ЗИД-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21-8); от 27 февраля 2021 года № 23-ЗИД-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21-8); от 12 апреля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63-ЗИ-VII (САЗ 21-15); от 12 апреля 2021 года № 66-ЗД-VII (САЗ 21-15);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26 мая 2021 года № 95-ЗИД-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21-21); от 26 мая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98-ЗИ-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21-21); от 21 июня 2021 года № 139-ЗИ-VII (САЗ 21-25);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19 июля 2021 года № 171-ЗИД-VII (САЗ 21-29); от 22 июля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178-ЗИ-VII (САЗ 21-29); от 26 июля 2021 года № 183-ЗИД-VII (САЗ 21-30); от 26 июля 2021 года № 186-ЗИД-VII (САЗ 21-30); от 26 июля 2021 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188-ЗИД-VII (САЗ 21-30); от 3 августа 2021 года № 215-ЗИД-VII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(САЗ 21-31); от 29 сентября 2021 года № 227-ЗИД-VII (САЗ 21-39,1);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25 октября 2021 года № 263-ЗИ-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21-43); от </w:t>
      </w:r>
      <w:r w:rsidRPr="00284CBD"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  <w:t xml:space="preserve">9 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284CBD"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  <w:t xml:space="preserve">2021 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года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326-ЗИ-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21-49); от </w:t>
      </w:r>
      <w:r w:rsidRPr="00284CBD"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  <w:t xml:space="preserve">14 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284CBD">
        <w:rPr>
          <w:rFonts w:ascii="Times New Roman" w:eastAsia="Calibri" w:hAnsi="Times New Roman" w:cs="Times New Roman"/>
          <w:caps/>
          <w:color w:val="000000" w:themeColor="text1"/>
          <w:sz w:val="28"/>
          <w:szCs w:val="28"/>
        </w:rPr>
        <w:t xml:space="preserve">2021 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 № 328-ЗИД-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21-50); от 22 декабря 2021 года № 336-ЗИ-VII (САЗ 21-51)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; от 28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2021 года № 357-ЗИД-VII (САЗ 21-52); от 10 января 2022 года № 10-ЗИД-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22-1); от 17 февраля 2022 года № 29-ЗИД-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22-6); от 10 марта 2022 года № 34-ЗИ-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VII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(САЗ 22-9); от </w:t>
      </w:r>
      <w:r w:rsidRPr="00284CB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10 </w:t>
      </w:r>
      <w:r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марта </w:t>
      </w:r>
      <w:r w:rsidRPr="00284CB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 xml:space="preserve">2022 </w:t>
      </w:r>
      <w:r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 35-ЗИД-</w:t>
      </w:r>
      <w:r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9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84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(САЗ 22-9)</w:t>
      </w:r>
      <w:r w:rsidRPr="00C21D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 от 4 апреля 2022 года № 51-ЗИД-VII (САЗ 22-13)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от </w:t>
      </w:r>
      <w:r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 мая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2022 года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77-ЗИД-VII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22-17)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от </w:t>
      </w:r>
      <w:r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мая 2022 года № 80-ЗИД-VII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9094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695E3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(САЗ 22-17)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284CB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4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2B1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изменение и дополнения</w:t>
      </w:r>
      <w:r w:rsidR="00B4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753" w:rsidRPr="00EE2188" w:rsidRDefault="00B44753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Статью 1.2 дополнить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я-2.1</w:t>
      </w:r>
      <w:r w:rsidR="00815380" w:rsidRPr="0081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я-2.1) побои – удар и (или) удары, умышленно нанесенные по любым частям тела человека с причинением физической боли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(или) поверхностных повреждений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Дополнить Кодекс ста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тьей 6.11.1 следующего содержания:</w:t>
      </w:r>
    </w:p>
    <w:p w:rsid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6.11.1. Побои</w:t>
      </w: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анесение побоев или 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ершение иных насильственных действий, причинивших физическую боль, но не по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влекших последствий, указанных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6.11 настоящего Коде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кса, если эти действия не содержат уголовно наказуе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 деяния</w:t>
      </w:r>
      <w:r w:rsidR="00815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влечет наложение административного штрафа в размере от 10 (десяти) до 50 (пятидеся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ти) РУ МЗП либо обяза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тельные работы на срок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 60 (шестидесяти) ча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сов».</w:t>
      </w: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Пункт 4 статьи 28.5 изложить в следующей редакции: </w:t>
      </w: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 Срок административного задержания лица исчисляется с момента доставления в соответствии со статьей 28.2 настоящего Кодекса, а лица, находящегося в состоянии опьянения, – со времени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28.2 настоящего Кодекса и административного задержания такого 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F5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пункта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или 3 настоящей статьи не может превышать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 (сорока восьми) часов».</w:t>
      </w:r>
    </w:p>
    <w:p w:rsidR="001F6AFD" w:rsidRPr="001F6AFD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4753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6A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по истечении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F6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 (четырнадцати) дней со дня официального опубликования.</w:t>
      </w:r>
    </w:p>
    <w:p w:rsidR="00B44753" w:rsidRDefault="00B44753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6AFD" w:rsidRPr="00DD0FF5" w:rsidRDefault="001F6AFD" w:rsidP="001F6A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Pr="00DD0FF5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B44753" w:rsidRPr="00DD0FF5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B44753" w:rsidRPr="00DD0FF5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0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44753" w:rsidRPr="00DD0FF5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753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EF2" w:rsidRDefault="00DC4EF2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EF2" w:rsidRPr="00DD0FF5" w:rsidRDefault="00DC4EF2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C4EF2" w:rsidRPr="00DC4EF2" w:rsidRDefault="00DC4EF2" w:rsidP="00DC4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F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DC4EF2" w:rsidRPr="00DC4EF2" w:rsidRDefault="00DC4EF2" w:rsidP="00DC4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F2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2022 г.</w:t>
      </w:r>
    </w:p>
    <w:p w:rsidR="00DC4EF2" w:rsidRPr="00DC4EF2" w:rsidRDefault="00DC4EF2" w:rsidP="00DC4EF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EF2">
        <w:rPr>
          <w:rFonts w:ascii="Times New Roman" w:eastAsia="Times New Roman" w:hAnsi="Times New Roman" w:cs="Times New Roman"/>
          <w:sz w:val="28"/>
          <w:szCs w:val="28"/>
          <w:lang w:eastAsia="ru-RU"/>
        </w:rPr>
        <w:t>№ 92-ЗИД-VI</w:t>
      </w:r>
      <w:r w:rsidRPr="00DC4E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44753" w:rsidRPr="00DD0FF5" w:rsidRDefault="00B44753" w:rsidP="001F6A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44753" w:rsidRPr="00DD0FF5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E9" w:rsidRDefault="006A36E9">
      <w:pPr>
        <w:spacing w:after="0" w:line="240" w:lineRule="auto"/>
      </w:pPr>
      <w:r>
        <w:separator/>
      </w:r>
    </w:p>
  </w:endnote>
  <w:endnote w:type="continuationSeparator" w:id="0">
    <w:p w:rsidR="006A36E9" w:rsidRDefault="006A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E9" w:rsidRDefault="006A36E9">
      <w:pPr>
        <w:spacing w:after="0" w:line="240" w:lineRule="auto"/>
      </w:pPr>
      <w:r>
        <w:separator/>
      </w:r>
    </w:p>
  </w:footnote>
  <w:footnote w:type="continuationSeparator" w:id="0">
    <w:p w:rsidR="006A36E9" w:rsidRDefault="006A3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B954D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EF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53"/>
    <w:rsid w:val="0006591D"/>
    <w:rsid w:val="001F6AFD"/>
    <w:rsid w:val="002B1BAE"/>
    <w:rsid w:val="004B076D"/>
    <w:rsid w:val="00695E35"/>
    <w:rsid w:val="006A36E9"/>
    <w:rsid w:val="00815380"/>
    <w:rsid w:val="009F3697"/>
    <w:rsid w:val="00A60602"/>
    <w:rsid w:val="00A9094B"/>
    <w:rsid w:val="00B44753"/>
    <w:rsid w:val="00B954DB"/>
    <w:rsid w:val="00CA7951"/>
    <w:rsid w:val="00DC4EF2"/>
    <w:rsid w:val="00F5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E7E4-240B-4828-8E28-8C9349B3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753"/>
  </w:style>
  <w:style w:type="paragraph" w:styleId="a5">
    <w:name w:val="Balloon Text"/>
    <w:basedOn w:val="a"/>
    <w:link w:val="a6"/>
    <w:uiPriority w:val="99"/>
    <w:semiHidden/>
    <w:unhideWhenUsed/>
    <w:rsid w:val="00B95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1541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12</cp:revision>
  <cp:lastPrinted>2022-05-19T11:32:00Z</cp:lastPrinted>
  <dcterms:created xsi:type="dcterms:W3CDTF">2022-05-18T13:35:00Z</dcterms:created>
  <dcterms:modified xsi:type="dcterms:W3CDTF">2022-05-30T07:44:00Z</dcterms:modified>
</cp:coreProperties>
</file>