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9E" w:rsidRDefault="00DE539E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56EB" w:rsidRDefault="007856EB" w:rsidP="00DE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757" w:rsidRPr="00DE539E" w:rsidRDefault="00E82757" w:rsidP="00E827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82757" w:rsidRPr="008F0298" w:rsidRDefault="00E82757" w:rsidP="00E82757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>О назначении на должность судьи</w:t>
      </w:r>
    </w:p>
    <w:p w:rsidR="00E82757" w:rsidRPr="008F0298" w:rsidRDefault="00E82757" w:rsidP="00E82757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Григориопольского</w:t>
      </w:r>
      <w:proofErr w:type="spellEnd"/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70B4"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суда</w:t>
      </w: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7F3C6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CF1EAA" w:rsidRPr="007F3C65">
        <w:rPr>
          <w:rFonts w:ascii="Times New Roman" w:hAnsi="Times New Roman"/>
          <w:sz w:val="28"/>
          <w:szCs w:val="28"/>
          <w:lang w:eastAsia="ru-RU"/>
        </w:rPr>
        <w:t xml:space="preserve">частью первой </w:t>
      </w:r>
      <w:r w:rsidRPr="007F3C65">
        <w:rPr>
          <w:rFonts w:ascii="Times New Roman" w:hAnsi="Times New Roman"/>
          <w:sz w:val="28"/>
          <w:szCs w:val="28"/>
          <w:lang w:eastAsia="ru-RU"/>
        </w:rPr>
        <w:t>пункт</w:t>
      </w:r>
      <w:r w:rsidR="00CF1EAA" w:rsidRPr="007F3C6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7F3C65">
        <w:rPr>
          <w:rFonts w:ascii="Times New Roman" w:hAnsi="Times New Roman"/>
          <w:sz w:val="28"/>
          <w:szCs w:val="28"/>
          <w:lang w:eastAsia="ru-RU"/>
        </w:rPr>
        <w:t xml:space="preserve">1 статьи 83 Конституции Приднестровской Молдавской Республики, частью третьей пункта 2 статьи 7, </w:t>
      </w:r>
      <w:r w:rsidR="00A864C7" w:rsidRPr="007F3C65">
        <w:rPr>
          <w:rFonts w:ascii="Times New Roman" w:hAnsi="Times New Roman"/>
          <w:sz w:val="28"/>
          <w:szCs w:val="28"/>
          <w:lang w:eastAsia="ru-RU"/>
        </w:rPr>
        <w:t xml:space="preserve">частью первой </w:t>
      </w:r>
      <w:r w:rsidRPr="007F3C65">
        <w:rPr>
          <w:rFonts w:ascii="Times New Roman" w:hAnsi="Times New Roman"/>
          <w:sz w:val="28"/>
          <w:szCs w:val="28"/>
          <w:lang w:eastAsia="ru-RU"/>
        </w:rPr>
        <w:t>стать</w:t>
      </w:r>
      <w:r w:rsidR="00A864C7" w:rsidRPr="007F3C6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F3C65">
        <w:rPr>
          <w:rFonts w:ascii="Times New Roman" w:hAnsi="Times New Roman"/>
          <w:sz w:val="28"/>
          <w:szCs w:val="28"/>
          <w:lang w:eastAsia="ru-RU"/>
        </w:rPr>
        <w:t xml:space="preserve">14 Конституционного закона Приднестровской Молдавской Республики от 9 августа 2005 года № 621-КЗ-III «О статусе судей </w:t>
      </w:r>
      <w:r w:rsidR="007F3C65">
        <w:rPr>
          <w:rFonts w:ascii="Times New Roman" w:hAnsi="Times New Roman"/>
          <w:sz w:val="28"/>
          <w:szCs w:val="28"/>
          <w:lang w:eastAsia="ru-RU"/>
        </w:rPr>
        <w:br/>
      </w:r>
      <w:r w:rsidRPr="007F3C65">
        <w:rPr>
          <w:rFonts w:ascii="Times New Roman" w:hAnsi="Times New Roman"/>
          <w:sz w:val="28"/>
          <w:szCs w:val="28"/>
          <w:lang w:eastAsia="ru-RU"/>
        </w:rPr>
        <w:t>в Приднестровской Молдавской Республике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» (САЗ 05-33) в действующей редакции, Указом Президента Приднестровской Молдавской Республики </w:t>
      </w:r>
      <w:r w:rsidR="007F3C65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от 4 июня 2018 года № 208 «О комиссии при Президенте Приднестровской Молдавской Республики по предварительному рассмотрению кандидатур </w:t>
      </w:r>
      <w:r w:rsidR="007F3C65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на должности судей» (САЗ 18-23) с изменениями, внесенными Указом Президента Приднестровской Молдавской Республики от 25 марта 2020 года </w:t>
      </w:r>
      <w:r w:rsidR="007F3C65">
        <w:rPr>
          <w:rFonts w:ascii="Times New Roman" w:hAnsi="Times New Roman"/>
          <w:sz w:val="28"/>
          <w:szCs w:val="28"/>
          <w:lang w:eastAsia="ru-RU"/>
        </w:rPr>
        <w:br/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№ 115 (САЗ 20-13), на основании </w:t>
      </w:r>
      <w:r w:rsidRPr="008F0298">
        <w:rPr>
          <w:rFonts w:ascii="Times New Roman" w:hAnsi="Times New Roman"/>
          <w:sz w:val="28"/>
          <w:szCs w:val="28"/>
        </w:rPr>
        <w:t xml:space="preserve">представления председателя Верховного суда Приднестровской Молдавской Республики 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76FAE">
        <w:rPr>
          <w:rFonts w:ascii="Times New Roman" w:hAnsi="Times New Roman"/>
          <w:sz w:val="28"/>
          <w:szCs w:val="28"/>
          <w:lang w:eastAsia="ru-RU"/>
        </w:rPr>
        <w:t>16 мая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76FAE">
        <w:rPr>
          <w:rFonts w:ascii="Times New Roman" w:hAnsi="Times New Roman"/>
          <w:sz w:val="28"/>
          <w:szCs w:val="28"/>
          <w:lang w:eastAsia="ru-RU"/>
        </w:rPr>
        <w:t>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года и с уч</w:t>
      </w:r>
      <w:r w:rsidR="007B340E">
        <w:rPr>
          <w:rFonts w:ascii="Times New Roman" w:hAnsi="Times New Roman"/>
          <w:sz w:val="28"/>
          <w:szCs w:val="28"/>
          <w:lang w:eastAsia="ru-RU"/>
        </w:rPr>
        <w:t>е</w:t>
      </w:r>
      <w:r w:rsidRPr="008F0298">
        <w:rPr>
          <w:rFonts w:ascii="Times New Roman" w:hAnsi="Times New Roman"/>
          <w:sz w:val="28"/>
          <w:szCs w:val="28"/>
          <w:lang w:eastAsia="ru-RU"/>
        </w:rPr>
        <w:t>том рекомендации квалификационной коллегии судей Верховного суда Приднестровской Молдавской Республики от 1</w:t>
      </w:r>
      <w:r w:rsidR="00776FAE">
        <w:rPr>
          <w:rFonts w:ascii="Times New Roman" w:hAnsi="Times New Roman"/>
          <w:sz w:val="28"/>
          <w:szCs w:val="28"/>
          <w:lang w:eastAsia="ru-RU"/>
        </w:rPr>
        <w:t>3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FAE">
        <w:rPr>
          <w:rFonts w:ascii="Times New Roman" w:hAnsi="Times New Roman"/>
          <w:sz w:val="28"/>
          <w:szCs w:val="28"/>
          <w:lang w:eastAsia="ru-RU"/>
        </w:rPr>
        <w:t>мая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76FAE">
        <w:rPr>
          <w:rFonts w:ascii="Times New Roman" w:hAnsi="Times New Roman"/>
          <w:sz w:val="28"/>
          <w:szCs w:val="28"/>
          <w:lang w:eastAsia="ru-RU"/>
        </w:rPr>
        <w:t>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года, а также заключения комиссии при Президенте Приднестровской Молдавской Республики по предварительному рассмотрению кандидатур на должности судей от 2</w:t>
      </w:r>
      <w:r w:rsidR="00776FAE">
        <w:rPr>
          <w:rFonts w:ascii="Times New Roman" w:hAnsi="Times New Roman"/>
          <w:sz w:val="28"/>
          <w:szCs w:val="28"/>
          <w:lang w:eastAsia="ru-RU"/>
        </w:rPr>
        <w:t>4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6FAE">
        <w:rPr>
          <w:rFonts w:ascii="Times New Roman" w:hAnsi="Times New Roman"/>
          <w:sz w:val="28"/>
          <w:szCs w:val="28"/>
          <w:lang w:eastAsia="ru-RU"/>
        </w:rPr>
        <w:t>ма</w:t>
      </w:r>
      <w:r w:rsidRPr="008F0298">
        <w:rPr>
          <w:rFonts w:ascii="Times New Roman" w:hAnsi="Times New Roman"/>
          <w:sz w:val="28"/>
          <w:szCs w:val="28"/>
          <w:lang w:eastAsia="ru-RU"/>
        </w:rPr>
        <w:t>я 202</w:t>
      </w:r>
      <w:r w:rsidR="00776FAE">
        <w:rPr>
          <w:rFonts w:ascii="Times New Roman" w:hAnsi="Times New Roman"/>
          <w:sz w:val="28"/>
          <w:szCs w:val="28"/>
          <w:lang w:eastAsia="ru-RU"/>
        </w:rPr>
        <w:t>2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CC0311">
        <w:rPr>
          <w:rFonts w:ascii="Times New Roman" w:hAnsi="Times New Roman"/>
          <w:sz w:val="28"/>
          <w:szCs w:val="28"/>
          <w:lang w:eastAsia="ru-RU"/>
        </w:rPr>
        <w:t>34-10</w:t>
      </w:r>
      <w:r w:rsidRPr="008F0298">
        <w:rPr>
          <w:rFonts w:ascii="Times New Roman" w:hAnsi="Times New Roman"/>
          <w:bCs/>
          <w:sz w:val="28"/>
          <w:szCs w:val="28"/>
        </w:rPr>
        <w:t>/</w:t>
      </w:r>
      <w:r w:rsidR="00CC0311">
        <w:rPr>
          <w:rFonts w:ascii="Times New Roman" w:hAnsi="Times New Roman"/>
          <w:bCs/>
          <w:sz w:val="28"/>
          <w:szCs w:val="28"/>
        </w:rPr>
        <w:t>6</w:t>
      </w:r>
      <w:r w:rsidRPr="008F0298">
        <w:rPr>
          <w:rFonts w:ascii="Times New Roman" w:hAnsi="Times New Roman"/>
          <w:sz w:val="28"/>
          <w:szCs w:val="28"/>
          <w:lang w:eastAsia="ru-RU"/>
        </w:rPr>
        <w:t>,</w:t>
      </w: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0298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8F0298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 xml:space="preserve">1. Назначить </w:t>
      </w:r>
      <w:proofErr w:type="spellStart"/>
      <w:r w:rsidR="00CC0311">
        <w:rPr>
          <w:rFonts w:ascii="Times New Roman" w:hAnsi="Times New Roman"/>
          <w:sz w:val="28"/>
          <w:szCs w:val="28"/>
          <w:lang w:eastAsia="ru-RU"/>
        </w:rPr>
        <w:t>Осадчука</w:t>
      </w:r>
      <w:proofErr w:type="spellEnd"/>
      <w:r w:rsidR="00CC0311">
        <w:rPr>
          <w:rFonts w:ascii="Times New Roman" w:hAnsi="Times New Roman"/>
          <w:sz w:val="28"/>
          <w:szCs w:val="28"/>
          <w:lang w:eastAsia="ru-RU"/>
        </w:rPr>
        <w:t xml:space="preserve"> Дмитрия Юрьевича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на должность судьи </w:t>
      </w:r>
      <w:proofErr w:type="spellStart"/>
      <w:r w:rsidR="00CC0311">
        <w:rPr>
          <w:rFonts w:ascii="Times New Roman" w:hAnsi="Times New Roman"/>
          <w:sz w:val="28"/>
          <w:szCs w:val="28"/>
          <w:lang w:eastAsia="ru-RU"/>
        </w:rPr>
        <w:t>Григориопольского</w:t>
      </w:r>
      <w:proofErr w:type="spellEnd"/>
      <w:r w:rsidRPr="008F02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0311">
        <w:rPr>
          <w:rFonts w:ascii="Times New Roman" w:hAnsi="Times New Roman"/>
          <w:sz w:val="28"/>
          <w:szCs w:val="28"/>
          <w:lang w:eastAsia="ru-RU"/>
        </w:rPr>
        <w:t>районного</w:t>
      </w:r>
      <w:r w:rsidRPr="008F0298">
        <w:rPr>
          <w:rFonts w:ascii="Times New Roman" w:hAnsi="Times New Roman"/>
          <w:sz w:val="28"/>
          <w:szCs w:val="28"/>
          <w:lang w:eastAsia="ru-RU"/>
        </w:rPr>
        <w:t xml:space="preserve"> суда бессрочно.</w:t>
      </w: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298">
        <w:rPr>
          <w:rFonts w:ascii="Times New Roman" w:hAnsi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:rsidR="00E82757" w:rsidRPr="008F0298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757" w:rsidRDefault="00E82757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DE9" w:rsidRDefault="00557DE9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6EB" w:rsidRDefault="007856EB" w:rsidP="00E8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6EB" w:rsidRPr="007856EB" w:rsidRDefault="007856EB" w:rsidP="00785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6EB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7856EB" w:rsidRPr="007856EB" w:rsidRDefault="007856EB" w:rsidP="007856E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6EB" w:rsidRPr="007856EB" w:rsidRDefault="007856EB" w:rsidP="007856E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6EB" w:rsidRPr="00F05E84" w:rsidRDefault="007856EB" w:rsidP="007856EB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E84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7856EB" w:rsidRPr="00F05E84" w:rsidRDefault="007856EB" w:rsidP="007856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E84">
        <w:rPr>
          <w:rFonts w:ascii="Times New Roman" w:eastAsia="Times New Roman" w:hAnsi="Times New Roman"/>
          <w:sz w:val="28"/>
          <w:szCs w:val="28"/>
          <w:lang w:eastAsia="ru-RU"/>
        </w:rPr>
        <w:t xml:space="preserve">     25 мая 2022 г.</w:t>
      </w:r>
    </w:p>
    <w:p w:rsidR="007856EB" w:rsidRPr="00F05E84" w:rsidRDefault="007856EB" w:rsidP="007856EB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E84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1</w:t>
      </w:r>
      <w:r w:rsidR="00F05E84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bookmarkStart w:id="0" w:name="_GoBack"/>
      <w:bookmarkEnd w:id="0"/>
    </w:p>
    <w:sectPr w:rsidR="007856EB" w:rsidRPr="00F05E84" w:rsidSect="00557DE9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7"/>
    <w:rsid w:val="0002372B"/>
    <w:rsid w:val="003A59D2"/>
    <w:rsid w:val="00557DE9"/>
    <w:rsid w:val="005870B4"/>
    <w:rsid w:val="0065718F"/>
    <w:rsid w:val="00776FAE"/>
    <w:rsid w:val="007856EB"/>
    <w:rsid w:val="007B340E"/>
    <w:rsid w:val="007F3C65"/>
    <w:rsid w:val="009C41F6"/>
    <w:rsid w:val="00A864C7"/>
    <w:rsid w:val="00C66B2B"/>
    <w:rsid w:val="00CC0311"/>
    <w:rsid w:val="00CF1EAA"/>
    <w:rsid w:val="00DE539E"/>
    <w:rsid w:val="00E82757"/>
    <w:rsid w:val="00EE2EEE"/>
    <w:rsid w:val="00F0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9F15F-291B-4354-889D-1B046F7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39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11</cp:revision>
  <cp:lastPrinted>2022-05-25T10:01:00Z</cp:lastPrinted>
  <dcterms:created xsi:type="dcterms:W3CDTF">2022-05-24T11:32:00Z</dcterms:created>
  <dcterms:modified xsi:type="dcterms:W3CDTF">2022-05-26T07:09:00Z</dcterms:modified>
</cp:coreProperties>
</file>