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A13F2C" w:rsidRPr="005F1F84" w:rsidRDefault="00A13F2C" w:rsidP="00A1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1799" w:rsidRPr="005F1F84" w:rsidRDefault="00A13F2C" w:rsidP="00A13F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F1F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21799" w:rsidRPr="005F1F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внесении дополнений</w:t>
      </w:r>
      <w:r w:rsidRPr="005F1F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="00A21799" w:rsidRPr="005F1F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Уголовный кодекс</w:t>
      </w:r>
      <w:r w:rsidRPr="005F1F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13F2C" w:rsidRPr="005F1F84" w:rsidRDefault="00A13F2C" w:rsidP="00A13F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F1F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Республики»</w:t>
      </w:r>
    </w:p>
    <w:p w:rsidR="00A13F2C" w:rsidRPr="005F1F84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5F1F84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A13F2C" w:rsidRPr="005F1F84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 w:rsidR="00A21799"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A21799"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</w:t>
      </w:r>
    </w:p>
    <w:p w:rsidR="00A13F2C" w:rsidRPr="005F1F84" w:rsidRDefault="00A13F2C" w:rsidP="00A1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3D0F" w:rsidRDefault="00A13F2C" w:rsidP="009D3D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1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1.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(САЗ 03-9); от 31 марта 2003 года № 257-ЗИД-III (САЗ 03-14); от 1 июля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05-47); от 22 февраля 2006 года № 4-ЗД-IV (САЗ 06-9); от 19 апреля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2006 года № 23-ЗИД-IV (САЗ 06-17); от 19 июня 2006 года № 47-ЗИД-IV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06-26); от 7 августа 2006 года № 71-ЗИД-IV (САЗ 06-33); от 1 ноября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2006 года № 116-ЗИД-IV (САЗ 06-45); от 26 марта 2007 года № 194-ЗД-IV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07-14); от 27 июля 2007 года № 262-ЗИД-IV (САЗ 07-31); от 31 июля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2007 года № 271-ЗИ-IV (САЗ 07-32); от 18 февраля 2008 года № 398-ЗИ-IV (САЗ 08-7); от 28 марта 2008 года № 432-ЗИ-IV (САЗ 08-12); от 30 апреля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2008 года № 456-ЗД-IV (САЗ 08-17); от 14 мая 2008 года № 464-ЗИ-IV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2009 года № 689-ЗИ-IV (САЗ 09-13); от 24 марта 2009 года № 690-ЗИ-IV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09-13); от 2 апреля 2009 года № 697-ЗД-IV (САЗ 09-14); от 3 апреля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2009 года № 703-ЗИ-IV (САЗ 09-14); от 8 апреля 2009 года № 713-ЗИ-IV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09-15); от 22 апреля 2009 года № 729-ЗИ-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V (САЗ 09-17); от 6 мая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2009 года № 749-ЗД-IV (САЗ 09-19); от 6 июля 2009 года № 800-ЗИ-IV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09-28); от 25 сентября 2009 года № 870-ЗИ-IV (САЗ 09-39); от 19 октября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2009 года № 887-ЗИ-IV (САЗ 09-43); от 11 декабря 2009 года № 913-ЗД-IV (САЗ 09-50); от 11 января 2010 года № 1-ЗИД-IV (САЗ 10-2); от 29 января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2010 года № 12-ЗИ-IV (САЗ 10-4); от 14 апреля 2010 года № 48-ЗИ-IV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10-15); от 16 апреля 2010 года № 51-ЗИД-IV (САЗ 10-15); от 26 мая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2010 года № 86-ЗИ-IV (САЗ 10-21); от 23 июня 2010 года № 107-ЗД-IV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10-25); от 30 июня 2010 года № 115-ЗИ-IV (САЗ 10-26); от 15 ноября 2010 года № 208-ЗИД-IV (САЗ 10-46); от 11 мая 2011 года № 41-ЗИ-V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11-19); от 11 мая 2011 года № 43-ЗИ-V (САЗ 11-19); от 11 мая 2011 года № 45-ЗИ-V (САЗ 11-19); от 13 мая 2011 года № 47-ЗИД-V (САЗ 11-19);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24 мая 2011 года № 64-ЗД-V (САЗ 11-21); от 12 июля 2011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109-ЗИ-V (САЗ 11-28); от 27 июля 2011 года № 133-ЗИД-V (САЗ 11-30);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29 июля 2011 года № 142-ЗИД-V (САЗ 11-30); от 30 сентября 2011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162-ЗИ-V (САЗ 11-39); от 19 октября 2011 года № 184-ЗИ-V (САЗ 11-42);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24 ноября 2011 года № 211-ЗИ-V (САЗ 11-47); от 20 февраля 2012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11-ЗИ-V (САЗ 12-9); от 5 марта 2012 года № 21-ЗИ-V (САЗ 12-11);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 апреля 2012 года № 41-ЗИ-V (САЗ 12-15); от 5 июля 2012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127-ЗИД-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12-28); от 5 июля 2012 года № 130-ЗД-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12-28);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8 октября 2012 года № 185-ЗИД-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12-42); от 19 марта 2013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63-ЗИ-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13-11); от 13 июня 2013 года № 116-ЗИД-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13-23);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28 июня 2013 года № 147-ЗИ-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13-25); от 3 октября 2013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214-ЗИД-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13-39); от 5 декабря 2013 года № 263-ЗИ-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13-48);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4 февраля 2014 года № 45-ЗИ-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14-6); от 13 марта 2014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68-ЗИД-V (САЗ 14-11); от 7 мая 2014 года № 99-ЗИД-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14-19);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13 июня 2014 года № 115-ЗИ-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14-24); от 14 июля 2014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141-ЗИД-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14-29); от 31 октября 2014 года № 167-ЗД-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14-44); от 31 октября 2014 года № 169-ЗИ-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14-44); от 10 ноября 2014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173-ЗИ-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14-46); от 26 ноября 2014 года № 187-ЗД-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14-48);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16 января 2015 года № 27-ЗИД-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15-3); от 1 июля 2015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105-ЗИ-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15-27); от 15 февраля 2016 года № 19-ЗИ-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16-7);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17 февраля 2016 года № 30-ЗД-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16-7); от 11 марта 2016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51-ЗИ-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16-10); от 1 апреля 2016 года № 62-ЗД-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16-13);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5 апреля 2016 года № 64-ЗИ-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16-14); от 26 апреля 2016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115-ЗИД-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16-17); от 27 июня 2016 года № 161-ЗД-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16-26);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17-18); от 3 мая 2017 года № 94-ЗД-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17-19); от 31 мая 2017 года № 120-ЗИД-VI (САЗ 17-23,1); от 31 мая 2017 года № 121-ЗИД-VI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17-23,1); от 10 июля 2017 года № 207-ЗД-VI (САЗ 17-29); от 4 октября 2017 года № 256-ЗИ-VI (САЗ 17-41); от 17 октября 2017 года № 269-ЗИ-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17-43,1); от 17 октября 2017 года № 270-ЗИД-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17-43,1);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 10 января 2018 года № 5-ЗИ-VI (САЗ 18-2); от 7 февраля 2018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36-ЗИ-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18-6); от 19 марта 2018 года № 70-ЗИ-VI (САЗ 18-12);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18 апреля 2018 года № 103-ЗИД-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18-16); от 26 июля 2018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231-ЗИ-VI (САЗ 18-30); от 11 декабря 2018 года № 334-ЗИ-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18-50); от 29 марта 2019 года № 35-ЗИД-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19-12); от 29 мая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2019 года № 95-ЗИД-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19-20); от 11 июля 2019 года № 135-ЗИД-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19-26); от 18 ноября 2019 года № 204-ЗИ-VI (САЗ 19-45); от 29 ноября 2019 года № 216-ЗИ-VI (САЗ 19-46); от 21 марта 2020 года № 54-ЗИД-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20-12) с изменениями, внесенными законами Приднестровской Молдавской Республики от 5 августа 2020 года № 125-ЗИ-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20-32),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14 декабря 2020 года № 218-ЗИ-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20-51), от 26 января 2021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21-4), от 29 марта 2021 года № 53-ЗИ-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21-13),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мая 2021 года № 90-ЗИ-VII (САЗ 21-19), от 15 июня 2021 года 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126-ЗИ-VI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21-24), от 19 июля 2021 года № 169-ЗИ-VI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21-29), от 13 сентября 2021 года № 217-ЗИ-VI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21-37), от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сентября 2021 года № 234-ЗИ-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21-39)</w:t>
      </w:r>
      <w:r w:rsidR="00791A14"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91A14" w:rsidRPr="005F1F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23 декабря 2021 </w:t>
      </w:r>
      <w:r w:rsidR="00791A14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 № 340-ЗИ-VII (САЗ 21-51)</w:t>
      </w:r>
      <w:r w:rsidR="00791A14"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28 марта 2022 года № 43-ЗИ-VII (САЗ 22-12)</w:t>
      </w:r>
      <w:r w:rsidRPr="00036E06">
        <w:rPr>
          <w:rFonts w:ascii="Times New Roman" w:hAnsi="Times New Roman" w:cs="Times New Roman"/>
          <w:sz w:val="28"/>
          <w:szCs w:val="28"/>
        </w:rPr>
        <w:t xml:space="preserve">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июля 2020 года </w:t>
      </w:r>
      <w:r w:rsidR="00791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111-ЗИ-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20-30); от 30 июля 2020 года № 115-ЗД-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</w:t>
      </w:r>
      <w:r w:rsidR="00791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октября 2020 года № 177-ЗИД-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февраля 2021 года № 18-ЗИД-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8 апреля 2021 года № 58-ЗИД-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21-14); от 12 апреля 2021 года № 64-ЗИ-VII (САЗ 21-15)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284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21-46); </w:t>
      </w:r>
      <w:r w:rsidR="0028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13F2C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3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 дополнения</w:t>
      </w:r>
      <w:r w:rsidR="009D3D0F" w:rsidRPr="009D3D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D3D0F" w:rsidRPr="009D3D0F" w:rsidRDefault="009D3D0F" w:rsidP="009D3D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3D0F" w:rsidRPr="009D3D0F" w:rsidRDefault="009D3D0F" w:rsidP="0031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0C6E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Дополнить Кодекс </w:t>
      </w:r>
      <w:r w:rsidRPr="009D3D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статьей 171-1 следующего содержания:</w:t>
      </w:r>
    </w:p>
    <w:p w:rsidR="00677FC2" w:rsidRDefault="009D3D0F" w:rsidP="0044462E">
      <w:pPr>
        <w:spacing w:after="0" w:line="240" w:lineRule="auto"/>
        <w:ind w:left="2694" w:hanging="198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D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Статья 171-1. Незаконное пользование товарами, их приобретение, хранение либо транспортировка</w:t>
      </w:r>
    </w:p>
    <w:p w:rsidR="00677FC2" w:rsidRPr="00677FC2" w:rsidRDefault="00677FC2" w:rsidP="0044462E">
      <w:pPr>
        <w:spacing w:after="0" w:line="240" w:lineRule="auto"/>
        <w:ind w:left="2694" w:hanging="198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77FC2" w:rsidRPr="00677FC2" w:rsidRDefault="00677FC2" w:rsidP="0031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Пользование подакцизными товарами, которые незаконно перемещены через таможенную границу Приднестровской Молдавской Республики и в отношении которых не уплачены таможенные платежи, налоги или не соблюдены установленные действующим законодательством Приднестровской Молдавской Республики запреты и ограничения, а также приобретение, хранение либо транспортировка таких товаров, если эти деяния совершены после наложения административного взыскания за таки</w:t>
      </w:r>
      <w:r w:rsidR="000C6E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же нарушения</w:t>
      </w:r>
      <w:r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 эти деяния совершены в крупном размере, –</w:t>
      </w:r>
    </w:p>
    <w:p w:rsidR="00677FC2" w:rsidRPr="00677FC2" w:rsidRDefault="00677FC2" w:rsidP="0031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наказываются штрафом в размере до 350 (трехсот пятидесяти) расчетных уровней минимальной заработной платы либо обязательными работами на срок от 180 (ста восьмидесяти) до 240 (двухсот сорока) часов, либо исправительными работами на срок до 2 (двух) лет, либо лишением свободы на срок до 2 (двух) лет.</w:t>
      </w:r>
    </w:p>
    <w:p w:rsidR="009D3D0F" w:rsidRDefault="000C6E70" w:rsidP="0031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Примечание. </w:t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настоящей статье пользование, приобретение, хранение либо транспортировка товаров признается совершенной в крупном размере, </w:t>
      </w:r>
      <w:r w:rsid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данные операции совершены с товарами на сумму, превышающую </w:t>
      </w:r>
      <w:r w:rsid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0</w:t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одну </w:t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тысячу) расчетных уровней минимальной заработной платы, </w:t>
      </w:r>
      <w:r w:rsidR="00677FC2" w:rsidRPr="00677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установленных действующим законодательством Приднестровской Молдавской Республики на момент совершения преступления</w:t>
      </w:r>
      <w:r w:rsidR="009D3D0F" w:rsidRPr="009D3D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9F4398" w:rsidRDefault="009F4398" w:rsidP="0031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4398" w:rsidRPr="009D3D0F" w:rsidRDefault="000C6E70" w:rsidP="0031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</w:t>
      </w:r>
      <w:r w:rsidR="009F4398" w:rsidRPr="009F43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римечани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9F4398" w:rsidRPr="009F43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статье 165 после цифрового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обозначения</w:t>
      </w:r>
      <w:r w:rsidR="009F4398" w:rsidRPr="009F43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«171» через запятую дополнить цифровым </w:t>
      </w:r>
      <w:r w:rsidRPr="000C6E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бозначением</w:t>
      </w:r>
      <w:r w:rsidR="009F4398" w:rsidRPr="009F43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«171-1</w:t>
      </w:r>
      <w:r w:rsidR="009F43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9D3D0F" w:rsidRPr="009D3D0F" w:rsidRDefault="009D3D0F" w:rsidP="0031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3F2C" w:rsidRPr="00C21DC8" w:rsidRDefault="00A13F2C" w:rsidP="0031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Закон вступает в силу по истечении </w:t>
      </w: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A13F2C" w:rsidRPr="00C21DC8" w:rsidRDefault="00A13F2C" w:rsidP="0031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DD0FF5" w:rsidRDefault="00A13F2C" w:rsidP="00A13F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DD0FF5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A13F2C" w:rsidRPr="00DD0FF5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A13F2C" w:rsidRPr="00DD0FF5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13F2C" w:rsidRPr="00DD0FF5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DD0FF5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F2C" w:rsidRPr="00DD0FF5" w:rsidRDefault="00A13F2C" w:rsidP="00A1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4A1" w:rsidRPr="000644A1" w:rsidRDefault="000644A1" w:rsidP="000644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4A1">
        <w:rPr>
          <w:rFonts w:ascii="Times New Roman" w:hAnsi="Times New Roman" w:cs="Times New Roman"/>
          <w:color w:val="000000" w:themeColor="text1"/>
          <w:sz w:val="28"/>
          <w:szCs w:val="28"/>
        </w:rPr>
        <w:t>г. Тирасполь</w:t>
      </w:r>
    </w:p>
    <w:p w:rsidR="000644A1" w:rsidRPr="000644A1" w:rsidRDefault="000644A1" w:rsidP="000644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4A1">
        <w:rPr>
          <w:rFonts w:ascii="Times New Roman" w:hAnsi="Times New Roman" w:cs="Times New Roman"/>
          <w:color w:val="000000" w:themeColor="text1"/>
          <w:sz w:val="28"/>
          <w:szCs w:val="28"/>
        </w:rPr>
        <w:t>4 мая 2022 г.</w:t>
      </w:r>
    </w:p>
    <w:p w:rsidR="000644A1" w:rsidRPr="000644A1" w:rsidRDefault="000644A1" w:rsidP="000644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4A1">
        <w:rPr>
          <w:rFonts w:ascii="Times New Roman" w:hAnsi="Times New Roman" w:cs="Times New Roman"/>
          <w:color w:val="000000" w:themeColor="text1"/>
          <w:sz w:val="28"/>
          <w:szCs w:val="28"/>
        </w:rPr>
        <w:t>№ 81-ЗД-</w:t>
      </w:r>
      <w:bookmarkStart w:id="0" w:name="_GoBack"/>
      <w:bookmarkEnd w:id="0"/>
      <w:r w:rsidRPr="000644A1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r w:rsidRPr="000644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</w:p>
    <w:p w:rsidR="00A13F2C" w:rsidRPr="00DD0FF5" w:rsidRDefault="00A13F2C" w:rsidP="00A13F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F2C" w:rsidRPr="00DD0FF5" w:rsidRDefault="00A13F2C" w:rsidP="00A13F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F2C" w:rsidRPr="00DD0FF5" w:rsidRDefault="00A13F2C" w:rsidP="00A13F2C">
      <w:pPr>
        <w:spacing w:after="0" w:line="240" w:lineRule="auto"/>
        <w:rPr>
          <w:color w:val="000000" w:themeColor="text1"/>
          <w:sz w:val="28"/>
          <w:szCs w:val="28"/>
        </w:rPr>
      </w:pPr>
    </w:p>
    <w:p w:rsidR="00A13F2C" w:rsidRPr="00DD0FF5" w:rsidRDefault="00A13F2C" w:rsidP="00A13F2C">
      <w:pPr>
        <w:spacing w:after="0" w:line="240" w:lineRule="auto"/>
        <w:rPr>
          <w:color w:val="000000" w:themeColor="text1"/>
          <w:sz w:val="28"/>
          <w:szCs w:val="28"/>
        </w:rPr>
      </w:pPr>
    </w:p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33" w:rsidRDefault="006F4D33">
      <w:pPr>
        <w:spacing w:after="0" w:line="240" w:lineRule="auto"/>
      </w:pPr>
      <w:r>
        <w:separator/>
      </w:r>
    </w:p>
  </w:endnote>
  <w:endnote w:type="continuationSeparator" w:id="0">
    <w:p w:rsidR="006F4D33" w:rsidRDefault="006F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33" w:rsidRDefault="006F4D33">
      <w:pPr>
        <w:spacing w:after="0" w:line="240" w:lineRule="auto"/>
      </w:pPr>
      <w:r>
        <w:separator/>
      </w:r>
    </w:p>
  </w:footnote>
  <w:footnote w:type="continuationSeparator" w:id="0">
    <w:p w:rsidR="006F4D33" w:rsidRDefault="006F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9F439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44A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2C"/>
    <w:rsid w:val="000644A1"/>
    <w:rsid w:val="000C6E70"/>
    <w:rsid w:val="00283917"/>
    <w:rsid w:val="00290B80"/>
    <w:rsid w:val="00315C95"/>
    <w:rsid w:val="00362C25"/>
    <w:rsid w:val="003873F9"/>
    <w:rsid w:val="0044462E"/>
    <w:rsid w:val="005F1F84"/>
    <w:rsid w:val="00677FC2"/>
    <w:rsid w:val="006F4D33"/>
    <w:rsid w:val="00791A14"/>
    <w:rsid w:val="008B3825"/>
    <w:rsid w:val="009D3D0F"/>
    <w:rsid w:val="009F4398"/>
    <w:rsid w:val="00A13F2C"/>
    <w:rsid w:val="00A21799"/>
    <w:rsid w:val="00A60602"/>
    <w:rsid w:val="00AA52C9"/>
    <w:rsid w:val="00E559EA"/>
    <w:rsid w:val="00F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8F51D-4300-4C44-89B7-90CD347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F2C"/>
  </w:style>
  <w:style w:type="paragraph" w:styleId="a5">
    <w:name w:val="Balloon Text"/>
    <w:basedOn w:val="a"/>
    <w:link w:val="a6"/>
    <w:uiPriority w:val="99"/>
    <w:semiHidden/>
    <w:unhideWhenUsed/>
    <w:rsid w:val="00A2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2022-04-15T09:26:00Z</cp:lastPrinted>
  <dcterms:created xsi:type="dcterms:W3CDTF">2022-04-21T08:40:00Z</dcterms:created>
  <dcterms:modified xsi:type="dcterms:W3CDTF">2022-05-04T14:38:00Z</dcterms:modified>
</cp:coreProperties>
</file>