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CB5B82" w:rsidRPr="008425CE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B5B82" w:rsidRPr="007B0259" w:rsidRDefault="00CB5B82" w:rsidP="00CB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82" w:rsidRPr="00CB5B82" w:rsidRDefault="00CB5B82" w:rsidP="00CB5B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5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B5B82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</w:t>
      </w:r>
      <w:r w:rsidR="007B0259" w:rsidRPr="007B0259">
        <w:rPr>
          <w:rFonts w:ascii="Times New Roman" w:eastAsia="Calibri" w:hAnsi="Times New Roman" w:cs="Times New Roman"/>
          <w:b/>
          <w:sz w:val="28"/>
          <w:szCs w:val="28"/>
        </w:rPr>
        <w:t xml:space="preserve">разгосударствления и </w:t>
      </w:r>
      <w:r w:rsidRPr="00CB5B82">
        <w:rPr>
          <w:rFonts w:ascii="Times New Roman" w:eastAsia="Calibri" w:hAnsi="Times New Roman" w:cs="Times New Roman"/>
          <w:b/>
          <w:sz w:val="28"/>
          <w:szCs w:val="28"/>
        </w:rPr>
        <w:t xml:space="preserve">приватизации </w:t>
      </w:r>
    </w:p>
    <w:p w:rsidR="00CB5B82" w:rsidRPr="00CB5B82" w:rsidRDefault="00CB5B82" w:rsidP="00CB5B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B82">
        <w:rPr>
          <w:rFonts w:ascii="Times New Roman" w:eastAsia="Calibri" w:hAnsi="Times New Roman" w:cs="Times New Roman"/>
          <w:b/>
          <w:sz w:val="28"/>
          <w:szCs w:val="28"/>
        </w:rPr>
        <w:t xml:space="preserve">в Приднестровской Молдавской Республике </w:t>
      </w:r>
    </w:p>
    <w:p w:rsidR="00CB5B82" w:rsidRPr="008425CE" w:rsidRDefault="00CB5B82" w:rsidP="00CB5B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B82">
        <w:rPr>
          <w:rFonts w:ascii="Times New Roman" w:eastAsia="Calibri" w:hAnsi="Times New Roman" w:cs="Times New Roman"/>
          <w:b/>
          <w:sz w:val="28"/>
          <w:szCs w:val="28"/>
        </w:rPr>
        <w:t>на 2022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CB5B82">
        <w:rPr>
          <w:rFonts w:ascii="Times New Roman" w:eastAsia="Calibri" w:hAnsi="Times New Roman" w:cs="Times New Roman"/>
          <w:b/>
          <w:sz w:val="28"/>
          <w:szCs w:val="28"/>
        </w:rPr>
        <w:t>2023 годы</w:t>
      </w:r>
      <w:r w:rsidRPr="00E339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                         16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CB5B82" w:rsidRPr="007B0259" w:rsidRDefault="00CB5B82" w:rsidP="00CB5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259" w:rsidRPr="007B0259" w:rsidRDefault="007B0259" w:rsidP="007B0259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государственной программы разгосударствления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приватизации в Приднестровской Молдавской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</w:t>
      </w: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</w:p>
    <w:p w:rsidR="007B0259" w:rsidRPr="007B0259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259" w:rsidRPr="007B0259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Государственной программы разгосударствления и приватизации в Приднестровской Молдавской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</w:t>
      </w: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 (далее – Государственная программа разгосударствления и приватизации) являются:</w:t>
      </w:r>
    </w:p>
    <w:p w:rsidR="007B0259" w:rsidRPr="007B0259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поиск дополнительных источников средств для содействия экономической политике;</w:t>
      </w:r>
    </w:p>
    <w:p w:rsidR="007B0259" w:rsidRPr="007B0259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эффективности деятельности организаций;</w:t>
      </w:r>
    </w:p>
    <w:p w:rsidR="003F156D" w:rsidRPr="003F156D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поступлений доходов в бюджет</w:t>
      </w:r>
      <w:r w:rsidR="003F156D"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6D" w:rsidRPr="003F156D" w:rsidRDefault="003F156D" w:rsidP="007B025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органов государственной власти, в ведении которых находится предлагаемое к приватизации имущество, по реализации Государственной программы </w:t>
      </w:r>
      <w:r w:rsidR="007B0259"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разгосударствления</w:t>
      </w:r>
      <w:r w:rsidR="007B0259"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целей Государственной программы </w:t>
      </w:r>
      <w:r w:rsidR="00181BA6" w:rsidRPr="0018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разгосударствления и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исполнительные органы государственной власти представляют информацию в полном объеме об объектах государственной собственности, подлежащих приватизации, в уполномоченный Правительством Приднестровской Молдавской Республики исполнительный орган государственной власти Приднестровской Молдавской Республики в области разгосударствления и (или) приватизации.</w:t>
      </w:r>
    </w:p>
    <w:p w:rsidR="003F156D" w:rsidRPr="007B0259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приватизации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9" w:rsidRDefault="007B0259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приватизации объекта государственной собственности осуществляется в соответствии с законодательством Приднестровской Молдавской Республики в сфере разгосударствления и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6D" w:rsidRPr="003F156D" w:rsidRDefault="003F156D" w:rsidP="007B0259">
      <w:pPr>
        <w:tabs>
          <w:tab w:val="left" w:pos="709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4.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 государственной собственности, подлежащих приватизации в Приднестровской Молдавской Республике</w:t>
      </w:r>
    </w:p>
    <w:p w:rsidR="003F156D" w:rsidRPr="003F156D" w:rsidRDefault="003F156D" w:rsidP="003F1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Утвердить Перечень объектов имущества, находящихся </w:t>
      </w:r>
      <w:r w:rsidR="00D947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3F1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государственной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подлежащих приватизации </w:t>
      </w:r>
      <w:r w:rsidR="00D94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Приднестровской Молдавской Республике в 2022</w:t>
      </w:r>
      <w:r w:rsidR="007B02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годах, согласно Приложению к настоящему Закону.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</w:t>
      </w:r>
      <w:r w:rsidRPr="003F1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использования доходов от приватизации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приватизации после их получения зачисляются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республиканский бюджет и расходуются в порядке, установленном законом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бюджете на соответствующий </w:t>
      </w:r>
      <w:r w:rsidR="0018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6D" w:rsidRPr="003F156D" w:rsidRDefault="003F156D" w:rsidP="007B025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  <w:r w:rsidRPr="003F1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проведения процесса</w:t>
      </w:r>
      <w:r w:rsidR="007B0259"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разгосударствления и (или) приватизации</w:t>
      </w:r>
    </w:p>
    <w:p w:rsidR="003F156D" w:rsidRPr="003F156D" w:rsidRDefault="003F156D" w:rsidP="007B025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6D" w:rsidRPr="003F156D" w:rsidRDefault="007B0259" w:rsidP="007B0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непрерывного и практического </w:t>
      </w:r>
      <w:r w:rsidR="001C789F" w:rsidRP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процесса разгосударствления и (или) приватизации</w:t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собственности правоотношения, связанные с завершением </w:t>
      </w:r>
      <w:r w:rsidR="00620B29" w:rsidRPr="00620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процесса разгосударствления </w:t>
      </w:r>
      <w:r w:rsid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20B29" w:rsidRPr="00620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приватизации </w:t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государственной собственности, указанных </w:t>
      </w:r>
      <w:r w:rsid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строках 1, 2, 7 Приложения к настоящему Закону, ранее включенных </w:t>
      </w:r>
      <w:r w:rsid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Закон Приднестровской Молдавской Республики от 6 марта 2020 года </w:t>
      </w:r>
      <w:r w:rsid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4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40-З-VI «Государственная программа разгосудар</w:t>
      </w:r>
      <w:r w:rsidR="0018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ствления и приватизации </w:t>
      </w:r>
      <w:r w:rsidR="00C2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r w:rsidR="00143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Республике </w:t>
      </w:r>
      <w:r w:rsidR="0018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</w:t>
      </w:r>
      <w:r w:rsidR="001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B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годы» (САЗ 20-10), продолжают свое действие в рамках настоящего Закона</w:t>
      </w:r>
      <w:r w:rsidR="003F156D" w:rsidRPr="003F1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</w:t>
      </w:r>
      <w:r w:rsidRPr="003F1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вступлении в силу настоящего Закона</w:t>
      </w:r>
    </w:p>
    <w:p w:rsidR="003F156D" w:rsidRPr="003F156D" w:rsidRDefault="003F156D" w:rsidP="003F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948" w:rsidRPr="00DB0948" w:rsidRDefault="00DB0948" w:rsidP="00DB0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за исключением статьи 6 настоящего Закона.</w:t>
      </w:r>
    </w:p>
    <w:p w:rsidR="00CB5B82" w:rsidRPr="008425CE" w:rsidRDefault="00DB0948" w:rsidP="00DB0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 настоящего Закона вступает в силу со дня, следующего за днем официального опубликования, и распространяет свое действие на правоотношения, возникшие с 1 января 2022 года.</w:t>
      </w:r>
    </w:p>
    <w:p w:rsidR="00CB5B82" w:rsidRDefault="00CB5B82" w:rsidP="00CB5B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948" w:rsidRPr="008425CE" w:rsidRDefault="00DB0948" w:rsidP="00CB5B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B5B82" w:rsidRPr="008425CE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 Н. КРАСНОСЕЛЬСКИЙ</w:t>
      </w:r>
    </w:p>
    <w:p w:rsidR="00CB5B82" w:rsidRDefault="00CB5B82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4B" w:rsidRPr="008425CE" w:rsidRDefault="00B9594B" w:rsidP="00CB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594B" w:rsidRPr="00B9594B" w:rsidRDefault="00B9594B" w:rsidP="00B9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9594B" w:rsidRPr="00B9594B" w:rsidRDefault="00B9594B" w:rsidP="00B9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2022 г.</w:t>
      </w:r>
    </w:p>
    <w:p w:rsidR="00B9594B" w:rsidRPr="00B9594B" w:rsidRDefault="00B9594B" w:rsidP="00B9594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48-З-VI</w:t>
      </w:r>
      <w:r w:rsidRPr="00B959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B9594B" w:rsidRPr="00B9594B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B7" w:rsidRDefault="00A44AB7">
      <w:pPr>
        <w:spacing w:after="0" w:line="240" w:lineRule="auto"/>
      </w:pPr>
      <w:r>
        <w:separator/>
      </w:r>
    </w:p>
  </w:endnote>
  <w:endnote w:type="continuationSeparator" w:id="0">
    <w:p w:rsidR="00A44AB7" w:rsidRDefault="00A4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B7" w:rsidRDefault="00A44AB7">
      <w:pPr>
        <w:spacing w:after="0" w:line="240" w:lineRule="auto"/>
      </w:pPr>
      <w:r>
        <w:separator/>
      </w:r>
    </w:p>
  </w:footnote>
  <w:footnote w:type="continuationSeparator" w:id="0">
    <w:p w:rsidR="00A44AB7" w:rsidRDefault="00A4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976E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9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82"/>
    <w:rsid w:val="00143A61"/>
    <w:rsid w:val="00181BA6"/>
    <w:rsid w:val="001C789F"/>
    <w:rsid w:val="003F156D"/>
    <w:rsid w:val="00463221"/>
    <w:rsid w:val="005166F7"/>
    <w:rsid w:val="005F411A"/>
    <w:rsid w:val="00620B29"/>
    <w:rsid w:val="007B0259"/>
    <w:rsid w:val="00A44AB7"/>
    <w:rsid w:val="00A60602"/>
    <w:rsid w:val="00B9594B"/>
    <w:rsid w:val="00B976ED"/>
    <w:rsid w:val="00C27871"/>
    <w:rsid w:val="00CB5B82"/>
    <w:rsid w:val="00D947EA"/>
    <w:rsid w:val="00D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3B33-F4A2-4E38-BFE3-6EFA6C26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B82"/>
  </w:style>
  <w:style w:type="paragraph" w:styleId="a5">
    <w:name w:val="Balloon Text"/>
    <w:basedOn w:val="a"/>
    <w:link w:val="a6"/>
    <w:uiPriority w:val="99"/>
    <w:semiHidden/>
    <w:unhideWhenUsed/>
    <w:rsid w:val="0046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2022-03-29T13:05:00Z</cp:lastPrinted>
  <dcterms:created xsi:type="dcterms:W3CDTF">2022-03-29T13:14:00Z</dcterms:created>
  <dcterms:modified xsi:type="dcterms:W3CDTF">2022-03-31T12:49:00Z</dcterms:modified>
</cp:coreProperties>
</file>