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2D" w:rsidRDefault="0069512D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3B6047" w:rsidRPr="00CC180B" w:rsidRDefault="003B6047" w:rsidP="0069512D">
      <w:pPr>
        <w:pStyle w:val="head"/>
        <w:spacing w:before="0" w:beforeAutospacing="0" w:after="0" w:afterAutospacing="0"/>
        <w:contextualSpacing/>
        <w:rPr>
          <w:szCs w:val="28"/>
        </w:rPr>
      </w:pPr>
    </w:p>
    <w:p w:rsidR="0069512D" w:rsidRPr="00CC180B" w:rsidRDefault="0069512D" w:rsidP="0069512D">
      <w:pPr>
        <w:pStyle w:val="head"/>
        <w:spacing w:before="0" w:beforeAutospacing="0" w:after="0" w:afterAutospacing="0"/>
        <w:contextualSpacing/>
        <w:rPr>
          <w:szCs w:val="28"/>
        </w:rPr>
      </w:pPr>
      <w:r w:rsidRPr="00CC180B">
        <w:rPr>
          <w:szCs w:val="28"/>
        </w:rPr>
        <w:t xml:space="preserve">О внесении изменений и дополнения в Указ Президента </w:t>
      </w:r>
    </w:p>
    <w:p w:rsidR="0069512D" w:rsidRPr="00CC180B" w:rsidRDefault="0069512D" w:rsidP="0069512D">
      <w:pPr>
        <w:pStyle w:val="head"/>
        <w:spacing w:before="0" w:beforeAutospacing="0" w:after="0" w:afterAutospacing="0"/>
        <w:contextualSpacing/>
        <w:rPr>
          <w:szCs w:val="28"/>
        </w:rPr>
      </w:pPr>
      <w:r w:rsidRPr="00CC180B">
        <w:rPr>
          <w:szCs w:val="28"/>
        </w:rPr>
        <w:t xml:space="preserve">Приднестровской Молдавской Республики </w:t>
      </w:r>
    </w:p>
    <w:p w:rsidR="0069512D" w:rsidRPr="00CC180B" w:rsidRDefault="0069512D" w:rsidP="0069512D">
      <w:pPr>
        <w:pStyle w:val="head"/>
        <w:spacing w:before="0" w:beforeAutospacing="0" w:after="0" w:afterAutospacing="0"/>
        <w:contextualSpacing/>
        <w:rPr>
          <w:szCs w:val="28"/>
        </w:rPr>
      </w:pPr>
      <w:proofErr w:type="gramStart"/>
      <w:r w:rsidRPr="00CC180B">
        <w:rPr>
          <w:szCs w:val="28"/>
        </w:rPr>
        <w:t>от</w:t>
      </w:r>
      <w:proofErr w:type="gramEnd"/>
      <w:r w:rsidRPr="00CC180B">
        <w:rPr>
          <w:szCs w:val="28"/>
        </w:rPr>
        <w:t xml:space="preserve"> 22 сентября 2017 года № 544 </w:t>
      </w:r>
    </w:p>
    <w:p w:rsidR="0069512D" w:rsidRPr="00CC180B" w:rsidRDefault="0069512D" w:rsidP="0069512D">
      <w:pPr>
        <w:pStyle w:val="head"/>
        <w:spacing w:before="0" w:beforeAutospacing="0" w:after="0" w:afterAutospacing="0"/>
        <w:contextualSpacing/>
        <w:rPr>
          <w:szCs w:val="28"/>
        </w:rPr>
      </w:pPr>
      <w:r w:rsidRPr="00CC180B">
        <w:rPr>
          <w:szCs w:val="28"/>
        </w:rPr>
        <w:t>«Об утверждении Положения о порядке рассмотрения вопросов гражданства Приднестровской Молдавской Республики»</w:t>
      </w:r>
    </w:p>
    <w:p w:rsidR="0069512D" w:rsidRPr="00CC180B" w:rsidRDefault="0069512D" w:rsidP="0069512D">
      <w:pPr>
        <w:spacing w:after="0" w:line="240" w:lineRule="auto"/>
        <w:contextualSpacing/>
        <w:rPr>
          <w:rFonts w:cs="Times New Roman"/>
          <w:szCs w:val="28"/>
        </w:rPr>
      </w:pPr>
    </w:p>
    <w:p w:rsidR="0069512D" w:rsidRPr="00CC180B" w:rsidRDefault="0069512D" w:rsidP="0069512D">
      <w:pPr>
        <w:spacing w:after="0" w:line="240" w:lineRule="auto"/>
        <w:contextualSpacing/>
        <w:rPr>
          <w:rFonts w:cs="Times New Roman"/>
          <w:szCs w:val="28"/>
        </w:rPr>
      </w:pPr>
    </w:p>
    <w:p w:rsidR="0069512D" w:rsidRPr="00CC180B" w:rsidRDefault="0069512D" w:rsidP="0069512D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CC180B">
        <w:rPr>
          <w:rFonts w:cs="Times New Roman"/>
          <w:szCs w:val="28"/>
        </w:rPr>
        <w:t xml:space="preserve">В соответствии со </w:t>
      </w:r>
      <w:r w:rsidRPr="00CC180B">
        <w:rPr>
          <w:rFonts w:cs="Times New Roman"/>
          <w:szCs w:val="28"/>
          <w:u w:color="0000FF"/>
        </w:rPr>
        <w:t xml:space="preserve">статьей 65 Конституции Приднестровской Молдавской Республики, </w:t>
      </w:r>
      <w:hyperlink r:id="rId6" w:anchor="p177" w:tooltip="(ВСТУПИЛ В СИЛУ 01.07.2017) О гражданстве Приднестровской Молдавской Республики" w:history="1">
        <w:r w:rsidRPr="00CC180B">
          <w:rPr>
            <w:rStyle w:val="a3"/>
            <w:rFonts w:cs="Times New Roman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пунктом 2 статьи 29 Конституционного закона Приднестровской Молдавской Республики от 19 июня 2017 года № 144-КЗ-VI «О гражданстве Приднестровской Молдавской Республики</w:t>
        </w:r>
      </w:hyperlink>
      <w:r w:rsidRPr="00CC180B">
        <w:rPr>
          <w:rFonts w:cs="Times New Roman"/>
          <w:szCs w:val="28"/>
        </w:rPr>
        <w:t xml:space="preserve">» (САЗ 17-25) в действующей редакции, </w:t>
      </w: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</w:rPr>
      </w:pPr>
      <w:proofErr w:type="gramStart"/>
      <w:r w:rsidRPr="00CC180B">
        <w:rPr>
          <w:rFonts w:cs="Times New Roman"/>
          <w:szCs w:val="28"/>
        </w:rPr>
        <w:t>п</w:t>
      </w:r>
      <w:proofErr w:type="gramEnd"/>
      <w:r w:rsidRPr="00CC180B">
        <w:rPr>
          <w:rFonts w:cs="Times New Roman"/>
          <w:szCs w:val="28"/>
        </w:rPr>
        <w:t xml:space="preserve"> о с т а н о в л я ю:</w:t>
      </w: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9512D" w:rsidRPr="00CC180B" w:rsidRDefault="0069512D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CC180B">
        <w:rPr>
          <w:szCs w:val="28"/>
        </w:rPr>
        <w:t xml:space="preserve">1. Внести в Указ Президента Приднестровской Молдавской Республики </w:t>
      </w:r>
      <w:r w:rsidRPr="00CC180B">
        <w:rPr>
          <w:szCs w:val="28"/>
        </w:rPr>
        <w:br/>
        <w:t xml:space="preserve">от 22 сентября 2017 года № 544 «Об утверждении Положения о порядке рассмотрения вопросов гражданства Приднестровской Молдавской Республики» (САЗ 17-39) с изменением, внесенным Указом Президента Приднестровской Молдавской Республики от 7 февраля 2018 года № 41 </w:t>
      </w:r>
      <w:r w:rsidRPr="00CC180B">
        <w:rPr>
          <w:szCs w:val="28"/>
        </w:rPr>
        <w:br/>
        <w:t>(САЗ 18-6), следующие изменения и дополнение:</w:t>
      </w:r>
    </w:p>
    <w:p w:rsidR="0069512D" w:rsidRPr="00CC180B" w:rsidRDefault="0069512D" w:rsidP="002343B3">
      <w:pPr>
        <w:pStyle w:val="head"/>
        <w:spacing w:before="0" w:beforeAutospacing="0" w:after="0" w:afterAutospacing="0"/>
        <w:ind w:left="709" w:firstLine="709"/>
        <w:contextualSpacing/>
        <w:jc w:val="both"/>
        <w:rPr>
          <w:szCs w:val="28"/>
        </w:rPr>
      </w:pPr>
    </w:p>
    <w:p w:rsidR="0069512D" w:rsidRPr="00CC180B" w:rsidRDefault="0069512D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proofErr w:type="gramStart"/>
      <w:r w:rsidRPr="00CC180B">
        <w:rPr>
          <w:szCs w:val="28"/>
        </w:rPr>
        <w:t>в</w:t>
      </w:r>
      <w:proofErr w:type="gramEnd"/>
      <w:r w:rsidRPr="00CC180B">
        <w:rPr>
          <w:szCs w:val="28"/>
        </w:rPr>
        <w:t xml:space="preserve"> Приложении к Указу:</w:t>
      </w:r>
    </w:p>
    <w:p w:rsidR="0019298E" w:rsidRPr="00CC180B" w:rsidRDefault="0019298E" w:rsidP="002343B3">
      <w:pPr>
        <w:pStyle w:val="head"/>
        <w:spacing w:before="0" w:beforeAutospacing="0" w:after="0" w:afterAutospacing="0"/>
        <w:ind w:left="709" w:firstLine="709"/>
        <w:contextualSpacing/>
        <w:jc w:val="both"/>
        <w:rPr>
          <w:szCs w:val="28"/>
        </w:rPr>
      </w:pPr>
    </w:p>
    <w:p w:rsidR="0019298E" w:rsidRPr="002343B3" w:rsidRDefault="0019298E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proofErr w:type="gramStart"/>
      <w:r w:rsidRPr="002343B3">
        <w:rPr>
          <w:szCs w:val="28"/>
        </w:rPr>
        <w:t>а</w:t>
      </w:r>
      <w:proofErr w:type="gramEnd"/>
      <w:r w:rsidRPr="002343B3">
        <w:rPr>
          <w:szCs w:val="28"/>
        </w:rPr>
        <w:t>) подпункт «в» пункта 3 раздела 1 изложить в следующей редакции:</w:t>
      </w:r>
    </w:p>
    <w:p w:rsidR="00313FEB" w:rsidRPr="002343B3" w:rsidRDefault="002343B3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2343B3">
        <w:rPr>
          <w:szCs w:val="28"/>
        </w:rPr>
        <w:t xml:space="preserve">«в) </w:t>
      </w:r>
      <w:r w:rsidR="0019298E" w:rsidRPr="002343B3">
        <w:rPr>
          <w:szCs w:val="28"/>
        </w:rPr>
        <w:t>организуют в соответствии со своей компетенцией проверку содержащихся в заявлениях сведений и предоставляемых вместе с заявлениями документов, а также</w:t>
      </w:r>
      <w:r w:rsidR="000A7C17" w:rsidRPr="002343B3">
        <w:rPr>
          <w:szCs w:val="28"/>
        </w:rPr>
        <w:t xml:space="preserve"> получение в рамках межведомственного информационного взаимодействия иных сведений, необходимых для </w:t>
      </w:r>
      <w:r w:rsidR="00F76941" w:rsidRPr="002343B3">
        <w:rPr>
          <w:szCs w:val="28"/>
        </w:rPr>
        <w:t xml:space="preserve">определения </w:t>
      </w:r>
      <w:r w:rsidR="00313FEB" w:rsidRPr="002343B3">
        <w:rPr>
          <w:szCs w:val="28"/>
        </w:rPr>
        <w:t>наличи</w:t>
      </w:r>
      <w:r w:rsidR="00F76941" w:rsidRPr="002343B3">
        <w:rPr>
          <w:szCs w:val="28"/>
        </w:rPr>
        <w:t>я</w:t>
      </w:r>
      <w:r w:rsidR="00313FEB" w:rsidRPr="002343B3">
        <w:rPr>
          <w:szCs w:val="28"/>
        </w:rPr>
        <w:t xml:space="preserve"> предусмотренных статьями 16 и 20 Конституционного закона оснований </w:t>
      </w:r>
      <w:r w:rsidR="00627689">
        <w:rPr>
          <w:szCs w:val="28"/>
        </w:rPr>
        <w:br/>
      </w:r>
      <w:r w:rsidR="00313FEB" w:rsidRPr="002343B3">
        <w:rPr>
          <w:szCs w:val="28"/>
        </w:rPr>
        <w:t>для отклонения заявлений о приеме в гражданство Приднес</w:t>
      </w:r>
      <w:r w:rsidR="00627689">
        <w:rPr>
          <w:szCs w:val="28"/>
        </w:rPr>
        <w:t xml:space="preserve">тровской Молдавской Республики </w:t>
      </w:r>
      <w:r w:rsidR="00313FEB" w:rsidRPr="002343B3">
        <w:rPr>
          <w:szCs w:val="28"/>
        </w:rPr>
        <w:t>или восстановлении в гражданстве Приднес</w:t>
      </w:r>
      <w:r w:rsidR="00627689">
        <w:rPr>
          <w:szCs w:val="28"/>
        </w:rPr>
        <w:t xml:space="preserve">тровской Молдавской Республики </w:t>
      </w:r>
      <w:r w:rsidR="00313FEB" w:rsidRPr="002343B3">
        <w:rPr>
          <w:szCs w:val="28"/>
        </w:rPr>
        <w:t>либо для отказа в выходе из гражданства Приднестровской Молдавской Республики</w:t>
      </w:r>
      <w:r w:rsidR="00F76941" w:rsidRPr="002343B3">
        <w:rPr>
          <w:szCs w:val="28"/>
        </w:rPr>
        <w:t>»;</w:t>
      </w:r>
    </w:p>
    <w:p w:rsidR="00313FEB" w:rsidRPr="002343B3" w:rsidRDefault="00313FEB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</w:p>
    <w:p w:rsidR="0069512D" w:rsidRPr="00CC180B" w:rsidRDefault="00323EA7" w:rsidP="002343B3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  <w:shd w:val="clear" w:color="auto" w:fill="FFFFFF"/>
        </w:rPr>
      </w:pPr>
      <w:proofErr w:type="gramStart"/>
      <w:r w:rsidRPr="002343B3">
        <w:rPr>
          <w:szCs w:val="28"/>
        </w:rPr>
        <w:t>б</w:t>
      </w:r>
      <w:proofErr w:type="gramEnd"/>
      <w:r w:rsidR="0069512D" w:rsidRPr="002343B3">
        <w:rPr>
          <w:szCs w:val="28"/>
        </w:rPr>
        <w:t>) в части первой пункта 13 раздела 2 слова «</w:t>
      </w:r>
      <w:r w:rsidR="0069512D" w:rsidRPr="002343B3">
        <w:rPr>
          <w:szCs w:val="28"/>
          <w:shd w:val="clear" w:color="auto" w:fill="FFFFFF"/>
        </w:rPr>
        <w:t>а также квитанция об оплате государственной пошлины» с предшествующей</w:t>
      </w:r>
      <w:r w:rsidR="0069512D" w:rsidRPr="00CC180B">
        <w:rPr>
          <w:szCs w:val="28"/>
          <w:shd w:val="clear" w:color="auto" w:fill="FFFFFF"/>
        </w:rPr>
        <w:t xml:space="preserve"> запятой исключить;</w:t>
      </w:r>
    </w:p>
    <w:p w:rsidR="0069512D" w:rsidRPr="00627689" w:rsidRDefault="00323EA7" w:rsidP="0069512D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  <w:shd w:val="clear" w:color="auto" w:fill="FFFFFF"/>
        </w:rPr>
      </w:pPr>
      <w:proofErr w:type="gramStart"/>
      <w:r w:rsidRPr="00627689">
        <w:rPr>
          <w:szCs w:val="28"/>
          <w:shd w:val="clear" w:color="auto" w:fill="FFFFFF"/>
        </w:rPr>
        <w:lastRenderedPageBreak/>
        <w:t>в</w:t>
      </w:r>
      <w:proofErr w:type="gramEnd"/>
      <w:r w:rsidR="0069512D" w:rsidRPr="00627689">
        <w:rPr>
          <w:szCs w:val="28"/>
          <w:shd w:val="clear" w:color="auto" w:fill="FFFFFF"/>
        </w:rPr>
        <w:t>) пункт 13 раздела 2 дополнить новой частью второй следующего содержания:</w:t>
      </w:r>
    </w:p>
    <w:p w:rsidR="0069512D" w:rsidRPr="00627689" w:rsidRDefault="0069512D" w:rsidP="0069512D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627689">
        <w:rPr>
          <w:rFonts w:cs="Times New Roman"/>
          <w:szCs w:val="28"/>
        </w:rPr>
        <w:t xml:space="preserve">«За рассмотрение и выдачу документов, связанных с приобретением гражданства Приднестровской Молдавской Республики или выходом </w:t>
      </w:r>
      <w:r w:rsidRPr="00627689">
        <w:rPr>
          <w:rFonts w:cs="Times New Roman"/>
          <w:szCs w:val="28"/>
        </w:rPr>
        <w:br/>
        <w:t xml:space="preserve">из гражданства Приднестровской Молдавской Республики, взимается государственная пошлина, размер и порядок уплаты которой устанавливается Законом Приднестровской Молдавской Республики «О государственной пошлине»; </w:t>
      </w:r>
    </w:p>
    <w:p w:rsidR="0069512D" w:rsidRPr="00627689" w:rsidRDefault="0069512D" w:rsidP="0069512D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69512D" w:rsidRPr="00627689" w:rsidRDefault="00323EA7" w:rsidP="0069512D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627689">
        <w:rPr>
          <w:rFonts w:cs="Times New Roman"/>
          <w:szCs w:val="28"/>
        </w:rPr>
        <w:t>г</w:t>
      </w:r>
      <w:proofErr w:type="gramEnd"/>
      <w:r w:rsidR="0069512D" w:rsidRPr="00627689">
        <w:rPr>
          <w:rFonts w:cs="Times New Roman"/>
          <w:szCs w:val="28"/>
        </w:rPr>
        <w:t xml:space="preserve">) части вторую – четвертую пункта 13 раздела 2 считать частями </w:t>
      </w:r>
      <w:r w:rsidR="0069512D" w:rsidRPr="00627689">
        <w:rPr>
          <w:rFonts w:cs="Times New Roman"/>
          <w:szCs w:val="28"/>
        </w:rPr>
        <w:br/>
        <w:t>третьей – пятой пункта 13 раздела 2 соответственно;</w:t>
      </w:r>
    </w:p>
    <w:p w:rsidR="0069512D" w:rsidRPr="00627689" w:rsidRDefault="0069512D" w:rsidP="0069512D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69512D" w:rsidRPr="00627689" w:rsidRDefault="00323EA7" w:rsidP="0069512D">
      <w:pPr>
        <w:spacing w:after="0" w:line="240" w:lineRule="auto"/>
        <w:ind w:firstLine="709"/>
        <w:contextualSpacing/>
        <w:jc w:val="both"/>
        <w:rPr>
          <w:szCs w:val="28"/>
        </w:rPr>
      </w:pPr>
      <w:proofErr w:type="gramStart"/>
      <w:r w:rsidRPr="00627689">
        <w:rPr>
          <w:rFonts w:cs="Times New Roman"/>
          <w:szCs w:val="28"/>
        </w:rPr>
        <w:t>д</w:t>
      </w:r>
      <w:proofErr w:type="gramEnd"/>
      <w:r w:rsidR="0069512D" w:rsidRPr="00627689">
        <w:rPr>
          <w:rFonts w:cs="Times New Roman"/>
          <w:szCs w:val="28"/>
        </w:rPr>
        <w:t xml:space="preserve">) в подпункте «в» части первой пункта 27, в </w:t>
      </w:r>
      <w:r w:rsidR="0069512D" w:rsidRPr="00627689">
        <w:rPr>
          <w:szCs w:val="28"/>
        </w:rPr>
        <w:t>подпункте «д» части первой пункта 28, в подпункте «г» части первой пункта 29, в подпункте «г» части первой пункта 30 раздела 3, в подпункте «в» части первой пункта 37 раздела 4 слова «частью третьей» заменить словами «частью четвертой»;</w:t>
      </w:r>
    </w:p>
    <w:p w:rsidR="0069512D" w:rsidRPr="00627689" w:rsidRDefault="0069512D" w:rsidP="0069512D">
      <w:pPr>
        <w:spacing w:after="0" w:line="240" w:lineRule="auto"/>
        <w:ind w:firstLine="709"/>
        <w:contextualSpacing/>
        <w:jc w:val="both"/>
        <w:rPr>
          <w:szCs w:val="28"/>
        </w:rPr>
      </w:pPr>
    </w:p>
    <w:p w:rsidR="0069512D" w:rsidRPr="00CC180B" w:rsidRDefault="00323EA7" w:rsidP="0069512D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proofErr w:type="gramStart"/>
      <w:r w:rsidRPr="00627689">
        <w:rPr>
          <w:szCs w:val="28"/>
        </w:rPr>
        <w:t>е</w:t>
      </w:r>
      <w:proofErr w:type="gramEnd"/>
      <w:r w:rsidR="0069512D" w:rsidRPr="00627689">
        <w:rPr>
          <w:szCs w:val="28"/>
        </w:rPr>
        <w:t>) подпункт «в» части первой и подпункт «г» части второй пункта 36 раздела 4 исключить.</w:t>
      </w:r>
    </w:p>
    <w:p w:rsidR="0069512D" w:rsidRPr="00CC180B" w:rsidRDefault="0069512D" w:rsidP="0069512D">
      <w:pPr>
        <w:pStyle w:val="head"/>
        <w:spacing w:before="0" w:beforeAutospacing="0" w:after="0" w:afterAutospacing="0"/>
        <w:ind w:firstLine="709"/>
        <w:contextualSpacing/>
        <w:jc w:val="both"/>
        <w:rPr>
          <w:szCs w:val="28"/>
        </w:rPr>
      </w:pPr>
    </w:p>
    <w:p w:rsidR="0069512D" w:rsidRPr="00CC180B" w:rsidRDefault="0069512D" w:rsidP="0069512D">
      <w:pPr>
        <w:spacing w:after="0" w:line="240" w:lineRule="auto"/>
        <w:ind w:firstLine="708"/>
        <w:contextualSpacing/>
        <w:jc w:val="both"/>
        <w:rPr>
          <w:rFonts w:cs="Times New Roman"/>
          <w:szCs w:val="28"/>
          <w:shd w:val="clear" w:color="auto" w:fill="FFFFFF"/>
        </w:rPr>
      </w:pPr>
      <w:r w:rsidRPr="00CC180B">
        <w:rPr>
          <w:rFonts w:cs="Times New Roman"/>
          <w:szCs w:val="28"/>
          <w:shd w:val="clear" w:color="auto" w:fill="FFFFFF"/>
        </w:rPr>
        <w:t>2. Настоящий Указ вступает в силу со дня, следующего за днем официального опубликования.</w:t>
      </w: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  <w:shd w:val="clear" w:color="auto" w:fill="FFFFFF"/>
        </w:rPr>
      </w:pP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  <w:shd w:val="clear" w:color="auto" w:fill="FFFFFF"/>
        </w:rPr>
      </w:pP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  <w:shd w:val="clear" w:color="auto" w:fill="FFFFFF"/>
        </w:rPr>
      </w:pPr>
    </w:p>
    <w:p w:rsidR="0069512D" w:rsidRPr="00CC180B" w:rsidRDefault="0069512D" w:rsidP="0069512D">
      <w:pPr>
        <w:spacing w:after="0" w:line="240" w:lineRule="auto"/>
        <w:contextualSpacing/>
        <w:jc w:val="both"/>
        <w:rPr>
          <w:rFonts w:cs="Times New Roman"/>
          <w:szCs w:val="28"/>
          <w:shd w:val="clear" w:color="auto" w:fill="FFFFFF"/>
        </w:rPr>
      </w:pPr>
    </w:p>
    <w:p w:rsidR="00CC180B" w:rsidRPr="00CC180B" w:rsidRDefault="00CC180B" w:rsidP="00CC180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180B">
        <w:rPr>
          <w:rFonts w:eastAsia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CC180B" w:rsidRDefault="00CC180B" w:rsidP="00CC180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C180B" w:rsidRDefault="00CC180B" w:rsidP="00CC180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C180B" w:rsidRPr="00CC180B" w:rsidRDefault="00CC180B" w:rsidP="00CC180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C180B" w:rsidRPr="008F384A" w:rsidRDefault="00CC180B" w:rsidP="00CC180B">
      <w:pPr>
        <w:spacing w:after="0"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8F384A">
        <w:rPr>
          <w:rFonts w:eastAsia="Times New Roman" w:cs="Times New Roman"/>
          <w:szCs w:val="28"/>
          <w:lang w:eastAsia="ru-RU"/>
        </w:rPr>
        <w:t>г. Тирасполь</w:t>
      </w:r>
    </w:p>
    <w:p w:rsidR="00CC180B" w:rsidRPr="008F384A" w:rsidRDefault="00CC180B" w:rsidP="00CC180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F384A">
        <w:rPr>
          <w:rFonts w:eastAsia="Times New Roman" w:cs="Times New Roman"/>
          <w:szCs w:val="28"/>
          <w:lang w:eastAsia="ru-RU"/>
        </w:rPr>
        <w:t xml:space="preserve">  2</w:t>
      </w:r>
      <w:r w:rsidR="008F384A">
        <w:rPr>
          <w:rFonts w:eastAsia="Times New Roman" w:cs="Times New Roman"/>
          <w:szCs w:val="28"/>
          <w:lang w:eastAsia="ru-RU"/>
        </w:rPr>
        <w:t>8</w:t>
      </w:r>
      <w:r w:rsidRPr="008F384A">
        <w:rPr>
          <w:rFonts w:eastAsia="Times New Roman" w:cs="Times New Roman"/>
          <w:szCs w:val="28"/>
          <w:lang w:eastAsia="ru-RU"/>
        </w:rPr>
        <w:t xml:space="preserve"> марта 2022 г.</w:t>
      </w:r>
    </w:p>
    <w:p w:rsidR="00CC180B" w:rsidRPr="008F384A" w:rsidRDefault="008F384A" w:rsidP="00CC180B">
      <w:pPr>
        <w:spacing w:after="0" w:line="24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bookmarkStart w:id="0" w:name="_GoBack"/>
      <w:bookmarkEnd w:id="0"/>
      <w:r w:rsidR="00CC180B" w:rsidRPr="008F384A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109</w:t>
      </w:r>
    </w:p>
    <w:sectPr w:rsidR="00CC180B" w:rsidRPr="008F384A" w:rsidSect="00CC180B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BE" w:rsidRDefault="007271BE" w:rsidP="00CC180B">
      <w:pPr>
        <w:spacing w:after="0" w:line="240" w:lineRule="auto"/>
      </w:pPr>
      <w:r>
        <w:separator/>
      </w:r>
    </w:p>
  </w:endnote>
  <w:endnote w:type="continuationSeparator" w:id="0">
    <w:p w:rsidR="007271BE" w:rsidRDefault="007271BE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BE" w:rsidRDefault="007271BE" w:rsidP="00CC180B">
      <w:pPr>
        <w:spacing w:after="0" w:line="240" w:lineRule="auto"/>
      </w:pPr>
      <w:r>
        <w:separator/>
      </w:r>
    </w:p>
  </w:footnote>
  <w:footnote w:type="continuationSeparator" w:id="0">
    <w:p w:rsidR="007271BE" w:rsidRDefault="007271BE" w:rsidP="00CC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3802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C180B" w:rsidRPr="00CC180B" w:rsidRDefault="00CC180B">
        <w:pPr>
          <w:pStyle w:val="a6"/>
          <w:jc w:val="center"/>
          <w:rPr>
            <w:sz w:val="24"/>
            <w:szCs w:val="24"/>
          </w:rPr>
        </w:pPr>
        <w:r w:rsidRPr="00CC180B">
          <w:rPr>
            <w:sz w:val="24"/>
            <w:szCs w:val="24"/>
          </w:rPr>
          <w:fldChar w:fldCharType="begin"/>
        </w:r>
        <w:r w:rsidRPr="00CC180B">
          <w:rPr>
            <w:sz w:val="24"/>
            <w:szCs w:val="24"/>
          </w:rPr>
          <w:instrText>PAGE   \* MERGEFORMAT</w:instrText>
        </w:r>
        <w:r w:rsidRPr="00CC180B">
          <w:rPr>
            <w:sz w:val="24"/>
            <w:szCs w:val="24"/>
          </w:rPr>
          <w:fldChar w:fldCharType="separate"/>
        </w:r>
        <w:r w:rsidR="008F384A">
          <w:rPr>
            <w:noProof/>
            <w:sz w:val="24"/>
            <w:szCs w:val="24"/>
          </w:rPr>
          <w:t>- 2 -</w:t>
        </w:r>
        <w:r w:rsidRPr="00CC180B">
          <w:rPr>
            <w:sz w:val="24"/>
            <w:szCs w:val="24"/>
          </w:rPr>
          <w:fldChar w:fldCharType="end"/>
        </w:r>
      </w:p>
    </w:sdtContent>
  </w:sdt>
  <w:p w:rsidR="00CC180B" w:rsidRDefault="00CC18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5A"/>
    <w:rsid w:val="000A7C17"/>
    <w:rsid w:val="00121BF2"/>
    <w:rsid w:val="0019298E"/>
    <w:rsid w:val="00231926"/>
    <w:rsid w:val="002343B3"/>
    <w:rsid w:val="00313FEB"/>
    <w:rsid w:val="00323EA7"/>
    <w:rsid w:val="003B6047"/>
    <w:rsid w:val="004B175A"/>
    <w:rsid w:val="00627689"/>
    <w:rsid w:val="00654F94"/>
    <w:rsid w:val="0069512D"/>
    <w:rsid w:val="007271BE"/>
    <w:rsid w:val="008F384A"/>
    <w:rsid w:val="008F43EF"/>
    <w:rsid w:val="009A6605"/>
    <w:rsid w:val="00C12AA0"/>
    <w:rsid w:val="00CC180B"/>
    <w:rsid w:val="00F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331-B4D2-4B42-8617-B7ADF48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12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rsid w:val="0069512D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0"/>
      <w:lang w:eastAsia="ru-RU"/>
    </w:rPr>
  </w:style>
  <w:style w:type="character" w:styleId="a3">
    <w:name w:val="Hyperlink"/>
    <w:uiPriority w:val="99"/>
    <w:qFormat/>
    <w:rsid w:val="0069512D"/>
    <w:rPr>
      <w:color w:val="0066CC"/>
      <w:u w:val="single" w:color="0000FF"/>
    </w:rPr>
  </w:style>
  <w:style w:type="paragraph" w:styleId="a4">
    <w:name w:val="Balloon Text"/>
    <w:basedOn w:val="a"/>
    <w:link w:val="a5"/>
    <w:uiPriority w:val="99"/>
    <w:semiHidden/>
    <w:unhideWhenUsed/>
    <w:rsid w:val="0032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EA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180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18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uuFaGTQXwTo2LnnHLg94AQ%3d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8</cp:revision>
  <cp:lastPrinted>2022-03-25T07:14:00Z</cp:lastPrinted>
  <dcterms:created xsi:type="dcterms:W3CDTF">2022-03-25T06:48:00Z</dcterms:created>
  <dcterms:modified xsi:type="dcterms:W3CDTF">2022-03-28T11:40:00Z</dcterms:modified>
</cp:coreProperties>
</file>