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47938" w14:textId="77777777" w:rsidR="00E42A62" w:rsidRDefault="00E42A62" w:rsidP="00E42A62">
      <w:pPr>
        <w:spacing w:after="0" w:line="240" w:lineRule="auto"/>
        <w:jc w:val="center"/>
        <w:rPr>
          <w:rFonts w:ascii="Times New Roman" w:hAnsi="Times New Roman"/>
          <w:sz w:val="28"/>
          <w:szCs w:val="28"/>
        </w:rPr>
      </w:pPr>
    </w:p>
    <w:p w14:paraId="4987DE5C" w14:textId="77777777" w:rsidR="000B1766" w:rsidRDefault="000B1766" w:rsidP="00E42A62">
      <w:pPr>
        <w:spacing w:after="0" w:line="240" w:lineRule="auto"/>
        <w:jc w:val="center"/>
        <w:rPr>
          <w:rFonts w:ascii="Times New Roman" w:hAnsi="Times New Roman"/>
          <w:sz w:val="28"/>
          <w:szCs w:val="28"/>
        </w:rPr>
      </w:pPr>
    </w:p>
    <w:p w14:paraId="7C6A4A15" w14:textId="77777777" w:rsidR="000B1766" w:rsidRDefault="000B1766" w:rsidP="00E42A62">
      <w:pPr>
        <w:spacing w:after="0" w:line="240" w:lineRule="auto"/>
        <w:jc w:val="center"/>
        <w:rPr>
          <w:rFonts w:ascii="Times New Roman" w:hAnsi="Times New Roman"/>
          <w:sz w:val="28"/>
          <w:szCs w:val="28"/>
        </w:rPr>
      </w:pPr>
    </w:p>
    <w:p w14:paraId="14A8FF98" w14:textId="77777777" w:rsidR="000B1766" w:rsidRDefault="000B1766" w:rsidP="00E42A62">
      <w:pPr>
        <w:spacing w:after="0" w:line="240" w:lineRule="auto"/>
        <w:jc w:val="center"/>
        <w:rPr>
          <w:rFonts w:ascii="Times New Roman" w:hAnsi="Times New Roman"/>
          <w:sz w:val="28"/>
          <w:szCs w:val="28"/>
        </w:rPr>
      </w:pPr>
    </w:p>
    <w:p w14:paraId="3262165A" w14:textId="77777777" w:rsidR="000B1766" w:rsidRDefault="000B1766" w:rsidP="00E42A62">
      <w:pPr>
        <w:spacing w:after="0" w:line="240" w:lineRule="auto"/>
        <w:jc w:val="center"/>
        <w:rPr>
          <w:rFonts w:ascii="Times New Roman" w:hAnsi="Times New Roman"/>
          <w:sz w:val="28"/>
          <w:szCs w:val="28"/>
        </w:rPr>
      </w:pPr>
    </w:p>
    <w:p w14:paraId="78005402" w14:textId="77777777" w:rsidR="000B1766" w:rsidRDefault="000B1766" w:rsidP="00E42A62">
      <w:pPr>
        <w:spacing w:after="0" w:line="240" w:lineRule="auto"/>
        <w:jc w:val="center"/>
        <w:rPr>
          <w:rFonts w:ascii="Times New Roman" w:hAnsi="Times New Roman"/>
          <w:sz w:val="28"/>
          <w:szCs w:val="28"/>
        </w:rPr>
      </w:pPr>
    </w:p>
    <w:p w14:paraId="3FA3BE59" w14:textId="77777777" w:rsidR="000B1766" w:rsidRDefault="000B1766" w:rsidP="00E42A62">
      <w:pPr>
        <w:spacing w:after="0" w:line="240" w:lineRule="auto"/>
        <w:jc w:val="center"/>
        <w:rPr>
          <w:rFonts w:ascii="Times New Roman" w:hAnsi="Times New Roman"/>
          <w:sz w:val="28"/>
          <w:szCs w:val="28"/>
        </w:rPr>
      </w:pPr>
    </w:p>
    <w:p w14:paraId="07CA2C49" w14:textId="77777777" w:rsidR="000B1766" w:rsidRPr="000B1766" w:rsidRDefault="000B1766" w:rsidP="00E42A62">
      <w:pPr>
        <w:spacing w:after="0" w:line="240" w:lineRule="auto"/>
        <w:jc w:val="center"/>
        <w:rPr>
          <w:rFonts w:ascii="Times New Roman" w:hAnsi="Times New Roman"/>
          <w:sz w:val="28"/>
          <w:szCs w:val="28"/>
        </w:rPr>
      </w:pPr>
    </w:p>
    <w:p w14:paraId="695B1FB3" w14:textId="77777777" w:rsidR="00C81FAF" w:rsidRPr="000B1766" w:rsidRDefault="00C81FAF" w:rsidP="00E42A62">
      <w:pPr>
        <w:shd w:val="clear" w:color="auto" w:fill="FFFFFF"/>
        <w:spacing w:after="0" w:line="240" w:lineRule="auto"/>
        <w:jc w:val="center"/>
        <w:rPr>
          <w:rFonts w:ascii="Times New Roman" w:hAnsi="Times New Roman"/>
          <w:sz w:val="28"/>
          <w:szCs w:val="28"/>
        </w:rPr>
      </w:pPr>
      <w:r w:rsidRPr="000B1766">
        <w:rPr>
          <w:rFonts w:ascii="Times New Roman" w:hAnsi="Times New Roman"/>
          <w:sz w:val="28"/>
          <w:szCs w:val="28"/>
        </w:rPr>
        <w:t xml:space="preserve">О проекте закона Приднестровской Молдавской Республики </w:t>
      </w:r>
    </w:p>
    <w:p w14:paraId="67DC055E" w14:textId="77777777" w:rsidR="00C81FAF" w:rsidRPr="000B1766" w:rsidRDefault="00C81FAF" w:rsidP="00E42A62">
      <w:pPr>
        <w:shd w:val="clear" w:color="auto" w:fill="FFFFFF"/>
        <w:spacing w:after="0" w:line="240" w:lineRule="auto"/>
        <w:jc w:val="center"/>
        <w:rPr>
          <w:rFonts w:ascii="Times New Roman" w:hAnsi="Times New Roman"/>
          <w:sz w:val="28"/>
          <w:szCs w:val="28"/>
        </w:rPr>
      </w:pPr>
      <w:r w:rsidRPr="000B1766">
        <w:rPr>
          <w:rFonts w:ascii="Times New Roman" w:hAnsi="Times New Roman"/>
          <w:sz w:val="28"/>
          <w:szCs w:val="28"/>
        </w:rPr>
        <w:t xml:space="preserve">«О внесении </w:t>
      </w:r>
      <w:r w:rsidR="00345348" w:rsidRPr="000B1766">
        <w:rPr>
          <w:rFonts w:ascii="Times New Roman" w:hAnsi="Times New Roman"/>
          <w:sz w:val="28"/>
          <w:szCs w:val="28"/>
        </w:rPr>
        <w:t>дополнения</w:t>
      </w:r>
      <w:r w:rsidRPr="000B1766">
        <w:rPr>
          <w:rFonts w:ascii="Times New Roman" w:hAnsi="Times New Roman"/>
          <w:sz w:val="28"/>
          <w:szCs w:val="28"/>
        </w:rPr>
        <w:t xml:space="preserve"> в Закон Приднестровской Молдавской Республики </w:t>
      </w:r>
    </w:p>
    <w:p w14:paraId="7EC6E433" w14:textId="77777777" w:rsidR="00C81FAF" w:rsidRPr="000B1766" w:rsidRDefault="00C81FAF" w:rsidP="00E42A62">
      <w:pPr>
        <w:shd w:val="clear" w:color="auto" w:fill="FFFFFF"/>
        <w:spacing w:after="0" w:line="240" w:lineRule="auto"/>
        <w:jc w:val="center"/>
        <w:rPr>
          <w:rFonts w:ascii="Times New Roman" w:eastAsia="MS Mincho" w:hAnsi="Times New Roman"/>
          <w:sz w:val="28"/>
          <w:szCs w:val="28"/>
          <w:lang w:eastAsia="en-US"/>
        </w:rPr>
      </w:pPr>
      <w:r w:rsidRPr="000B1766">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w:t>
      </w:r>
      <w:r w:rsidR="00FC220C" w:rsidRPr="000B1766">
        <w:rPr>
          <w:rFonts w:ascii="Times New Roman" w:hAnsi="Times New Roman"/>
          <w:sz w:val="28"/>
          <w:szCs w:val="28"/>
        </w:rPr>
        <w:t>2</w:t>
      </w:r>
      <w:r w:rsidR="000904EB" w:rsidRPr="000B1766">
        <w:rPr>
          <w:rFonts w:ascii="Times New Roman" w:hAnsi="Times New Roman"/>
          <w:sz w:val="28"/>
          <w:szCs w:val="28"/>
        </w:rPr>
        <w:t>2</w:t>
      </w:r>
      <w:r w:rsidRPr="000B1766">
        <w:rPr>
          <w:rFonts w:ascii="Times New Roman" w:hAnsi="Times New Roman"/>
          <w:sz w:val="28"/>
          <w:szCs w:val="28"/>
        </w:rPr>
        <w:t xml:space="preserve"> год</w:t>
      </w:r>
      <w:r w:rsidRPr="000B1766">
        <w:rPr>
          <w:rFonts w:ascii="Times New Roman" w:eastAsia="MS Mincho" w:hAnsi="Times New Roman"/>
          <w:sz w:val="28"/>
          <w:szCs w:val="28"/>
          <w:lang w:eastAsia="en-US"/>
        </w:rPr>
        <w:t>»</w:t>
      </w:r>
    </w:p>
    <w:p w14:paraId="721198B9" w14:textId="77777777" w:rsidR="000B1766" w:rsidRDefault="000B1766" w:rsidP="00E42A62">
      <w:pPr>
        <w:spacing w:after="0" w:line="240" w:lineRule="auto"/>
        <w:jc w:val="center"/>
        <w:rPr>
          <w:rFonts w:ascii="Times New Roman" w:hAnsi="Times New Roman"/>
          <w:sz w:val="28"/>
          <w:szCs w:val="28"/>
        </w:rPr>
      </w:pPr>
    </w:p>
    <w:p w14:paraId="187FE2E6" w14:textId="77777777" w:rsidR="00D71558" w:rsidRPr="000B1766" w:rsidRDefault="00D71558" w:rsidP="00E42A62">
      <w:pPr>
        <w:spacing w:after="0" w:line="240" w:lineRule="auto"/>
        <w:jc w:val="center"/>
        <w:rPr>
          <w:rFonts w:ascii="Times New Roman" w:hAnsi="Times New Roman"/>
          <w:sz w:val="28"/>
          <w:szCs w:val="28"/>
        </w:rPr>
      </w:pPr>
    </w:p>
    <w:p w14:paraId="7F664520" w14:textId="67C4FEC1" w:rsidR="00C81FAF" w:rsidRPr="000B1766" w:rsidRDefault="00C81FAF" w:rsidP="000B1766">
      <w:pPr>
        <w:spacing w:after="0" w:line="240" w:lineRule="auto"/>
        <w:ind w:firstLine="709"/>
        <w:jc w:val="both"/>
        <w:rPr>
          <w:rFonts w:ascii="Times New Roman" w:hAnsi="Times New Roman"/>
          <w:sz w:val="28"/>
          <w:szCs w:val="28"/>
        </w:rPr>
      </w:pPr>
      <w:r w:rsidRPr="000B1766">
        <w:rPr>
          <w:rFonts w:ascii="Times New Roman" w:hAnsi="Times New Roman"/>
          <w:sz w:val="28"/>
          <w:szCs w:val="28"/>
        </w:rPr>
        <w:t>В соответствии со статьей 72 Конституции Приднестровской Молдавской Республики, в режиме законодательной необходимости</w:t>
      </w:r>
      <w:r w:rsidR="00E42A62" w:rsidRPr="000B1766">
        <w:rPr>
          <w:rFonts w:ascii="Times New Roman" w:hAnsi="Times New Roman"/>
          <w:sz w:val="28"/>
          <w:szCs w:val="28"/>
        </w:rPr>
        <w:t>,</w:t>
      </w:r>
      <w:r w:rsidRPr="000B1766">
        <w:rPr>
          <w:rFonts w:ascii="Times New Roman" w:hAnsi="Times New Roman"/>
          <w:sz w:val="28"/>
          <w:szCs w:val="28"/>
        </w:rPr>
        <w:t xml:space="preserve"> со сроком рассмотрения</w:t>
      </w:r>
      <w:r w:rsidR="00300942" w:rsidRPr="000B1766">
        <w:rPr>
          <w:rFonts w:ascii="Times New Roman" w:hAnsi="Times New Roman"/>
          <w:sz w:val="28"/>
          <w:szCs w:val="28"/>
        </w:rPr>
        <w:t xml:space="preserve"> до </w:t>
      </w:r>
      <w:r w:rsidR="00A16AD0">
        <w:rPr>
          <w:rFonts w:ascii="Times New Roman" w:hAnsi="Times New Roman"/>
          <w:sz w:val="28"/>
          <w:szCs w:val="28"/>
        </w:rPr>
        <w:t>31 марта</w:t>
      </w:r>
      <w:r w:rsidR="00D948B2" w:rsidRPr="000B1766">
        <w:rPr>
          <w:rFonts w:ascii="Times New Roman" w:hAnsi="Times New Roman"/>
          <w:sz w:val="28"/>
          <w:szCs w:val="28"/>
        </w:rPr>
        <w:t xml:space="preserve"> </w:t>
      </w:r>
      <w:r w:rsidR="00300942" w:rsidRPr="000B1766">
        <w:rPr>
          <w:rFonts w:ascii="Times New Roman" w:hAnsi="Times New Roman"/>
          <w:sz w:val="28"/>
          <w:szCs w:val="28"/>
        </w:rPr>
        <w:t>20</w:t>
      </w:r>
      <w:r w:rsidR="00FC220C" w:rsidRPr="000B1766">
        <w:rPr>
          <w:rFonts w:ascii="Times New Roman" w:hAnsi="Times New Roman"/>
          <w:sz w:val="28"/>
          <w:szCs w:val="28"/>
        </w:rPr>
        <w:t>2</w:t>
      </w:r>
      <w:r w:rsidR="000904EB" w:rsidRPr="000B1766">
        <w:rPr>
          <w:rFonts w:ascii="Times New Roman" w:hAnsi="Times New Roman"/>
          <w:sz w:val="28"/>
          <w:szCs w:val="28"/>
        </w:rPr>
        <w:t>2</w:t>
      </w:r>
      <w:r w:rsidR="003A7245" w:rsidRPr="000B1766">
        <w:rPr>
          <w:rFonts w:ascii="Times New Roman" w:hAnsi="Times New Roman"/>
          <w:sz w:val="28"/>
          <w:szCs w:val="28"/>
        </w:rPr>
        <w:t xml:space="preserve"> </w:t>
      </w:r>
      <w:r w:rsidR="00300942" w:rsidRPr="000B1766">
        <w:rPr>
          <w:rFonts w:ascii="Times New Roman" w:hAnsi="Times New Roman"/>
          <w:sz w:val="28"/>
          <w:szCs w:val="28"/>
        </w:rPr>
        <w:t>года</w:t>
      </w:r>
      <w:r w:rsidRPr="000B1766">
        <w:rPr>
          <w:rFonts w:ascii="Times New Roman" w:hAnsi="Times New Roman"/>
          <w:sz w:val="28"/>
          <w:szCs w:val="28"/>
        </w:rPr>
        <w:t>:</w:t>
      </w:r>
    </w:p>
    <w:p w14:paraId="1176E7D8" w14:textId="77777777" w:rsidR="00C81FAF" w:rsidRPr="000B1766" w:rsidRDefault="00C81FAF" w:rsidP="000B1766">
      <w:pPr>
        <w:pStyle w:val="a7"/>
        <w:ind w:firstLine="709"/>
        <w:jc w:val="both"/>
        <w:rPr>
          <w:rFonts w:ascii="Times New Roman" w:hAnsi="Times New Roman"/>
          <w:sz w:val="28"/>
          <w:szCs w:val="28"/>
        </w:rPr>
      </w:pPr>
    </w:p>
    <w:p w14:paraId="19A90FD4" w14:textId="7143677D" w:rsidR="00C81FAF" w:rsidRPr="000B1766" w:rsidRDefault="00C81FAF" w:rsidP="000B1766">
      <w:pPr>
        <w:pStyle w:val="a7"/>
        <w:numPr>
          <w:ilvl w:val="0"/>
          <w:numId w:val="2"/>
        </w:numPr>
        <w:tabs>
          <w:tab w:val="left" w:pos="1134"/>
        </w:tabs>
        <w:ind w:left="0" w:firstLine="709"/>
        <w:jc w:val="both"/>
        <w:rPr>
          <w:rFonts w:ascii="Times New Roman" w:eastAsia="MS Mincho" w:hAnsi="Times New Roman"/>
          <w:sz w:val="28"/>
          <w:szCs w:val="28"/>
        </w:rPr>
      </w:pPr>
      <w:r w:rsidRPr="000B1766">
        <w:rPr>
          <w:rFonts w:ascii="Times New Roman" w:hAnsi="Times New Roman"/>
          <w:sz w:val="28"/>
          <w:szCs w:val="28"/>
        </w:rPr>
        <w:t xml:space="preserve">Направить проект закона Приднестровской Молдавской Республики «О внесении </w:t>
      </w:r>
      <w:r w:rsidR="00345348" w:rsidRPr="000B1766">
        <w:rPr>
          <w:rFonts w:ascii="Times New Roman" w:hAnsi="Times New Roman"/>
          <w:sz w:val="28"/>
          <w:szCs w:val="28"/>
        </w:rPr>
        <w:t xml:space="preserve">дополнения </w:t>
      </w:r>
      <w:r w:rsidRPr="000B1766">
        <w:rPr>
          <w:rFonts w:ascii="Times New Roman" w:hAnsi="Times New Roman"/>
          <w:sz w:val="28"/>
          <w:szCs w:val="28"/>
        </w:rPr>
        <w:t xml:space="preserve">в Закон Приднестровской Молдавской Республики </w:t>
      </w:r>
      <w:r w:rsidR="00F22CCC">
        <w:rPr>
          <w:rFonts w:ascii="Times New Roman" w:hAnsi="Times New Roman"/>
          <w:sz w:val="28"/>
          <w:szCs w:val="28"/>
        </w:rPr>
        <w:br/>
      </w:r>
      <w:r w:rsidRPr="000B1766">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w:t>
      </w:r>
      <w:r w:rsidR="00FC220C" w:rsidRPr="000B1766">
        <w:rPr>
          <w:rFonts w:ascii="Times New Roman" w:hAnsi="Times New Roman"/>
          <w:sz w:val="28"/>
          <w:szCs w:val="28"/>
        </w:rPr>
        <w:t>2</w:t>
      </w:r>
      <w:r w:rsidR="000904EB" w:rsidRPr="000B1766">
        <w:rPr>
          <w:rFonts w:ascii="Times New Roman" w:hAnsi="Times New Roman"/>
          <w:sz w:val="28"/>
          <w:szCs w:val="28"/>
        </w:rPr>
        <w:t>2</w:t>
      </w:r>
      <w:r w:rsidRPr="000B1766">
        <w:rPr>
          <w:rFonts w:ascii="Times New Roman" w:hAnsi="Times New Roman"/>
          <w:sz w:val="28"/>
          <w:szCs w:val="28"/>
        </w:rPr>
        <w:t xml:space="preserve"> год</w:t>
      </w:r>
      <w:r w:rsidRPr="000B1766">
        <w:rPr>
          <w:rFonts w:ascii="Times New Roman" w:eastAsia="MS Mincho" w:hAnsi="Times New Roman"/>
          <w:sz w:val="28"/>
          <w:szCs w:val="28"/>
        </w:rPr>
        <w:t xml:space="preserve">» на рассмотрение </w:t>
      </w:r>
      <w:r w:rsidR="00F22CCC">
        <w:rPr>
          <w:rFonts w:ascii="Times New Roman" w:eastAsia="MS Mincho" w:hAnsi="Times New Roman"/>
          <w:sz w:val="28"/>
          <w:szCs w:val="28"/>
        </w:rPr>
        <w:br/>
      </w:r>
      <w:r w:rsidRPr="000B1766">
        <w:rPr>
          <w:rFonts w:ascii="Times New Roman" w:eastAsia="MS Mincho" w:hAnsi="Times New Roman"/>
          <w:sz w:val="28"/>
          <w:szCs w:val="28"/>
        </w:rPr>
        <w:t xml:space="preserve">в Верховный Совет Приднестровской Молдавской Республики (прилагается). </w:t>
      </w:r>
    </w:p>
    <w:p w14:paraId="05D10100" w14:textId="77777777" w:rsidR="00FE5291" w:rsidRPr="00F22CCC" w:rsidRDefault="00FE5291" w:rsidP="000B1766">
      <w:pPr>
        <w:pStyle w:val="a7"/>
        <w:tabs>
          <w:tab w:val="left" w:pos="1134"/>
        </w:tabs>
        <w:ind w:firstLine="709"/>
        <w:jc w:val="both"/>
        <w:rPr>
          <w:rFonts w:ascii="Times New Roman" w:eastAsia="MS Mincho" w:hAnsi="Times New Roman"/>
          <w:sz w:val="16"/>
          <w:szCs w:val="16"/>
        </w:rPr>
      </w:pPr>
    </w:p>
    <w:p w14:paraId="3E200D54" w14:textId="77777777" w:rsidR="00C81FAF" w:rsidRPr="000B1766" w:rsidRDefault="00C81FAF" w:rsidP="000B1766">
      <w:pPr>
        <w:pStyle w:val="a7"/>
        <w:numPr>
          <w:ilvl w:val="0"/>
          <w:numId w:val="2"/>
        </w:numPr>
        <w:tabs>
          <w:tab w:val="left" w:pos="1134"/>
        </w:tabs>
        <w:ind w:left="0" w:firstLine="709"/>
        <w:jc w:val="both"/>
        <w:rPr>
          <w:rFonts w:ascii="Times New Roman" w:hAnsi="Times New Roman"/>
          <w:sz w:val="28"/>
          <w:szCs w:val="28"/>
        </w:rPr>
      </w:pPr>
      <w:r w:rsidRPr="000B1766">
        <w:rPr>
          <w:rFonts w:ascii="Times New Roman" w:hAnsi="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Е.Н., </w:t>
      </w:r>
      <w:r w:rsidR="003D36C6" w:rsidRPr="000B1766">
        <w:rPr>
          <w:rFonts w:ascii="Times New Roman" w:hAnsi="Times New Roman"/>
          <w:sz w:val="28"/>
          <w:szCs w:val="28"/>
        </w:rPr>
        <w:t xml:space="preserve">директора Единого государственного фонда </w:t>
      </w:r>
      <w:r w:rsidR="003D36C6" w:rsidRPr="00F22CCC">
        <w:rPr>
          <w:rFonts w:ascii="Times New Roman" w:hAnsi="Times New Roman"/>
          <w:spacing w:val="-4"/>
          <w:sz w:val="28"/>
          <w:szCs w:val="28"/>
        </w:rPr>
        <w:t>социального страхования Приднестровской Молдавской Республики Берез</w:t>
      </w:r>
      <w:r w:rsidR="00614297" w:rsidRPr="00F22CCC">
        <w:rPr>
          <w:rFonts w:ascii="Times New Roman" w:hAnsi="Times New Roman"/>
          <w:spacing w:val="-4"/>
          <w:sz w:val="28"/>
          <w:szCs w:val="28"/>
        </w:rPr>
        <w:t>у</w:t>
      </w:r>
      <w:r w:rsidR="003D36C6" w:rsidRPr="00F22CCC">
        <w:rPr>
          <w:rFonts w:ascii="Times New Roman" w:hAnsi="Times New Roman"/>
          <w:spacing w:val="-4"/>
          <w:sz w:val="28"/>
          <w:szCs w:val="28"/>
        </w:rPr>
        <w:t xml:space="preserve"> А.А.,</w:t>
      </w:r>
      <w:r w:rsidR="003D36C6" w:rsidRPr="000B1766">
        <w:rPr>
          <w:rFonts w:ascii="Times New Roman" w:hAnsi="Times New Roman"/>
          <w:sz w:val="28"/>
          <w:szCs w:val="28"/>
        </w:rPr>
        <w:t xml:space="preserve"> </w:t>
      </w:r>
      <w:r w:rsidR="00FC220C" w:rsidRPr="000B1766">
        <w:rPr>
          <w:rFonts w:ascii="Times New Roman" w:hAnsi="Times New Roman"/>
          <w:sz w:val="28"/>
          <w:szCs w:val="28"/>
        </w:rPr>
        <w:t xml:space="preserve">заместителя </w:t>
      </w:r>
      <w:r w:rsidRPr="000B1766">
        <w:rPr>
          <w:rFonts w:ascii="Times New Roman" w:hAnsi="Times New Roman"/>
          <w:sz w:val="28"/>
          <w:szCs w:val="28"/>
        </w:rPr>
        <w:t xml:space="preserve">директора Единого государственного фонда социального </w:t>
      </w:r>
      <w:r w:rsidRPr="00F22CCC">
        <w:rPr>
          <w:rFonts w:ascii="Times New Roman" w:hAnsi="Times New Roman"/>
          <w:spacing w:val="-4"/>
          <w:sz w:val="28"/>
          <w:szCs w:val="28"/>
        </w:rPr>
        <w:t>страхования</w:t>
      </w:r>
      <w:r w:rsidR="00FC220C" w:rsidRPr="00F22CCC">
        <w:rPr>
          <w:rFonts w:ascii="Times New Roman" w:hAnsi="Times New Roman"/>
          <w:spacing w:val="-4"/>
          <w:sz w:val="28"/>
          <w:szCs w:val="28"/>
        </w:rPr>
        <w:t xml:space="preserve"> </w:t>
      </w:r>
      <w:r w:rsidR="009E1E85" w:rsidRPr="00F22CCC">
        <w:rPr>
          <w:rFonts w:ascii="Times New Roman" w:hAnsi="Times New Roman"/>
          <w:spacing w:val="-4"/>
          <w:sz w:val="28"/>
          <w:szCs w:val="28"/>
        </w:rPr>
        <w:t xml:space="preserve">Приднестровской Молдавской Республики </w:t>
      </w:r>
      <w:r w:rsidR="00FC220C" w:rsidRPr="00F22CCC">
        <w:rPr>
          <w:rFonts w:ascii="Times New Roman" w:hAnsi="Times New Roman"/>
          <w:spacing w:val="-4"/>
          <w:sz w:val="28"/>
          <w:szCs w:val="28"/>
        </w:rPr>
        <w:t>по финансам</w:t>
      </w:r>
      <w:r w:rsidRPr="00F22CCC">
        <w:rPr>
          <w:rFonts w:ascii="Times New Roman" w:hAnsi="Times New Roman"/>
          <w:spacing w:val="-4"/>
          <w:sz w:val="28"/>
          <w:szCs w:val="28"/>
        </w:rPr>
        <w:t xml:space="preserve"> </w:t>
      </w:r>
      <w:r w:rsidR="00FC220C" w:rsidRPr="00F22CCC">
        <w:rPr>
          <w:rFonts w:ascii="Times New Roman" w:hAnsi="Times New Roman"/>
          <w:spacing w:val="-4"/>
          <w:sz w:val="28"/>
          <w:szCs w:val="28"/>
        </w:rPr>
        <w:t>Кротову А.В.</w:t>
      </w:r>
      <w:r w:rsidR="003D36C6" w:rsidRPr="00F22CCC">
        <w:rPr>
          <w:rFonts w:ascii="Times New Roman" w:hAnsi="Times New Roman"/>
          <w:spacing w:val="-4"/>
          <w:sz w:val="28"/>
          <w:szCs w:val="28"/>
        </w:rPr>
        <w:t>,</w:t>
      </w:r>
      <w:r w:rsidR="003D36C6" w:rsidRPr="000B1766">
        <w:rPr>
          <w:rFonts w:ascii="Times New Roman" w:hAnsi="Times New Roman"/>
          <w:sz w:val="28"/>
          <w:szCs w:val="28"/>
        </w:rPr>
        <w:t xml:space="preserve"> главного бухгалтера Единого государственного фонда социального страхования Приднестровской Молдавской Республики </w:t>
      </w:r>
      <w:proofErr w:type="spellStart"/>
      <w:r w:rsidR="003D36C6" w:rsidRPr="000B1766">
        <w:rPr>
          <w:rFonts w:ascii="Times New Roman" w:hAnsi="Times New Roman"/>
          <w:sz w:val="28"/>
          <w:szCs w:val="28"/>
        </w:rPr>
        <w:t>Шведул</w:t>
      </w:r>
      <w:proofErr w:type="spellEnd"/>
      <w:r w:rsidR="003D36C6" w:rsidRPr="000B1766">
        <w:rPr>
          <w:rFonts w:ascii="Times New Roman" w:hAnsi="Times New Roman"/>
          <w:sz w:val="28"/>
          <w:szCs w:val="28"/>
        </w:rPr>
        <w:t xml:space="preserve"> Л.В.</w:t>
      </w:r>
    </w:p>
    <w:p w14:paraId="6EAC2F6C" w14:textId="77777777" w:rsidR="00FA39DB" w:rsidRPr="000B1766" w:rsidRDefault="00FA39DB" w:rsidP="000B1766">
      <w:pPr>
        <w:spacing w:after="0" w:line="240" w:lineRule="auto"/>
        <w:ind w:firstLine="709"/>
        <w:rPr>
          <w:rFonts w:ascii="Times New Roman" w:hAnsi="Times New Roman"/>
          <w:sz w:val="28"/>
          <w:szCs w:val="28"/>
        </w:rPr>
      </w:pPr>
    </w:p>
    <w:p w14:paraId="64C8C313" w14:textId="77777777" w:rsidR="000B1766" w:rsidRDefault="000B1766" w:rsidP="0055533D">
      <w:pPr>
        <w:spacing w:after="0" w:line="240" w:lineRule="auto"/>
        <w:ind w:left="5528"/>
        <w:jc w:val="both"/>
        <w:rPr>
          <w:rFonts w:ascii="Times New Roman" w:hAnsi="Times New Roman"/>
          <w:sz w:val="28"/>
          <w:szCs w:val="28"/>
        </w:rPr>
      </w:pPr>
    </w:p>
    <w:p w14:paraId="1D14765A" w14:textId="77777777" w:rsidR="000B1766" w:rsidRDefault="000B1766" w:rsidP="0055533D">
      <w:pPr>
        <w:spacing w:after="0" w:line="240" w:lineRule="auto"/>
        <w:ind w:left="5528"/>
        <w:jc w:val="both"/>
        <w:rPr>
          <w:rFonts w:ascii="Times New Roman" w:hAnsi="Times New Roman"/>
          <w:sz w:val="28"/>
          <w:szCs w:val="28"/>
        </w:rPr>
      </w:pPr>
    </w:p>
    <w:p w14:paraId="350D0BA0" w14:textId="77777777" w:rsidR="000B1766" w:rsidRDefault="000B1766" w:rsidP="0055533D">
      <w:pPr>
        <w:spacing w:after="0" w:line="240" w:lineRule="auto"/>
        <w:ind w:left="5528"/>
        <w:jc w:val="both"/>
        <w:rPr>
          <w:rFonts w:ascii="Times New Roman" w:hAnsi="Times New Roman"/>
          <w:sz w:val="28"/>
          <w:szCs w:val="28"/>
        </w:rPr>
      </w:pPr>
    </w:p>
    <w:p w14:paraId="1AEFE0FE" w14:textId="77777777" w:rsidR="000B1766" w:rsidRPr="000B1766" w:rsidRDefault="000B1766" w:rsidP="000B1766">
      <w:pPr>
        <w:spacing w:after="0" w:line="240" w:lineRule="auto"/>
        <w:jc w:val="both"/>
        <w:rPr>
          <w:rFonts w:ascii="Times New Roman" w:hAnsi="Times New Roman"/>
          <w:sz w:val="24"/>
          <w:szCs w:val="24"/>
        </w:rPr>
      </w:pPr>
      <w:r w:rsidRPr="000B1766">
        <w:rPr>
          <w:rFonts w:ascii="Times New Roman" w:hAnsi="Times New Roman"/>
          <w:sz w:val="24"/>
          <w:szCs w:val="24"/>
        </w:rPr>
        <w:t>ПРЕЗИДЕНТ                                                                                                В.КРАСНОСЕЛЬСКИЙ</w:t>
      </w:r>
    </w:p>
    <w:p w14:paraId="7F973BB9" w14:textId="77777777" w:rsidR="000B1766" w:rsidRPr="000B1766" w:rsidRDefault="000B1766" w:rsidP="000B1766">
      <w:pPr>
        <w:spacing w:after="0" w:line="240" w:lineRule="auto"/>
        <w:ind w:firstLine="708"/>
        <w:rPr>
          <w:rFonts w:ascii="Times New Roman" w:hAnsi="Times New Roman"/>
          <w:sz w:val="28"/>
          <w:szCs w:val="28"/>
        </w:rPr>
      </w:pPr>
    </w:p>
    <w:p w14:paraId="5D28BBC9" w14:textId="77777777" w:rsidR="000B1766" w:rsidRPr="009C2913" w:rsidRDefault="000B1766" w:rsidP="000B1766">
      <w:pPr>
        <w:spacing w:after="0" w:line="240" w:lineRule="auto"/>
        <w:rPr>
          <w:rFonts w:ascii="Times New Roman" w:hAnsi="Times New Roman"/>
          <w:sz w:val="28"/>
          <w:szCs w:val="28"/>
        </w:rPr>
      </w:pPr>
    </w:p>
    <w:p w14:paraId="7EB8EEF9" w14:textId="77777777" w:rsidR="000B1766" w:rsidRPr="009C2913" w:rsidRDefault="000B1766" w:rsidP="000B1766">
      <w:pPr>
        <w:spacing w:after="0" w:line="240" w:lineRule="auto"/>
        <w:ind w:firstLine="426"/>
        <w:rPr>
          <w:rFonts w:ascii="Times New Roman" w:hAnsi="Times New Roman"/>
          <w:sz w:val="28"/>
          <w:szCs w:val="28"/>
        </w:rPr>
      </w:pPr>
      <w:r w:rsidRPr="009C2913">
        <w:rPr>
          <w:rFonts w:ascii="Times New Roman" w:hAnsi="Times New Roman"/>
          <w:sz w:val="28"/>
          <w:szCs w:val="28"/>
        </w:rPr>
        <w:t>г. Тирасполь</w:t>
      </w:r>
    </w:p>
    <w:p w14:paraId="17B4C850" w14:textId="75DD7DB5" w:rsidR="000B1766" w:rsidRPr="009C2913" w:rsidRDefault="009C2913" w:rsidP="000B1766">
      <w:pPr>
        <w:spacing w:after="0" w:line="240" w:lineRule="auto"/>
        <w:rPr>
          <w:rFonts w:ascii="Times New Roman" w:hAnsi="Times New Roman"/>
          <w:sz w:val="28"/>
          <w:szCs w:val="28"/>
        </w:rPr>
      </w:pPr>
      <w:r>
        <w:rPr>
          <w:rFonts w:ascii="Times New Roman" w:hAnsi="Times New Roman"/>
          <w:sz w:val="28"/>
          <w:szCs w:val="28"/>
        </w:rPr>
        <w:t xml:space="preserve">    28</w:t>
      </w:r>
      <w:r w:rsidR="000B1766" w:rsidRPr="009C2913">
        <w:rPr>
          <w:rFonts w:ascii="Times New Roman" w:hAnsi="Times New Roman"/>
          <w:sz w:val="28"/>
          <w:szCs w:val="28"/>
        </w:rPr>
        <w:t xml:space="preserve"> марта 2022 г.</w:t>
      </w:r>
    </w:p>
    <w:p w14:paraId="0D75504D" w14:textId="77155FC6" w:rsidR="000B1766" w:rsidRPr="009C2913" w:rsidRDefault="009C2913" w:rsidP="000B1766">
      <w:pPr>
        <w:spacing w:after="0" w:line="240" w:lineRule="auto"/>
        <w:ind w:firstLine="426"/>
        <w:rPr>
          <w:rFonts w:ascii="Times New Roman" w:hAnsi="Times New Roman"/>
          <w:sz w:val="28"/>
          <w:szCs w:val="28"/>
        </w:rPr>
      </w:pPr>
      <w:r>
        <w:rPr>
          <w:rFonts w:ascii="Times New Roman" w:hAnsi="Times New Roman"/>
          <w:sz w:val="28"/>
          <w:szCs w:val="28"/>
        </w:rPr>
        <w:t xml:space="preserve">   № 82</w:t>
      </w:r>
      <w:r w:rsidR="000B1766" w:rsidRPr="009C2913">
        <w:rPr>
          <w:rFonts w:ascii="Times New Roman" w:hAnsi="Times New Roman"/>
          <w:sz w:val="28"/>
          <w:szCs w:val="28"/>
        </w:rPr>
        <w:t>рп</w:t>
      </w:r>
    </w:p>
    <w:p w14:paraId="68097340" w14:textId="77777777" w:rsidR="000B1766" w:rsidRPr="009C2913" w:rsidRDefault="000B1766" w:rsidP="00F22CCC">
      <w:pPr>
        <w:spacing w:after="0" w:line="240" w:lineRule="auto"/>
        <w:ind w:left="5812"/>
        <w:jc w:val="both"/>
        <w:rPr>
          <w:rFonts w:ascii="Times New Roman" w:hAnsi="Times New Roman"/>
          <w:sz w:val="24"/>
          <w:szCs w:val="24"/>
        </w:rPr>
      </w:pPr>
      <w:r w:rsidRPr="009C2913">
        <w:rPr>
          <w:rFonts w:ascii="Times New Roman" w:hAnsi="Times New Roman"/>
          <w:sz w:val="24"/>
          <w:szCs w:val="24"/>
        </w:rPr>
        <w:lastRenderedPageBreak/>
        <w:t>ПРИЛОЖЕНИЕ</w:t>
      </w:r>
    </w:p>
    <w:p w14:paraId="4D974FFE" w14:textId="77777777" w:rsidR="000B1766" w:rsidRPr="009C2913" w:rsidRDefault="000B1766" w:rsidP="00F22CCC">
      <w:pPr>
        <w:spacing w:after="0" w:line="240" w:lineRule="auto"/>
        <w:ind w:left="5812"/>
        <w:jc w:val="both"/>
        <w:rPr>
          <w:rFonts w:ascii="Times New Roman" w:hAnsi="Times New Roman"/>
          <w:sz w:val="28"/>
          <w:szCs w:val="28"/>
        </w:rPr>
      </w:pPr>
      <w:proofErr w:type="gramStart"/>
      <w:r w:rsidRPr="009C2913">
        <w:rPr>
          <w:rFonts w:ascii="Times New Roman" w:hAnsi="Times New Roman"/>
          <w:sz w:val="28"/>
          <w:szCs w:val="28"/>
        </w:rPr>
        <w:t>к</w:t>
      </w:r>
      <w:proofErr w:type="gramEnd"/>
      <w:r w:rsidRPr="009C2913">
        <w:rPr>
          <w:rFonts w:ascii="Times New Roman" w:hAnsi="Times New Roman"/>
          <w:sz w:val="28"/>
          <w:szCs w:val="28"/>
        </w:rPr>
        <w:t xml:space="preserve"> Распоряжению Президента</w:t>
      </w:r>
    </w:p>
    <w:p w14:paraId="40E492C6" w14:textId="77777777" w:rsidR="000B1766" w:rsidRPr="009C2913" w:rsidRDefault="000B1766" w:rsidP="00F22CCC">
      <w:pPr>
        <w:spacing w:after="0" w:line="240" w:lineRule="auto"/>
        <w:ind w:left="5812"/>
        <w:jc w:val="both"/>
        <w:rPr>
          <w:rFonts w:ascii="Times New Roman" w:hAnsi="Times New Roman"/>
          <w:sz w:val="28"/>
          <w:szCs w:val="28"/>
        </w:rPr>
      </w:pPr>
      <w:r w:rsidRPr="009C2913">
        <w:rPr>
          <w:rFonts w:ascii="Times New Roman" w:hAnsi="Times New Roman"/>
          <w:sz w:val="28"/>
          <w:szCs w:val="28"/>
        </w:rPr>
        <w:t>Приднестровской Молдавской</w:t>
      </w:r>
    </w:p>
    <w:p w14:paraId="1BDF850E" w14:textId="77777777" w:rsidR="000B1766" w:rsidRPr="009C2913" w:rsidRDefault="000B1766" w:rsidP="00F22CCC">
      <w:pPr>
        <w:spacing w:after="0" w:line="240" w:lineRule="auto"/>
        <w:ind w:left="5812"/>
        <w:jc w:val="both"/>
        <w:rPr>
          <w:rFonts w:ascii="Times New Roman" w:hAnsi="Times New Roman"/>
          <w:sz w:val="28"/>
          <w:szCs w:val="28"/>
        </w:rPr>
      </w:pPr>
      <w:r w:rsidRPr="009C2913">
        <w:rPr>
          <w:rFonts w:ascii="Times New Roman" w:hAnsi="Times New Roman"/>
          <w:sz w:val="28"/>
          <w:szCs w:val="28"/>
        </w:rPr>
        <w:t>Республики</w:t>
      </w:r>
    </w:p>
    <w:p w14:paraId="69003CBB" w14:textId="2FB8E8CF" w:rsidR="000B1766" w:rsidRPr="009C2913" w:rsidRDefault="000B1766" w:rsidP="00F22CCC">
      <w:pPr>
        <w:spacing w:after="0" w:line="240" w:lineRule="auto"/>
        <w:ind w:left="5812"/>
        <w:jc w:val="both"/>
        <w:rPr>
          <w:rFonts w:ascii="Times New Roman" w:hAnsi="Times New Roman"/>
          <w:sz w:val="28"/>
          <w:szCs w:val="28"/>
        </w:rPr>
      </w:pPr>
      <w:r w:rsidRPr="009C2913">
        <w:rPr>
          <w:rFonts w:ascii="Times New Roman" w:hAnsi="Times New Roman"/>
          <w:sz w:val="28"/>
          <w:szCs w:val="28"/>
        </w:rPr>
        <w:t xml:space="preserve">от </w:t>
      </w:r>
      <w:r w:rsidR="009244A0">
        <w:rPr>
          <w:rFonts w:ascii="Times New Roman" w:hAnsi="Times New Roman"/>
          <w:sz w:val="28"/>
          <w:szCs w:val="28"/>
        </w:rPr>
        <w:t>28 марта</w:t>
      </w:r>
      <w:r w:rsidRPr="009C2913">
        <w:rPr>
          <w:rFonts w:ascii="Times New Roman" w:hAnsi="Times New Roman"/>
          <w:sz w:val="28"/>
          <w:szCs w:val="28"/>
        </w:rPr>
        <w:t xml:space="preserve"> 2022 года №</w:t>
      </w:r>
      <w:r w:rsidR="009244A0">
        <w:rPr>
          <w:rFonts w:ascii="Times New Roman" w:hAnsi="Times New Roman"/>
          <w:sz w:val="28"/>
          <w:szCs w:val="28"/>
        </w:rPr>
        <w:t xml:space="preserve"> 82рп</w:t>
      </w:r>
      <w:bookmarkStart w:id="0" w:name="_GoBack"/>
      <w:bookmarkEnd w:id="0"/>
    </w:p>
    <w:p w14:paraId="5083C40D" w14:textId="77777777" w:rsidR="000B1766" w:rsidRPr="009C2913" w:rsidRDefault="000B1766" w:rsidP="0055533D">
      <w:pPr>
        <w:spacing w:after="0" w:line="240" w:lineRule="auto"/>
        <w:ind w:left="5528"/>
        <w:jc w:val="both"/>
        <w:rPr>
          <w:rFonts w:ascii="Times New Roman" w:hAnsi="Times New Roman"/>
          <w:sz w:val="28"/>
          <w:szCs w:val="28"/>
        </w:rPr>
      </w:pPr>
    </w:p>
    <w:p w14:paraId="03A5F73A" w14:textId="77777777" w:rsidR="007D0ADB" w:rsidRPr="009C2913" w:rsidRDefault="007D0ADB" w:rsidP="00E42A62">
      <w:pPr>
        <w:shd w:val="clear" w:color="auto" w:fill="FFFFFF"/>
        <w:spacing w:after="0" w:line="240" w:lineRule="auto"/>
        <w:ind w:firstLine="709"/>
        <w:jc w:val="right"/>
        <w:rPr>
          <w:rFonts w:ascii="Times New Roman" w:hAnsi="Times New Roman"/>
          <w:sz w:val="28"/>
          <w:szCs w:val="28"/>
        </w:rPr>
      </w:pPr>
    </w:p>
    <w:p w14:paraId="110A1044" w14:textId="69AA4232" w:rsidR="00C81FAF" w:rsidRPr="009C2913" w:rsidRDefault="00F22CCC" w:rsidP="00E42A62">
      <w:pPr>
        <w:shd w:val="clear" w:color="auto" w:fill="FFFFFF"/>
        <w:spacing w:after="0" w:line="240" w:lineRule="auto"/>
        <w:ind w:firstLine="709"/>
        <w:jc w:val="right"/>
        <w:rPr>
          <w:rFonts w:ascii="Times New Roman" w:hAnsi="Times New Roman"/>
          <w:sz w:val="28"/>
          <w:szCs w:val="28"/>
        </w:rPr>
      </w:pPr>
      <w:r w:rsidRPr="009C2913">
        <w:rPr>
          <w:rFonts w:ascii="Times New Roman" w:hAnsi="Times New Roman"/>
          <w:sz w:val="28"/>
          <w:szCs w:val="28"/>
        </w:rPr>
        <w:t>П</w:t>
      </w:r>
      <w:r w:rsidR="00C81FAF" w:rsidRPr="009C2913">
        <w:rPr>
          <w:rFonts w:ascii="Times New Roman" w:hAnsi="Times New Roman"/>
          <w:sz w:val="28"/>
          <w:szCs w:val="28"/>
        </w:rPr>
        <w:t>роект</w:t>
      </w:r>
    </w:p>
    <w:p w14:paraId="4A1EA9EA" w14:textId="77777777" w:rsidR="00C81FAF" w:rsidRPr="000B1766" w:rsidRDefault="00C81FAF" w:rsidP="0055533D">
      <w:pPr>
        <w:shd w:val="clear" w:color="auto" w:fill="FFFFFF"/>
        <w:spacing w:after="0" w:line="240" w:lineRule="auto"/>
        <w:jc w:val="both"/>
        <w:rPr>
          <w:rFonts w:ascii="Times New Roman" w:hAnsi="Times New Roman"/>
          <w:sz w:val="28"/>
          <w:szCs w:val="28"/>
        </w:rPr>
      </w:pPr>
    </w:p>
    <w:p w14:paraId="15694C1A" w14:textId="77777777" w:rsidR="00C81FAF" w:rsidRPr="00F22CCC" w:rsidRDefault="00C81FAF" w:rsidP="00E42A62">
      <w:pPr>
        <w:shd w:val="clear" w:color="auto" w:fill="FFFFFF"/>
        <w:spacing w:after="0" w:line="240" w:lineRule="auto"/>
        <w:jc w:val="center"/>
        <w:rPr>
          <w:rFonts w:ascii="Times New Roman" w:hAnsi="Times New Roman"/>
          <w:sz w:val="24"/>
          <w:szCs w:val="24"/>
        </w:rPr>
      </w:pPr>
      <w:r w:rsidRPr="00F22CCC">
        <w:rPr>
          <w:rFonts w:ascii="Times New Roman" w:hAnsi="Times New Roman"/>
          <w:sz w:val="24"/>
          <w:szCs w:val="24"/>
        </w:rPr>
        <w:t>ЗАКОН</w:t>
      </w:r>
    </w:p>
    <w:p w14:paraId="03994FF9" w14:textId="77777777" w:rsidR="00C81FAF" w:rsidRPr="00F22CCC" w:rsidRDefault="00C81FAF" w:rsidP="00E42A62">
      <w:pPr>
        <w:shd w:val="clear" w:color="auto" w:fill="FFFFFF"/>
        <w:spacing w:after="0" w:line="240" w:lineRule="auto"/>
        <w:jc w:val="center"/>
        <w:rPr>
          <w:rFonts w:ascii="Times New Roman" w:hAnsi="Times New Roman"/>
          <w:sz w:val="24"/>
          <w:szCs w:val="24"/>
        </w:rPr>
      </w:pPr>
      <w:r w:rsidRPr="00F22CCC">
        <w:rPr>
          <w:rFonts w:ascii="Times New Roman" w:hAnsi="Times New Roman"/>
          <w:sz w:val="24"/>
          <w:szCs w:val="24"/>
        </w:rPr>
        <w:t>ПРИДНЕСТРОВСКОЙ МОЛДАВСКОЙ РЕСПУБЛИКИ</w:t>
      </w:r>
    </w:p>
    <w:p w14:paraId="2B9DC4B9" w14:textId="77777777" w:rsidR="00C81FAF" w:rsidRPr="000B1766" w:rsidRDefault="00C81FAF" w:rsidP="00E42A62">
      <w:pPr>
        <w:shd w:val="clear" w:color="auto" w:fill="FFFFFF"/>
        <w:spacing w:after="0" w:line="240" w:lineRule="auto"/>
        <w:rPr>
          <w:rFonts w:ascii="Times New Roman" w:hAnsi="Times New Roman"/>
          <w:sz w:val="28"/>
          <w:szCs w:val="28"/>
        </w:rPr>
      </w:pPr>
    </w:p>
    <w:p w14:paraId="5E90A8B3" w14:textId="77777777" w:rsidR="00C81FAF" w:rsidRPr="000B1766" w:rsidRDefault="00C81FAF" w:rsidP="00E42A62">
      <w:pPr>
        <w:shd w:val="clear" w:color="auto" w:fill="FFFFFF"/>
        <w:spacing w:after="0" w:line="240" w:lineRule="auto"/>
        <w:jc w:val="center"/>
        <w:rPr>
          <w:rFonts w:ascii="Times New Roman" w:hAnsi="Times New Roman"/>
          <w:sz w:val="28"/>
          <w:szCs w:val="28"/>
        </w:rPr>
      </w:pPr>
      <w:r w:rsidRPr="000B1766">
        <w:rPr>
          <w:rFonts w:ascii="Times New Roman" w:hAnsi="Times New Roman"/>
          <w:sz w:val="28"/>
          <w:szCs w:val="28"/>
        </w:rPr>
        <w:t xml:space="preserve">О внесении </w:t>
      </w:r>
      <w:r w:rsidR="00345348" w:rsidRPr="000B1766">
        <w:rPr>
          <w:rFonts w:ascii="Times New Roman" w:hAnsi="Times New Roman"/>
          <w:sz w:val="28"/>
          <w:szCs w:val="28"/>
        </w:rPr>
        <w:t>дополнения</w:t>
      </w:r>
      <w:r w:rsidR="00582874" w:rsidRPr="000B1766">
        <w:rPr>
          <w:rFonts w:ascii="Times New Roman" w:hAnsi="Times New Roman"/>
          <w:sz w:val="28"/>
          <w:szCs w:val="28"/>
        </w:rPr>
        <w:t xml:space="preserve"> </w:t>
      </w:r>
      <w:r w:rsidRPr="000B1766">
        <w:rPr>
          <w:rFonts w:ascii="Times New Roman" w:hAnsi="Times New Roman"/>
          <w:sz w:val="28"/>
          <w:szCs w:val="28"/>
        </w:rPr>
        <w:t xml:space="preserve">в Закон Приднестровской Молдавской Республики </w:t>
      </w:r>
    </w:p>
    <w:p w14:paraId="6EA4BD68" w14:textId="77777777" w:rsidR="00C81FAF" w:rsidRPr="000B1766" w:rsidRDefault="00C81FAF" w:rsidP="00E42A62">
      <w:pPr>
        <w:shd w:val="clear" w:color="auto" w:fill="FFFFFF"/>
        <w:spacing w:after="0" w:line="240" w:lineRule="auto"/>
        <w:jc w:val="center"/>
        <w:rPr>
          <w:rFonts w:ascii="Times New Roman" w:hAnsi="Times New Roman"/>
          <w:sz w:val="28"/>
          <w:szCs w:val="28"/>
        </w:rPr>
      </w:pPr>
      <w:r w:rsidRPr="000B1766">
        <w:rPr>
          <w:rFonts w:ascii="Times New Roman" w:hAnsi="Times New Roman"/>
          <w:sz w:val="28"/>
          <w:szCs w:val="28"/>
        </w:rPr>
        <w:t xml:space="preserve">«О бюджете Единого государственного фонда социального страхования </w:t>
      </w:r>
    </w:p>
    <w:p w14:paraId="41032B94" w14:textId="77777777" w:rsidR="00C81FAF" w:rsidRPr="000B1766" w:rsidRDefault="00C81FAF" w:rsidP="00E42A62">
      <w:pPr>
        <w:shd w:val="clear" w:color="auto" w:fill="FFFFFF"/>
        <w:spacing w:after="0" w:line="240" w:lineRule="auto"/>
        <w:jc w:val="center"/>
        <w:rPr>
          <w:rFonts w:ascii="Times New Roman" w:eastAsia="MS Mincho" w:hAnsi="Times New Roman"/>
          <w:sz w:val="28"/>
          <w:szCs w:val="28"/>
          <w:lang w:eastAsia="en-US"/>
        </w:rPr>
      </w:pPr>
      <w:r w:rsidRPr="000B1766">
        <w:rPr>
          <w:rFonts w:ascii="Times New Roman" w:hAnsi="Times New Roman"/>
          <w:sz w:val="28"/>
          <w:szCs w:val="28"/>
        </w:rPr>
        <w:t>Приднестровской Молдавской Республики на 20</w:t>
      </w:r>
      <w:r w:rsidR="00D71963" w:rsidRPr="000B1766">
        <w:rPr>
          <w:rFonts w:ascii="Times New Roman" w:hAnsi="Times New Roman"/>
          <w:sz w:val="28"/>
          <w:szCs w:val="28"/>
        </w:rPr>
        <w:t>2</w:t>
      </w:r>
      <w:r w:rsidR="001220B5" w:rsidRPr="000B1766">
        <w:rPr>
          <w:rFonts w:ascii="Times New Roman" w:hAnsi="Times New Roman"/>
          <w:sz w:val="28"/>
          <w:szCs w:val="28"/>
        </w:rPr>
        <w:t>2</w:t>
      </w:r>
      <w:r w:rsidRPr="000B1766">
        <w:rPr>
          <w:rFonts w:ascii="Times New Roman" w:hAnsi="Times New Roman"/>
          <w:sz w:val="28"/>
          <w:szCs w:val="28"/>
        </w:rPr>
        <w:t xml:space="preserve"> год</w:t>
      </w:r>
      <w:r w:rsidRPr="000B1766">
        <w:rPr>
          <w:rFonts w:ascii="Times New Roman" w:eastAsia="MS Mincho" w:hAnsi="Times New Roman"/>
          <w:sz w:val="28"/>
          <w:szCs w:val="28"/>
          <w:lang w:eastAsia="en-US"/>
        </w:rPr>
        <w:t>»</w:t>
      </w:r>
    </w:p>
    <w:p w14:paraId="31AB9CB7" w14:textId="77777777" w:rsidR="00C81FAF" w:rsidRPr="000B1766" w:rsidRDefault="00C81FAF" w:rsidP="00E42A62">
      <w:pPr>
        <w:shd w:val="clear" w:color="auto" w:fill="FFFFFF"/>
        <w:spacing w:after="0" w:line="240" w:lineRule="auto"/>
        <w:ind w:firstLine="709"/>
        <w:jc w:val="right"/>
        <w:rPr>
          <w:rFonts w:ascii="Times New Roman" w:eastAsia="MS Mincho" w:hAnsi="Times New Roman"/>
          <w:sz w:val="28"/>
          <w:szCs w:val="28"/>
          <w:lang w:eastAsia="en-US"/>
        </w:rPr>
      </w:pPr>
    </w:p>
    <w:p w14:paraId="1FA7EB0E" w14:textId="14C0F387" w:rsidR="003B6647" w:rsidRPr="000B1766" w:rsidRDefault="00C81FAF" w:rsidP="00F22CCC">
      <w:pPr>
        <w:pStyle w:val="a3"/>
        <w:spacing w:before="0" w:beforeAutospacing="0" w:after="0" w:afterAutospacing="0"/>
        <w:ind w:firstLine="709"/>
        <w:jc w:val="both"/>
        <w:rPr>
          <w:sz w:val="28"/>
          <w:szCs w:val="28"/>
        </w:rPr>
      </w:pPr>
      <w:r w:rsidRPr="000B1766">
        <w:rPr>
          <w:rStyle w:val="a9"/>
          <w:sz w:val="28"/>
          <w:szCs w:val="28"/>
        </w:rPr>
        <w:t>Статья 1.</w:t>
      </w:r>
      <w:r w:rsidRPr="000B1766">
        <w:rPr>
          <w:rStyle w:val="a9"/>
          <w:b w:val="0"/>
          <w:sz w:val="28"/>
          <w:szCs w:val="28"/>
        </w:rPr>
        <w:t xml:space="preserve"> </w:t>
      </w:r>
      <w:r w:rsidR="003B6647" w:rsidRPr="000B1766">
        <w:rPr>
          <w:sz w:val="28"/>
          <w:szCs w:val="28"/>
        </w:rPr>
        <w:t xml:space="preserve">Внести в Закон Приднестровской Молдавской Республики </w:t>
      </w:r>
      <w:r w:rsidR="00F22CCC">
        <w:rPr>
          <w:sz w:val="28"/>
          <w:szCs w:val="28"/>
        </w:rPr>
        <w:br/>
      </w:r>
      <w:r w:rsidR="003B6647" w:rsidRPr="000B1766">
        <w:rPr>
          <w:rStyle w:val="a9"/>
          <w:b w:val="0"/>
          <w:sz w:val="28"/>
          <w:szCs w:val="28"/>
        </w:rPr>
        <w:t>от 30 декабря 202</w:t>
      </w:r>
      <w:r w:rsidR="001220B5" w:rsidRPr="000B1766">
        <w:rPr>
          <w:rStyle w:val="a9"/>
          <w:b w:val="0"/>
          <w:sz w:val="28"/>
          <w:szCs w:val="28"/>
        </w:rPr>
        <w:t>1</w:t>
      </w:r>
      <w:r w:rsidR="003B6647" w:rsidRPr="000B1766">
        <w:rPr>
          <w:rStyle w:val="a9"/>
          <w:b w:val="0"/>
          <w:sz w:val="28"/>
          <w:szCs w:val="28"/>
        </w:rPr>
        <w:t xml:space="preserve"> года № </w:t>
      </w:r>
      <w:r w:rsidR="001220B5" w:rsidRPr="000B1766">
        <w:rPr>
          <w:rStyle w:val="a9"/>
          <w:b w:val="0"/>
          <w:sz w:val="28"/>
          <w:szCs w:val="28"/>
        </w:rPr>
        <w:t>366</w:t>
      </w:r>
      <w:r w:rsidR="003B6647" w:rsidRPr="000B1766">
        <w:rPr>
          <w:rStyle w:val="a9"/>
          <w:b w:val="0"/>
          <w:sz w:val="28"/>
          <w:szCs w:val="28"/>
        </w:rPr>
        <w:t>-З-VI</w:t>
      </w:r>
      <w:r w:rsidR="003B6647" w:rsidRPr="000B1766">
        <w:rPr>
          <w:rStyle w:val="a9"/>
          <w:b w:val="0"/>
          <w:sz w:val="28"/>
          <w:szCs w:val="28"/>
          <w:lang w:val="en-US"/>
        </w:rPr>
        <w:t>I</w:t>
      </w:r>
      <w:r w:rsidR="003B6647" w:rsidRPr="000B1766">
        <w:rPr>
          <w:rStyle w:val="a9"/>
          <w:b w:val="0"/>
          <w:sz w:val="28"/>
          <w:szCs w:val="28"/>
        </w:rPr>
        <w:t xml:space="preserve"> «О бюджете Единого государственного фонда социального страхования Приднестровской Молдавской Республики </w:t>
      </w:r>
      <w:r w:rsidR="00F22CCC">
        <w:rPr>
          <w:rStyle w:val="a9"/>
          <w:b w:val="0"/>
          <w:sz w:val="28"/>
          <w:szCs w:val="28"/>
        </w:rPr>
        <w:br/>
      </w:r>
      <w:r w:rsidR="003B6647" w:rsidRPr="000B1766">
        <w:rPr>
          <w:rStyle w:val="a9"/>
          <w:b w:val="0"/>
          <w:sz w:val="28"/>
          <w:szCs w:val="28"/>
        </w:rPr>
        <w:t>на 202</w:t>
      </w:r>
      <w:r w:rsidR="001220B5" w:rsidRPr="000B1766">
        <w:rPr>
          <w:rStyle w:val="a9"/>
          <w:b w:val="0"/>
          <w:sz w:val="28"/>
          <w:szCs w:val="28"/>
        </w:rPr>
        <w:t>2</w:t>
      </w:r>
      <w:r w:rsidR="003B6647" w:rsidRPr="000B1766">
        <w:rPr>
          <w:rStyle w:val="a9"/>
          <w:b w:val="0"/>
          <w:sz w:val="28"/>
          <w:szCs w:val="28"/>
        </w:rPr>
        <w:t xml:space="preserve"> год» (САЗ 21-</w:t>
      </w:r>
      <w:r w:rsidR="001220B5" w:rsidRPr="000B1766">
        <w:rPr>
          <w:rStyle w:val="a9"/>
          <w:b w:val="0"/>
          <w:sz w:val="28"/>
          <w:szCs w:val="28"/>
        </w:rPr>
        <w:t>52</w:t>
      </w:r>
      <w:r w:rsidR="003B6647" w:rsidRPr="000B1766">
        <w:rPr>
          <w:rStyle w:val="a9"/>
          <w:b w:val="0"/>
          <w:sz w:val="28"/>
          <w:szCs w:val="28"/>
        </w:rPr>
        <w:t>)</w:t>
      </w:r>
      <w:r w:rsidR="004B31EA" w:rsidRPr="000B1766">
        <w:rPr>
          <w:rStyle w:val="a9"/>
          <w:b w:val="0"/>
          <w:sz w:val="28"/>
          <w:szCs w:val="28"/>
        </w:rPr>
        <w:t xml:space="preserve"> с </w:t>
      </w:r>
      <w:r w:rsidR="00B742EC" w:rsidRPr="000B1766">
        <w:rPr>
          <w:rStyle w:val="a9"/>
          <w:b w:val="0"/>
          <w:sz w:val="28"/>
          <w:szCs w:val="28"/>
        </w:rPr>
        <w:t>изменением</w:t>
      </w:r>
      <w:r w:rsidR="004B31EA" w:rsidRPr="000B1766">
        <w:rPr>
          <w:rStyle w:val="a9"/>
          <w:b w:val="0"/>
          <w:sz w:val="28"/>
          <w:szCs w:val="28"/>
        </w:rPr>
        <w:t xml:space="preserve">, внесенным Законом Приднестровской Молдавской Республики </w:t>
      </w:r>
      <w:r w:rsidR="00345348" w:rsidRPr="000B1766">
        <w:rPr>
          <w:rStyle w:val="a9"/>
          <w:b w:val="0"/>
          <w:sz w:val="28"/>
          <w:szCs w:val="28"/>
        </w:rPr>
        <w:t xml:space="preserve">от </w:t>
      </w:r>
      <w:r w:rsidR="007F6CCF" w:rsidRPr="000B1766">
        <w:rPr>
          <w:rStyle w:val="a9"/>
          <w:b w:val="0"/>
          <w:sz w:val="28"/>
          <w:szCs w:val="28"/>
        </w:rPr>
        <w:t xml:space="preserve">17 марта 2022 года </w:t>
      </w:r>
      <w:r w:rsidR="00345348" w:rsidRPr="000B1766">
        <w:rPr>
          <w:bCs/>
          <w:sz w:val="28"/>
          <w:szCs w:val="28"/>
        </w:rPr>
        <w:t>№ 37-ЗИ-VII</w:t>
      </w:r>
      <w:r w:rsidR="007F6CCF" w:rsidRPr="000B1766">
        <w:rPr>
          <w:bCs/>
          <w:sz w:val="28"/>
          <w:szCs w:val="28"/>
        </w:rPr>
        <w:t xml:space="preserve"> (САЗ 22-10)</w:t>
      </w:r>
      <w:r w:rsidR="00B742EC" w:rsidRPr="000B1766">
        <w:rPr>
          <w:bCs/>
          <w:sz w:val="28"/>
          <w:szCs w:val="28"/>
        </w:rPr>
        <w:t>,</w:t>
      </w:r>
      <w:r w:rsidR="003B6647" w:rsidRPr="000B1766">
        <w:rPr>
          <w:rStyle w:val="margin"/>
          <w:sz w:val="28"/>
          <w:szCs w:val="28"/>
        </w:rPr>
        <w:t xml:space="preserve"> </w:t>
      </w:r>
      <w:r w:rsidR="003B6647" w:rsidRPr="000B1766">
        <w:rPr>
          <w:sz w:val="28"/>
          <w:szCs w:val="28"/>
        </w:rPr>
        <w:t>следующ</w:t>
      </w:r>
      <w:r w:rsidR="001F5EFF" w:rsidRPr="000B1766">
        <w:rPr>
          <w:sz w:val="28"/>
          <w:szCs w:val="28"/>
        </w:rPr>
        <w:t>е</w:t>
      </w:r>
      <w:r w:rsidR="003B6647" w:rsidRPr="000B1766">
        <w:rPr>
          <w:sz w:val="28"/>
          <w:szCs w:val="28"/>
        </w:rPr>
        <w:t xml:space="preserve">е </w:t>
      </w:r>
      <w:r w:rsidR="005662F3" w:rsidRPr="000B1766">
        <w:rPr>
          <w:sz w:val="28"/>
          <w:szCs w:val="28"/>
        </w:rPr>
        <w:t>дополнение</w:t>
      </w:r>
      <w:r w:rsidR="00614297" w:rsidRPr="000B1766">
        <w:rPr>
          <w:sz w:val="28"/>
          <w:szCs w:val="28"/>
        </w:rPr>
        <w:t>.</w:t>
      </w:r>
    </w:p>
    <w:p w14:paraId="07F13202" w14:textId="77777777" w:rsidR="008E392D" w:rsidRPr="000B1766" w:rsidRDefault="008E392D" w:rsidP="00F22CCC">
      <w:pPr>
        <w:pStyle w:val="a3"/>
        <w:tabs>
          <w:tab w:val="left" w:pos="851"/>
        </w:tabs>
        <w:spacing w:before="0" w:beforeAutospacing="0" w:after="0" w:afterAutospacing="0"/>
        <w:ind w:firstLine="709"/>
        <w:jc w:val="both"/>
        <w:rPr>
          <w:sz w:val="28"/>
          <w:szCs w:val="28"/>
        </w:rPr>
      </w:pPr>
    </w:p>
    <w:p w14:paraId="4B1839DD" w14:textId="77777777" w:rsidR="00CB5963" w:rsidRPr="000B1766" w:rsidRDefault="00614297" w:rsidP="00F22CCC">
      <w:pPr>
        <w:tabs>
          <w:tab w:val="left" w:pos="851"/>
        </w:tabs>
        <w:spacing w:after="0" w:line="240" w:lineRule="auto"/>
        <w:ind w:firstLine="709"/>
        <w:jc w:val="both"/>
        <w:rPr>
          <w:rFonts w:ascii="Times New Roman" w:hAnsi="Times New Roman"/>
          <w:sz w:val="28"/>
          <w:szCs w:val="28"/>
        </w:rPr>
      </w:pPr>
      <w:r w:rsidRPr="000B1766">
        <w:rPr>
          <w:rFonts w:ascii="Times New Roman" w:hAnsi="Times New Roman"/>
          <w:sz w:val="28"/>
          <w:szCs w:val="28"/>
        </w:rPr>
        <w:t>С</w:t>
      </w:r>
      <w:r w:rsidR="00203507" w:rsidRPr="000B1766">
        <w:rPr>
          <w:rFonts w:ascii="Times New Roman" w:hAnsi="Times New Roman"/>
          <w:sz w:val="28"/>
          <w:szCs w:val="28"/>
        </w:rPr>
        <w:t>татью 24 дополнить частью второй следующего содержания:</w:t>
      </w:r>
    </w:p>
    <w:p w14:paraId="7B70A388" w14:textId="7B0A609B" w:rsidR="00203507" w:rsidRPr="000B1766" w:rsidRDefault="00203507" w:rsidP="00F22CCC">
      <w:pPr>
        <w:tabs>
          <w:tab w:val="left" w:pos="851"/>
        </w:tabs>
        <w:spacing w:after="0" w:line="240" w:lineRule="auto"/>
        <w:ind w:firstLine="709"/>
        <w:jc w:val="both"/>
        <w:rPr>
          <w:rFonts w:ascii="Times New Roman" w:hAnsi="Times New Roman"/>
          <w:sz w:val="28"/>
          <w:szCs w:val="28"/>
        </w:rPr>
      </w:pPr>
      <w:r w:rsidRPr="000B1766">
        <w:rPr>
          <w:rFonts w:ascii="Times New Roman" w:hAnsi="Times New Roman"/>
          <w:sz w:val="28"/>
          <w:szCs w:val="28"/>
        </w:rPr>
        <w:t>«Денежные средства, поступающие от оказания финансовой (гуманитарной</w:t>
      </w:r>
      <w:r w:rsidR="008446C5" w:rsidRPr="000B1766">
        <w:rPr>
          <w:rFonts w:ascii="Times New Roman" w:hAnsi="Times New Roman"/>
          <w:sz w:val="28"/>
          <w:szCs w:val="28"/>
        </w:rPr>
        <w:t>)</w:t>
      </w:r>
      <w:r w:rsidR="007B4152" w:rsidRPr="000B1766">
        <w:rPr>
          <w:rFonts w:ascii="Times New Roman" w:hAnsi="Times New Roman"/>
          <w:sz w:val="28"/>
          <w:szCs w:val="28"/>
        </w:rPr>
        <w:t xml:space="preserve"> </w:t>
      </w:r>
      <w:r w:rsidR="00EF18E2" w:rsidRPr="000B1766">
        <w:rPr>
          <w:rFonts w:ascii="Times New Roman" w:hAnsi="Times New Roman"/>
          <w:sz w:val="28"/>
          <w:szCs w:val="28"/>
        </w:rPr>
        <w:t>безвозмездной</w:t>
      </w:r>
      <w:r w:rsidRPr="000B1766">
        <w:rPr>
          <w:rFonts w:ascii="Times New Roman" w:hAnsi="Times New Roman"/>
          <w:sz w:val="28"/>
          <w:szCs w:val="28"/>
        </w:rPr>
        <w:t xml:space="preserve"> помощи</w:t>
      </w:r>
      <w:r w:rsidR="008446C5" w:rsidRPr="000B1766">
        <w:rPr>
          <w:rFonts w:ascii="Times New Roman" w:hAnsi="Times New Roman"/>
          <w:sz w:val="28"/>
          <w:szCs w:val="28"/>
        </w:rPr>
        <w:t xml:space="preserve">, отражаются в составе доходов </w:t>
      </w:r>
      <w:r w:rsidR="00F22CCC">
        <w:rPr>
          <w:rFonts w:ascii="Times New Roman" w:hAnsi="Times New Roman"/>
          <w:sz w:val="28"/>
          <w:szCs w:val="28"/>
        </w:rPr>
        <w:br/>
      </w:r>
      <w:r w:rsidR="008446C5" w:rsidRPr="000B1766">
        <w:rPr>
          <w:rFonts w:ascii="Times New Roman" w:hAnsi="Times New Roman"/>
          <w:sz w:val="28"/>
          <w:szCs w:val="28"/>
        </w:rPr>
        <w:t xml:space="preserve">и расходов бюджета и расходуются по </w:t>
      </w:r>
      <w:r w:rsidR="00657109" w:rsidRPr="000B1766">
        <w:rPr>
          <w:rFonts w:ascii="Times New Roman" w:hAnsi="Times New Roman"/>
          <w:sz w:val="28"/>
          <w:szCs w:val="28"/>
        </w:rPr>
        <w:t xml:space="preserve">целевым </w:t>
      </w:r>
      <w:r w:rsidR="008446C5" w:rsidRPr="000B1766">
        <w:rPr>
          <w:rFonts w:ascii="Times New Roman" w:hAnsi="Times New Roman"/>
          <w:sz w:val="28"/>
          <w:szCs w:val="28"/>
        </w:rPr>
        <w:t>направлениям с последующим внесением изменений в настоящий Закон».</w:t>
      </w:r>
    </w:p>
    <w:p w14:paraId="2B3E86DA" w14:textId="77777777" w:rsidR="00A272BC" w:rsidRPr="000B1766" w:rsidRDefault="00A272BC" w:rsidP="00F22CCC">
      <w:pPr>
        <w:tabs>
          <w:tab w:val="left" w:pos="851"/>
        </w:tabs>
        <w:spacing w:after="0" w:line="240" w:lineRule="auto"/>
        <w:ind w:firstLine="709"/>
        <w:jc w:val="both"/>
        <w:rPr>
          <w:rFonts w:ascii="Times New Roman" w:hAnsi="Times New Roman"/>
          <w:sz w:val="28"/>
          <w:szCs w:val="28"/>
        </w:rPr>
      </w:pPr>
    </w:p>
    <w:p w14:paraId="18C82926" w14:textId="2F62C67E" w:rsidR="00094D52" w:rsidRPr="000B1766" w:rsidRDefault="008B1A88" w:rsidP="00F22CCC">
      <w:pPr>
        <w:pStyle w:val="a3"/>
        <w:tabs>
          <w:tab w:val="left" w:pos="851"/>
          <w:tab w:val="left" w:pos="993"/>
        </w:tabs>
        <w:spacing w:before="0" w:beforeAutospacing="0" w:after="0" w:afterAutospacing="0"/>
        <w:ind w:firstLine="709"/>
        <w:jc w:val="both"/>
        <w:rPr>
          <w:sz w:val="28"/>
          <w:szCs w:val="28"/>
        </w:rPr>
      </w:pPr>
      <w:r w:rsidRPr="000B1766">
        <w:rPr>
          <w:rStyle w:val="a9"/>
          <w:sz w:val="28"/>
          <w:szCs w:val="28"/>
        </w:rPr>
        <w:t>Статья 2.</w:t>
      </w:r>
      <w:r w:rsidRPr="000B1766">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FE3D73">
        <w:rPr>
          <w:sz w:val="28"/>
          <w:szCs w:val="28"/>
        </w:rPr>
        <w:br/>
      </w:r>
      <w:r w:rsidRPr="000B1766">
        <w:rPr>
          <w:sz w:val="28"/>
          <w:szCs w:val="28"/>
        </w:rPr>
        <w:t xml:space="preserve">на правоотношения, возникшие с 1 </w:t>
      </w:r>
      <w:r w:rsidR="00974544" w:rsidRPr="000B1766">
        <w:rPr>
          <w:sz w:val="28"/>
          <w:szCs w:val="28"/>
        </w:rPr>
        <w:t>апреля</w:t>
      </w:r>
      <w:r w:rsidRPr="000B1766">
        <w:rPr>
          <w:sz w:val="28"/>
          <w:szCs w:val="28"/>
        </w:rPr>
        <w:t xml:space="preserve"> 202</w:t>
      </w:r>
      <w:r w:rsidR="002E4101" w:rsidRPr="000B1766">
        <w:rPr>
          <w:sz w:val="28"/>
          <w:szCs w:val="28"/>
        </w:rPr>
        <w:t>2</w:t>
      </w:r>
      <w:r w:rsidRPr="000B1766">
        <w:rPr>
          <w:sz w:val="28"/>
          <w:szCs w:val="28"/>
        </w:rPr>
        <w:t xml:space="preserve"> года.</w:t>
      </w:r>
    </w:p>
    <w:p w14:paraId="51DF4303" w14:textId="77777777" w:rsidR="00614297" w:rsidRPr="000B1766" w:rsidRDefault="00614297" w:rsidP="00E06CE6">
      <w:pPr>
        <w:pStyle w:val="a3"/>
        <w:tabs>
          <w:tab w:val="left" w:pos="851"/>
          <w:tab w:val="left" w:pos="993"/>
        </w:tabs>
        <w:spacing w:before="0" w:beforeAutospacing="0" w:after="0" w:afterAutospacing="0"/>
        <w:ind w:firstLine="567"/>
        <w:jc w:val="both"/>
        <w:rPr>
          <w:sz w:val="28"/>
          <w:szCs w:val="28"/>
        </w:rPr>
      </w:pPr>
    </w:p>
    <w:p w14:paraId="7D1AAA5F" w14:textId="77777777" w:rsidR="00614297" w:rsidRPr="000B1766" w:rsidRDefault="00614297" w:rsidP="00E06CE6">
      <w:pPr>
        <w:pStyle w:val="a3"/>
        <w:tabs>
          <w:tab w:val="left" w:pos="851"/>
          <w:tab w:val="left" w:pos="993"/>
        </w:tabs>
        <w:spacing w:before="0" w:beforeAutospacing="0" w:after="0" w:afterAutospacing="0"/>
        <w:ind w:firstLine="567"/>
        <w:jc w:val="both"/>
        <w:rPr>
          <w:sz w:val="28"/>
          <w:szCs w:val="28"/>
        </w:rPr>
      </w:pPr>
    </w:p>
    <w:p w14:paraId="0306E804" w14:textId="77777777" w:rsidR="00614297" w:rsidRPr="000B1766" w:rsidRDefault="00614297" w:rsidP="00E06CE6">
      <w:pPr>
        <w:pStyle w:val="a3"/>
        <w:tabs>
          <w:tab w:val="left" w:pos="851"/>
          <w:tab w:val="left" w:pos="993"/>
        </w:tabs>
        <w:spacing w:before="0" w:beforeAutospacing="0" w:after="0" w:afterAutospacing="0"/>
        <w:ind w:firstLine="567"/>
        <w:jc w:val="both"/>
        <w:rPr>
          <w:sz w:val="28"/>
          <w:szCs w:val="28"/>
        </w:rPr>
      </w:pPr>
    </w:p>
    <w:p w14:paraId="3AFF8B57" w14:textId="77777777" w:rsidR="00614297" w:rsidRDefault="00614297" w:rsidP="00E06CE6">
      <w:pPr>
        <w:pStyle w:val="a3"/>
        <w:tabs>
          <w:tab w:val="left" w:pos="851"/>
          <w:tab w:val="left" w:pos="993"/>
        </w:tabs>
        <w:spacing w:before="0" w:beforeAutospacing="0" w:after="0" w:afterAutospacing="0"/>
        <w:ind w:firstLine="567"/>
        <w:jc w:val="both"/>
        <w:rPr>
          <w:sz w:val="28"/>
          <w:szCs w:val="28"/>
        </w:rPr>
      </w:pPr>
    </w:p>
    <w:p w14:paraId="7B65A1F7"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05038AE7"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73F4714B"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03AB3EFD"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5B9C2362"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10065EA4"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5F696C9A"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6A784488"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22EA0786" w14:textId="77777777" w:rsidR="00FE3D73" w:rsidRPr="000B1766" w:rsidRDefault="00FE3D73" w:rsidP="00E06CE6">
      <w:pPr>
        <w:pStyle w:val="a3"/>
        <w:tabs>
          <w:tab w:val="left" w:pos="851"/>
          <w:tab w:val="left" w:pos="993"/>
        </w:tabs>
        <w:spacing w:before="0" w:beforeAutospacing="0" w:after="0" w:afterAutospacing="0"/>
        <w:ind w:firstLine="567"/>
        <w:jc w:val="both"/>
        <w:rPr>
          <w:sz w:val="28"/>
          <w:szCs w:val="28"/>
        </w:rPr>
      </w:pPr>
    </w:p>
    <w:p w14:paraId="6A5CA511" w14:textId="09D2F8BB" w:rsidR="00FE3D73" w:rsidRPr="00FE3D73" w:rsidRDefault="00FE3D73" w:rsidP="00FE3D73">
      <w:pPr>
        <w:tabs>
          <w:tab w:val="left" w:pos="567"/>
        </w:tabs>
        <w:spacing w:after="0" w:line="240" w:lineRule="auto"/>
        <w:jc w:val="center"/>
        <w:outlineLvl w:val="0"/>
        <w:rPr>
          <w:rFonts w:ascii="Times New Roman" w:hAnsi="Times New Roman"/>
          <w:sz w:val="24"/>
          <w:szCs w:val="24"/>
        </w:rPr>
      </w:pPr>
      <w:r w:rsidRPr="00FE3D73">
        <w:rPr>
          <w:rFonts w:ascii="Times New Roman" w:hAnsi="Times New Roman"/>
          <w:sz w:val="24"/>
          <w:szCs w:val="24"/>
        </w:rPr>
        <w:lastRenderedPageBreak/>
        <w:t>ПОЯСНИТЕЛЬНАЯ ЗАПИСКА</w:t>
      </w:r>
    </w:p>
    <w:p w14:paraId="7F355A3C" w14:textId="77777777" w:rsidR="00FE3D73" w:rsidRPr="00FE3D73" w:rsidRDefault="00FE3D73" w:rsidP="00FE3D73">
      <w:pPr>
        <w:shd w:val="clear" w:color="auto" w:fill="FFFFFF"/>
        <w:spacing w:after="0" w:line="240" w:lineRule="auto"/>
        <w:jc w:val="center"/>
        <w:rPr>
          <w:rFonts w:ascii="Times New Roman" w:hAnsi="Times New Roman"/>
          <w:sz w:val="28"/>
          <w:szCs w:val="28"/>
        </w:rPr>
      </w:pPr>
      <w:proofErr w:type="gramStart"/>
      <w:r w:rsidRPr="00FE3D73">
        <w:rPr>
          <w:rFonts w:ascii="Times New Roman" w:hAnsi="Times New Roman"/>
          <w:sz w:val="28"/>
          <w:szCs w:val="28"/>
        </w:rPr>
        <w:t>к</w:t>
      </w:r>
      <w:proofErr w:type="gramEnd"/>
      <w:r w:rsidRPr="00FE3D73">
        <w:rPr>
          <w:rFonts w:ascii="Times New Roman" w:hAnsi="Times New Roman"/>
          <w:sz w:val="28"/>
          <w:szCs w:val="28"/>
        </w:rPr>
        <w:t xml:space="preserve"> проекту закона Приднестровской Молдавской Республики </w:t>
      </w:r>
    </w:p>
    <w:p w14:paraId="1772D8B1" w14:textId="77777777" w:rsidR="00FE3D73" w:rsidRDefault="00FE3D73" w:rsidP="00FE3D73">
      <w:pPr>
        <w:shd w:val="clear" w:color="auto" w:fill="FFFFFF"/>
        <w:spacing w:after="0" w:line="240" w:lineRule="auto"/>
        <w:jc w:val="center"/>
        <w:rPr>
          <w:rFonts w:ascii="Times New Roman" w:hAnsi="Times New Roman"/>
          <w:sz w:val="28"/>
          <w:szCs w:val="28"/>
        </w:rPr>
      </w:pPr>
      <w:r w:rsidRPr="00FE3D73">
        <w:rPr>
          <w:rFonts w:ascii="Times New Roman" w:hAnsi="Times New Roman"/>
          <w:sz w:val="28"/>
          <w:szCs w:val="28"/>
        </w:rPr>
        <w:t xml:space="preserve">«О внесении дополнения в Закон Приднестровской Молдавской Республики </w:t>
      </w:r>
    </w:p>
    <w:p w14:paraId="3CD3A091" w14:textId="2BEFBB38" w:rsidR="00FE3D73" w:rsidRPr="00FE3D73" w:rsidRDefault="00FE3D73" w:rsidP="00FE3D73">
      <w:pPr>
        <w:shd w:val="clear" w:color="auto" w:fill="FFFFFF"/>
        <w:spacing w:after="0" w:line="240" w:lineRule="auto"/>
        <w:jc w:val="center"/>
        <w:rPr>
          <w:rFonts w:ascii="Times New Roman" w:eastAsia="MS Mincho" w:hAnsi="Times New Roman"/>
          <w:sz w:val="28"/>
          <w:szCs w:val="28"/>
          <w:lang w:eastAsia="en-US"/>
        </w:rPr>
      </w:pPr>
      <w:r w:rsidRPr="00FE3D73">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2022 год</w:t>
      </w:r>
      <w:r w:rsidRPr="00FE3D73">
        <w:rPr>
          <w:rFonts w:ascii="Times New Roman" w:eastAsia="MS Mincho" w:hAnsi="Times New Roman"/>
          <w:sz w:val="28"/>
          <w:szCs w:val="28"/>
          <w:lang w:eastAsia="en-US"/>
        </w:rPr>
        <w:t>»</w:t>
      </w:r>
    </w:p>
    <w:p w14:paraId="1DC39C64" w14:textId="77777777" w:rsidR="00FE3D73" w:rsidRDefault="00FE3D73" w:rsidP="00FE3D73">
      <w:pPr>
        <w:pStyle w:val="a3"/>
        <w:spacing w:before="0" w:beforeAutospacing="0" w:after="0" w:afterAutospacing="0"/>
        <w:ind w:firstLine="709"/>
        <w:jc w:val="both"/>
        <w:rPr>
          <w:sz w:val="28"/>
          <w:szCs w:val="28"/>
        </w:rPr>
      </w:pPr>
    </w:p>
    <w:p w14:paraId="26EE20AC" w14:textId="77777777" w:rsidR="00FE3D73" w:rsidRPr="00FE3D73" w:rsidRDefault="00FE3D73" w:rsidP="00FE3D73">
      <w:pPr>
        <w:pStyle w:val="a3"/>
        <w:spacing w:before="0" w:beforeAutospacing="0" w:after="0" w:afterAutospacing="0"/>
        <w:ind w:firstLine="709"/>
        <w:jc w:val="both"/>
        <w:rPr>
          <w:sz w:val="28"/>
          <w:szCs w:val="28"/>
        </w:rPr>
      </w:pPr>
    </w:p>
    <w:p w14:paraId="74536744" w14:textId="11300A5E" w:rsidR="00FE3D73" w:rsidRPr="00FE3D73" w:rsidRDefault="00FE3D73" w:rsidP="00FE3D73">
      <w:pPr>
        <w:pStyle w:val="a3"/>
        <w:spacing w:before="0" w:beforeAutospacing="0" w:after="0" w:afterAutospacing="0"/>
        <w:ind w:firstLine="709"/>
        <w:jc w:val="both"/>
        <w:rPr>
          <w:sz w:val="28"/>
          <w:szCs w:val="28"/>
        </w:rPr>
      </w:pPr>
      <w:proofErr w:type="gramStart"/>
      <w:r w:rsidRPr="00FE3D73">
        <w:rPr>
          <w:sz w:val="28"/>
          <w:szCs w:val="28"/>
        </w:rPr>
        <w:t>а</w:t>
      </w:r>
      <w:proofErr w:type="gramEnd"/>
      <w:r w:rsidRPr="00FE3D73">
        <w:rPr>
          <w:sz w:val="28"/>
          <w:szCs w:val="28"/>
        </w:rPr>
        <w:t xml:space="preserve">) настоящий проект закона разработан в целях предоставления права Единому государственному фонду социального страхования Приднестровской Молдавской Республики отражать в составе доходов и расходов бюджета финансовые средства, поступающие в виде безвозмездной помощи </w:t>
      </w:r>
      <w:r w:rsidR="00CF6F91">
        <w:rPr>
          <w:sz w:val="28"/>
          <w:szCs w:val="28"/>
        </w:rPr>
        <w:br/>
      </w:r>
      <w:r w:rsidRPr="00FE3D73">
        <w:rPr>
          <w:sz w:val="28"/>
          <w:szCs w:val="28"/>
        </w:rPr>
        <w:t>по обусловленным целевым направлениям</w:t>
      </w:r>
      <w:r w:rsidR="00CF6F91">
        <w:rPr>
          <w:sz w:val="28"/>
          <w:szCs w:val="28"/>
        </w:rPr>
        <w:t>,</w:t>
      </w:r>
      <w:r w:rsidRPr="00FE3D73">
        <w:rPr>
          <w:sz w:val="28"/>
          <w:szCs w:val="28"/>
        </w:rPr>
        <w:t xml:space="preserve"> с последующим изменением доходной и расходной части бюджета;</w:t>
      </w:r>
    </w:p>
    <w:p w14:paraId="3EAD8BB9" w14:textId="77777777" w:rsidR="00FE3D73" w:rsidRPr="00FE3D73" w:rsidRDefault="00FE3D73" w:rsidP="00FE3D73">
      <w:pPr>
        <w:tabs>
          <w:tab w:val="left" w:pos="993"/>
        </w:tabs>
        <w:spacing w:after="0" w:line="240" w:lineRule="auto"/>
        <w:ind w:firstLine="709"/>
        <w:jc w:val="both"/>
        <w:rPr>
          <w:rFonts w:ascii="Times New Roman" w:hAnsi="Times New Roman"/>
          <w:sz w:val="28"/>
          <w:szCs w:val="28"/>
        </w:rPr>
      </w:pPr>
      <w:proofErr w:type="gramStart"/>
      <w:r w:rsidRPr="00FE3D73">
        <w:rPr>
          <w:rFonts w:ascii="Times New Roman" w:hAnsi="Times New Roman"/>
          <w:sz w:val="28"/>
          <w:szCs w:val="28"/>
        </w:rPr>
        <w:t>б</w:t>
      </w:r>
      <w:proofErr w:type="gramEnd"/>
      <w:r w:rsidRPr="00FE3D73">
        <w:rPr>
          <w:rFonts w:ascii="Times New Roman" w:hAnsi="Times New Roman"/>
          <w:sz w:val="28"/>
          <w:szCs w:val="28"/>
        </w:rPr>
        <w:t>) в данной сфере правового регулирования действуют:</w:t>
      </w:r>
    </w:p>
    <w:p w14:paraId="22D600F7" w14:textId="77777777" w:rsidR="00FE3D73" w:rsidRPr="00FE3D73" w:rsidRDefault="00FE3D73" w:rsidP="00FE3D73">
      <w:pPr>
        <w:tabs>
          <w:tab w:val="left" w:pos="993"/>
        </w:tabs>
        <w:spacing w:after="0" w:line="240" w:lineRule="auto"/>
        <w:ind w:firstLine="709"/>
        <w:jc w:val="both"/>
        <w:rPr>
          <w:rFonts w:ascii="Times New Roman" w:hAnsi="Times New Roman"/>
          <w:sz w:val="28"/>
          <w:szCs w:val="28"/>
        </w:rPr>
      </w:pPr>
      <w:r w:rsidRPr="00FE3D73">
        <w:rPr>
          <w:rFonts w:ascii="Times New Roman" w:hAnsi="Times New Roman"/>
          <w:sz w:val="28"/>
          <w:szCs w:val="28"/>
        </w:rPr>
        <w:t>1) Конституция Приднестровской Молдавской Республики;</w:t>
      </w:r>
    </w:p>
    <w:p w14:paraId="06EFC585" w14:textId="5B061620" w:rsidR="00FE3D73" w:rsidRPr="00FE3D73" w:rsidRDefault="00FE3D73" w:rsidP="00FE3D73">
      <w:pPr>
        <w:tabs>
          <w:tab w:val="left" w:pos="993"/>
        </w:tabs>
        <w:spacing w:after="0" w:line="240" w:lineRule="auto"/>
        <w:ind w:firstLine="709"/>
        <w:jc w:val="both"/>
        <w:rPr>
          <w:rFonts w:ascii="Times New Roman" w:hAnsi="Times New Roman"/>
          <w:bCs/>
          <w:sz w:val="28"/>
          <w:szCs w:val="28"/>
        </w:rPr>
      </w:pPr>
      <w:r w:rsidRPr="00FE3D73">
        <w:rPr>
          <w:rFonts w:ascii="Times New Roman" w:hAnsi="Times New Roman"/>
          <w:sz w:val="28"/>
          <w:szCs w:val="28"/>
        </w:rPr>
        <w:t xml:space="preserve">2) Закон Приднестровской Молдавской Республики </w:t>
      </w:r>
      <w:r w:rsidRPr="00FE3D73">
        <w:rPr>
          <w:rFonts w:ascii="Times New Roman" w:hAnsi="Times New Roman"/>
          <w:bCs/>
          <w:sz w:val="28"/>
          <w:szCs w:val="28"/>
        </w:rPr>
        <w:t xml:space="preserve">от 30 декабря </w:t>
      </w:r>
      <w:r w:rsidR="00CF6F91">
        <w:rPr>
          <w:rFonts w:ascii="Times New Roman" w:hAnsi="Times New Roman"/>
          <w:bCs/>
          <w:sz w:val="28"/>
          <w:szCs w:val="28"/>
        </w:rPr>
        <w:br/>
      </w:r>
      <w:r w:rsidRPr="00FE3D73">
        <w:rPr>
          <w:rFonts w:ascii="Times New Roman" w:hAnsi="Times New Roman"/>
          <w:bCs/>
          <w:sz w:val="28"/>
          <w:szCs w:val="28"/>
        </w:rPr>
        <w:t>2021 года № 366-З-VI</w:t>
      </w:r>
      <w:r w:rsidRPr="00FE3D73">
        <w:rPr>
          <w:rFonts w:ascii="Times New Roman" w:hAnsi="Times New Roman"/>
          <w:bCs/>
          <w:sz w:val="28"/>
          <w:szCs w:val="28"/>
          <w:lang w:val="en-US"/>
        </w:rPr>
        <w:t>I</w:t>
      </w:r>
      <w:r w:rsidRPr="00FE3D73">
        <w:rPr>
          <w:rFonts w:ascii="Times New Roman" w:hAnsi="Times New Roman"/>
          <w:bCs/>
          <w:sz w:val="28"/>
          <w:szCs w:val="28"/>
        </w:rPr>
        <w:t xml:space="preserve"> «О бюджете Единого государственного фонда социального страхования Приднестровской Молдавской Республики </w:t>
      </w:r>
      <w:r w:rsidR="00D2403B">
        <w:rPr>
          <w:rFonts w:ascii="Times New Roman" w:hAnsi="Times New Roman"/>
          <w:bCs/>
          <w:sz w:val="28"/>
          <w:szCs w:val="28"/>
        </w:rPr>
        <w:br/>
      </w:r>
      <w:r w:rsidRPr="00FE3D73">
        <w:rPr>
          <w:rFonts w:ascii="Times New Roman" w:hAnsi="Times New Roman"/>
          <w:bCs/>
          <w:sz w:val="28"/>
          <w:szCs w:val="28"/>
        </w:rPr>
        <w:t xml:space="preserve">на 2022 год» </w:t>
      </w:r>
      <w:r w:rsidRPr="00FE3D73">
        <w:rPr>
          <w:rStyle w:val="a9"/>
          <w:rFonts w:ascii="Times New Roman" w:hAnsi="Times New Roman"/>
          <w:b w:val="0"/>
          <w:sz w:val="28"/>
          <w:szCs w:val="28"/>
        </w:rPr>
        <w:t>(САЗ 21-52)</w:t>
      </w:r>
      <w:r w:rsidRPr="00FE3D73">
        <w:rPr>
          <w:rFonts w:ascii="Times New Roman" w:hAnsi="Times New Roman"/>
          <w:bCs/>
          <w:sz w:val="28"/>
          <w:szCs w:val="28"/>
        </w:rPr>
        <w:t>;</w:t>
      </w:r>
    </w:p>
    <w:p w14:paraId="3779453A" w14:textId="138BB59A" w:rsidR="00FE3D73" w:rsidRPr="00FE3D73" w:rsidRDefault="00FE3D73" w:rsidP="00FE3D73">
      <w:pPr>
        <w:tabs>
          <w:tab w:val="left" w:pos="993"/>
        </w:tabs>
        <w:spacing w:after="0" w:line="240" w:lineRule="auto"/>
        <w:ind w:firstLine="709"/>
        <w:jc w:val="both"/>
        <w:rPr>
          <w:rFonts w:ascii="Times New Roman" w:hAnsi="Times New Roman"/>
          <w:bCs/>
          <w:sz w:val="28"/>
          <w:szCs w:val="28"/>
        </w:rPr>
      </w:pPr>
      <w:r w:rsidRPr="00FE3D73">
        <w:rPr>
          <w:rFonts w:ascii="Times New Roman" w:hAnsi="Times New Roman"/>
          <w:bCs/>
          <w:sz w:val="28"/>
          <w:szCs w:val="28"/>
        </w:rPr>
        <w:t>3)</w:t>
      </w:r>
      <w:r w:rsidRPr="00FE3D73">
        <w:rPr>
          <w:rStyle w:val="a9"/>
          <w:rFonts w:ascii="Times New Roman" w:hAnsi="Times New Roman"/>
          <w:b w:val="0"/>
          <w:sz w:val="28"/>
          <w:szCs w:val="28"/>
        </w:rPr>
        <w:t xml:space="preserve"> </w:t>
      </w:r>
      <w:r w:rsidRPr="00FE3D73">
        <w:rPr>
          <w:rFonts w:ascii="Times New Roman" w:hAnsi="Times New Roman"/>
          <w:sz w:val="28"/>
          <w:szCs w:val="28"/>
        </w:rPr>
        <w:t xml:space="preserve">Закон Приднестровской Молдавской Республики </w:t>
      </w:r>
      <w:r w:rsidRPr="00FE3D73">
        <w:rPr>
          <w:rFonts w:ascii="Times New Roman" w:hAnsi="Times New Roman"/>
          <w:bCs/>
          <w:sz w:val="28"/>
          <w:szCs w:val="28"/>
        </w:rPr>
        <w:t xml:space="preserve">от 30 декабря </w:t>
      </w:r>
      <w:r w:rsidR="00D2403B">
        <w:rPr>
          <w:rFonts w:ascii="Times New Roman" w:hAnsi="Times New Roman"/>
          <w:bCs/>
          <w:sz w:val="28"/>
          <w:szCs w:val="28"/>
        </w:rPr>
        <w:br/>
      </w:r>
      <w:r w:rsidRPr="00FE3D73">
        <w:rPr>
          <w:rFonts w:ascii="Times New Roman" w:hAnsi="Times New Roman"/>
          <w:bCs/>
          <w:sz w:val="28"/>
          <w:szCs w:val="28"/>
        </w:rPr>
        <w:t>2021 года № 370-З-VI</w:t>
      </w:r>
      <w:r w:rsidRPr="00FE3D73">
        <w:rPr>
          <w:rFonts w:ascii="Times New Roman" w:hAnsi="Times New Roman"/>
          <w:bCs/>
          <w:sz w:val="28"/>
          <w:szCs w:val="28"/>
          <w:lang w:val="en-US"/>
        </w:rPr>
        <w:t>I</w:t>
      </w:r>
      <w:r w:rsidRPr="00FE3D73">
        <w:rPr>
          <w:rFonts w:ascii="Times New Roman" w:hAnsi="Times New Roman"/>
          <w:bCs/>
          <w:sz w:val="28"/>
          <w:szCs w:val="28"/>
        </w:rPr>
        <w:t xml:space="preserve"> «О республиканском бюджете на 2022 год» </w:t>
      </w:r>
      <w:r w:rsidRPr="00FE3D73">
        <w:rPr>
          <w:rStyle w:val="a9"/>
          <w:rFonts w:ascii="Times New Roman" w:hAnsi="Times New Roman"/>
          <w:b w:val="0"/>
          <w:sz w:val="28"/>
          <w:szCs w:val="28"/>
        </w:rPr>
        <w:t>(САЗ 21-52)</w:t>
      </w:r>
      <w:r w:rsidRPr="00FE3D73">
        <w:rPr>
          <w:rFonts w:ascii="Times New Roman" w:hAnsi="Times New Roman"/>
          <w:bCs/>
          <w:sz w:val="28"/>
          <w:szCs w:val="28"/>
        </w:rPr>
        <w:t>;</w:t>
      </w:r>
    </w:p>
    <w:p w14:paraId="4261879B" w14:textId="4D7FD9D9" w:rsidR="00FE3D73" w:rsidRPr="00FE3D73" w:rsidRDefault="00FE3D73" w:rsidP="00FE3D73">
      <w:pPr>
        <w:tabs>
          <w:tab w:val="left" w:pos="993"/>
        </w:tabs>
        <w:spacing w:after="0" w:line="240" w:lineRule="auto"/>
        <w:ind w:firstLine="709"/>
        <w:jc w:val="both"/>
        <w:rPr>
          <w:rFonts w:ascii="Times New Roman" w:hAnsi="Times New Roman"/>
          <w:sz w:val="28"/>
          <w:szCs w:val="28"/>
        </w:rPr>
      </w:pPr>
      <w:r w:rsidRPr="00FE3D73">
        <w:rPr>
          <w:rFonts w:ascii="Times New Roman" w:hAnsi="Times New Roman"/>
          <w:sz w:val="28"/>
          <w:szCs w:val="28"/>
        </w:rPr>
        <w:t xml:space="preserve">4) Закон Приднестровской Молдавской Республики от 17 февраля </w:t>
      </w:r>
      <w:r w:rsidR="00D2403B">
        <w:rPr>
          <w:rFonts w:ascii="Times New Roman" w:hAnsi="Times New Roman"/>
          <w:sz w:val="28"/>
          <w:szCs w:val="28"/>
        </w:rPr>
        <w:br/>
      </w:r>
      <w:r w:rsidRPr="00FE3D73">
        <w:rPr>
          <w:rFonts w:ascii="Times New Roman" w:hAnsi="Times New Roman"/>
          <w:sz w:val="28"/>
          <w:szCs w:val="28"/>
        </w:rPr>
        <w:t xml:space="preserve">2005 года № 537-З-III «О государственном пенсионном обеспечении граждан </w:t>
      </w:r>
      <w:r w:rsidR="00D2403B">
        <w:rPr>
          <w:rFonts w:ascii="Times New Roman" w:hAnsi="Times New Roman"/>
          <w:sz w:val="28"/>
          <w:szCs w:val="28"/>
        </w:rPr>
        <w:br/>
      </w:r>
      <w:r w:rsidRPr="00FE3D73">
        <w:rPr>
          <w:rFonts w:ascii="Times New Roman" w:hAnsi="Times New Roman"/>
          <w:sz w:val="28"/>
          <w:szCs w:val="28"/>
        </w:rPr>
        <w:t>в Приднестровской Молдавской Республике» (САЗ 05-8);</w:t>
      </w:r>
    </w:p>
    <w:p w14:paraId="329C0E5D" w14:textId="77777777" w:rsidR="00FE3D73" w:rsidRPr="00FE3D73" w:rsidRDefault="00FE3D73" w:rsidP="00FE3D73">
      <w:pPr>
        <w:tabs>
          <w:tab w:val="left" w:pos="993"/>
        </w:tabs>
        <w:spacing w:after="0" w:line="240" w:lineRule="auto"/>
        <w:ind w:firstLine="709"/>
        <w:jc w:val="both"/>
        <w:rPr>
          <w:rFonts w:ascii="Times New Roman" w:hAnsi="Times New Roman"/>
          <w:sz w:val="28"/>
          <w:szCs w:val="28"/>
        </w:rPr>
      </w:pPr>
      <w:proofErr w:type="gramStart"/>
      <w:r w:rsidRPr="00FE3D73">
        <w:rPr>
          <w:rFonts w:ascii="Times New Roman" w:hAnsi="Times New Roman"/>
          <w:sz w:val="28"/>
          <w:szCs w:val="28"/>
        </w:rPr>
        <w:t>в</w:t>
      </w:r>
      <w:proofErr w:type="gramEnd"/>
      <w:r w:rsidRPr="00FE3D73">
        <w:rPr>
          <w:rFonts w:ascii="Times New Roman" w:hAnsi="Times New Roman"/>
          <w:sz w:val="28"/>
          <w:szCs w:val="28"/>
        </w:rPr>
        <w:t>) в связи с принятием данного проекта закона не требуется отмены каких-либо нормативных правовых актов;</w:t>
      </w:r>
    </w:p>
    <w:p w14:paraId="27DFE373" w14:textId="77777777" w:rsidR="00FE3D73" w:rsidRPr="00FE3D73" w:rsidRDefault="00FE3D73" w:rsidP="00FE3D73">
      <w:pPr>
        <w:pStyle w:val="a3"/>
        <w:spacing w:before="0" w:beforeAutospacing="0" w:after="0" w:afterAutospacing="0"/>
        <w:ind w:firstLine="709"/>
        <w:jc w:val="both"/>
        <w:rPr>
          <w:sz w:val="28"/>
          <w:szCs w:val="28"/>
        </w:rPr>
      </w:pPr>
      <w:proofErr w:type="gramStart"/>
      <w:r w:rsidRPr="00FE3D73">
        <w:rPr>
          <w:sz w:val="28"/>
          <w:szCs w:val="28"/>
        </w:rPr>
        <w:t>г</w:t>
      </w:r>
      <w:proofErr w:type="gramEnd"/>
      <w:r w:rsidRPr="00FE3D73">
        <w:rPr>
          <w:sz w:val="28"/>
          <w:szCs w:val="28"/>
        </w:rPr>
        <w:t>) для реализации данного проекта закона не потребуются дополнительные материальные затраты республиканского бюджета и Единого государственного фонда социального страхования Приднестровской Молдавской Республики</w:t>
      </w:r>
      <w:r w:rsidRPr="00FE3D73">
        <w:rPr>
          <w:rStyle w:val="a9"/>
          <w:b w:val="0"/>
          <w:sz w:val="28"/>
          <w:szCs w:val="28"/>
        </w:rPr>
        <w:t>;</w:t>
      </w:r>
    </w:p>
    <w:p w14:paraId="53256833" w14:textId="5A881B04" w:rsidR="00FE3D73" w:rsidRPr="00FE3D73" w:rsidRDefault="00FE3D73" w:rsidP="00FE3D73">
      <w:pPr>
        <w:pStyle w:val="a3"/>
        <w:spacing w:before="0" w:beforeAutospacing="0" w:after="0" w:afterAutospacing="0"/>
        <w:ind w:firstLine="709"/>
        <w:jc w:val="both"/>
        <w:rPr>
          <w:sz w:val="28"/>
          <w:szCs w:val="28"/>
        </w:rPr>
      </w:pPr>
      <w:proofErr w:type="gramStart"/>
      <w:r w:rsidRPr="00FE3D73">
        <w:rPr>
          <w:sz w:val="28"/>
          <w:szCs w:val="28"/>
        </w:rPr>
        <w:t>д</w:t>
      </w:r>
      <w:proofErr w:type="gramEnd"/>
      <w:r w:rsidRPr="00FE3D73">
        <w:rPr>
          <w:sz w:val="28"/>
          <w:szCs w:val="28"/>
        </w:rPr>
        <w:t>) для вступления в силу данного прое</w:t>
      </w:r>
      <w:r w:rsidR="00D2403B">
        <w:rPr>
          <w:sz w:val="28"/>
          <w:szCs w:val="28"/>
        </w:rPr>
        <w:t>кта закона не требуется принятия</w:t>
      </w:r>
      <w:r w:rsidRPr="00FE3D73">
        <w:rPr>
          <w:sz w:val="28"/>
          <w:szCs w:val="28"/>
        </w:rPr>
        <w:t xml:space="preserve"> отдельного законодательного акта;</w:t>
      </w:r>
    </w:p>
    <w:p w14:paraId="5D1B59EC" w14:textId="77777777" w:rsidR="00FE3D73" w:rsidRPr="00FE3D73" w:rsidRDefault="00FE3D73" w:rsidP="00FE3D73">
      <w:pPr>
        <w:pStyle w:val="a3"/>
        <w:spacing w:before="0" w:beforeAutospacing="0" w:after="0" w:afterAutospacing="0"/>
        <w:ind w:firstLine="709"/>
        <w:jc w:val="both"/>
        <w:rPr>
          <w:sz w:val="28"/>
          <w:szCs w:val="28"/>
        </w:rPr>
      </w:pPr>
      <w:proofErr w:type="gramStart"/>
      <w:r w:rsidRPr="00FE3D73">
        <w:rPr>
          <w:sz w:val="28"/>
          <w:szCs w:val="28"/>
        </w:rPr>
        <w:t>е</w:t>
      </w:r>
      <w:proofErr w:type="gramEnd"/>
      <w:r w:rsidRPr="00FE3D73">
        <w:rPr>
          <w:sz w:val="28"/>
          <w:szCs w:val="28"/>
        </w:rPr>
        <w:t>) порядок вступления в силу предложенного дополнения определен статьей 2 настоящего проекта закона.</w:t>
      </w:r>
    </w:p>
    <w:p w14:paraId="7D559410" w14:textId="77777777" w:rsidR="00FE3D73" w:rsidRPr="00FE3D73" w:rsidRDefault="00FE3D73" w:rsidP="00FE3D73">
      <w:pPr>
        <w:spacing w:after="0" w:line="240" w:lineRule="auto"/>
        <w:ind w:firstLine="709"/>
        <w:jc w:val="both"/>
        <w:rPr>
          <w:rFonts w:ascii="Times New Roman" w:hAnsi="Times New Roman"/>
          <w:sz w:val="28"/>
          <w:szCs w:val="28"/>
        </w:rPr>
      </w:pPr>
    </w:p>
    <w:p w14:paraId="79D156BC" w14:textId="77777777" w:rsidR="00614297" w:rsidRPr="00FE3D73" w:rsidRDefault="00614297" w:rsidP="00E06CE6">
      <w:pPr>
        <w:pStyle w:val="a3"/>
        <w:tabs>
          <w:tab w:val="left" w:pos="851"/>
          <w:tab w:val="left" w:pos="993"/>
        </w:tabs>
        <w:spacing w:before="0" w:beforeAutospacing="0" w:after="0" w:afterAutospacing="0"/>
        <w:ind w:firstLine="567"/>
        <w:jc w:val="both"/>
        <w:rPr>
          <w:sz w:val="28"/>
          <w:szCs w:val="28"/>
        </w:rPr>
      </w:pPr>
    </w:p>
    <w:p w14:paraId="571E2824"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3AF6D082"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29A9E67E"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75FC2C63"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663FD024"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3920F0C9"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3FC22497"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160278F8"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77E779D6"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27E88E8F" w14:textId="77777777" w:rsidR="00FE3D73" w:rsidRDefault="00FE3D73" w:rsidP="00E06CE6">
      <w:pPr>
        <w:pStyle w:val="a3"/>
        <w:tabs>
          <w:tab w:val="left" w:pos="851"/>
          <w:tab w:val="left" w:pos="993"/>
        </w:tabs>
        <w:spacing w:before="0" w:beforeAutospacing="0" w:after="0" w:afterAutospacing="0"/>
        <w:ind w:firstLine="567"/>
        <w:jc w:val="both"/>
        <w:rPr>
          <w:sz w:val="28"/>
          <w:szCs w:val="28"/>
        </w:rPr>
      </w:pPr>
    </w:p>
    <w:p w14:paraId="2359AC13" w14:textId="2703A473" w:rsidR="00FE3D73" w:rsidRPr="00D2403B" w:rsidRDefault="00D2403B" w:rsidP="00FE3D73">
      <w:pPr>
        <w:spacing w:after="0" w:line="240" w:lineRule="auto"/>
        <w:jc w:val="center"/>
        <w:rPr>
          <w:rFonts w:ascii="Times New Roman" w:hAnsi="Times New Roman"/>
          <w:sz w:val="24"/>
          <w:szCs w:val="24"/>
        </w:rPr>
      </w:pPr>
      <w:r w:rsidRPr="00D2403B">
        <w:rPr>
          <w:rFonts w:ascii="Times New Roman" w:hAnsi="Times New Roman"/>
          <w:sz w:val="24"/>
          <w:szCs w:val="24"/>
        </w:rPr>
        <w:lastRenderedPageBreak/>
        <w:t>СРАВНИТЕЛЬНАЯ ТАБЛИЦА</w:t>
      </w:r>
    </w:p>
    <w:p w14:paraId="422B0C33" w14:textId="77777777" w:rsidR="00FE3D73" w:rsidRPr="00D2403B" w:rsidRDefault="00FE3D73" w:rsidP="00D2403B">
      <w:pPr>
        <w:shd w:val="clear" w:color="auto" w:fill="FFFFFF"/>
        <w:spacing w:after="0" w:line="240" w:lineRule="auto"/>
        <w:jc w:val="center"/>
        <w:rPr>
          <w:rFonts w:ascii="Times New Roman" w:hAnsi="Times New Roman"/>
          <w:sz w:val="28"/>
          <w:szCs w:val="28"/>
        </w:rPr>
      </w:pPr>
      <w:proofErr w:type="gramStart"/>
      <w:r w:rsidRPr="00D2403B">
        <w:rPr>
          <w:rFonts w:ascii="Times New Roman" w:hAnsi="Times New Roman"/>
          <w:sz w:val="28"/>
          <w:szCs w:val="28"/>
        </w:rPr>
        <w:t>к</w:t>
      </w:r>
      <w:proofErr w:type="gramEnd"/>
      <w:r w:rsidRPr="00D2403B">
        <w:rPr>
          <w:rFonts w:ascii="Times New Roman" w:hAnsi="Times New Roman"/>
          <w:sz w:val="28"/>
          <w:szCs w:val="28"/>
        </w:rPr>
        <w:t xml:space="preserve"> проекту закона Приднестровской Молдавской Республики</w:t>
      </w:r>
    </w:p>
    <w:p w14:paraId="087FDC51" w14:textId="77777777" w:rsidR="00FE3D73" w:rsidRPr="00D2403B" w:rsidRDefault="00FE3D73" w:rsidP="00D2403B">
      <w:pPr>
        <w:shd w:val="clear" w:color="auto" w:fill="FFFFFF"/>
        <w:spacing w:after="0" w:line="240" w:lineRule="auto"/>
        <w:jc w:val="center"/>
        <w:rPr>
          <w:rFonts w:ascii="Times New Roman" w:hAnsi="Times New Roman"/>
          <w:sz w:val="28"/>
          <w:szCs w:val="28"/>
        </w:rPr>
      </w:pPr>
      <w:r w:rsidRPr="00D2403B">
        <w:rPr>
          <w:rFonts w:ascii="Times New Roman" w:hAnsi="Times New Roman"/>
          <w:sz w:val="28"/>
          <w:szCs w:val="28"/>
        </w:rPr>
        <w:t xml:space="preserve">«О внесении дополнения в Закон Приднестровской Молдавской Республики </w:t>
      </w:r>
    </w:p>
    <w:p w14:paraId="2C33D676" w14:textId="77777777" w:rsidR="00FE3D73" w:rsidRPr="00D2403B" w:rsidRDefault="00FE3D73" w:rsidP="00D2403B">
      <w:pPr>
        <w:shd w:val="clear" w:color="auto" w:fill="FFFFFF"/>
        <w:spacing w:after="0" w:line="240" w:lineRule="auto"/>
        <w:jc w:val="center"/>
        <w:rPr>
          <w:rFonts w:ascii="Times New Roman" w:eastAsia="MS Mincho" w:hAnsi="Times New Roman"/>
          <w:sz w:val="28"/>
          <w:szCs w:val="28"/>
          <w:lang w:eastAsia="en-US"/>
        </w:rPr>
      </w:pPr>
      <w:r w:rsidRPr="00D2403B">
        <w:rPr>
          <w:rFonts w:ascii="Times New Roman" w:hAnsi="Times New Roman"/>
          <w:sz w:val="28"/>
          <w:szCs w:val="28"/>
        </w:rPr>
        <w:t>«О бюджете Единого государственного фонда социального страхования Приднестровской Молдавской Республики на 2022 год</w:t>
      </w:r>
      <w:r w:rsidRPr="00D2403B">
        <w:rPr>
          <w:rFonts w:ascii="Times New Roman" w:eastAsia="MS Mincho" w:hAnsi="Times New Roman"/>
          <w:sz w:val="28"/>
          <w:szCs w:val="28"/>
          <w:lang w:eastAsia="en-US"/>
        </w:rPr>
        <w:t>»</w:t>
      </w:r>
    </w:p>
    <w:p w14:paraId="5BB727D6" w14:textId="77777777" w:rsidR="00FE3D73" w:rsidRDefault="00FE3D73" w:rsidP="00FE3D73">
      <w:pPr>
        <w:shd w:val="clear" w:color="auto" w:fill="FFFFFF"/>
        <w:spacing w:after="0" w:line="240" w:lineRule="auto"/>
        <w:ind w:firstLine="709"/>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784"/>
      </w:tblGrid>
      <w:tr w:rsidR="00FE3D73" w14:paraId="445CF198" w14:textId="77777777" w:rsidTr="00C92ACC">
        <w:trPr>
          <w:trHeight w:val="373"/>
        </w:trPr>
        <w:tc>
          <w:tcPr>
            <w:tcW w:w="4530" w:type="dxa"/>
            <w:tcBorders>
              <w:left w:val="single" w:sz="4" w:space="0" w:color="auto"/>
            </w:tcBorders>
            <w:shd w:val="clear" w:color="auto" w:fill="auto"/>
            <w:vAlign w:val="center"/>
          </w:tcPr>
          <w:p w14:paraId="1C8014B6" w14:textId="77777777" w:rsidR="00FE3D73" w:rsidRDefault="00FE3D73" w:rsidP="00C92ACC">
            <w:pPr>
              <w:spacing w:after="0" w:line="240" w:lineRule="auto"/>
              <w:ind w:firstLine="556"/>
              <w:jc w:val="center"/>
              <w:rPr>
                <w:rFonts w:ascii="Times New Roman" w:hAnsi="Times New Roman"/>
                <w:b/>
                <w:sz w:val="24"/>
                <w:szCs w:val="24"/>
              </w:rPr>
            </w:pPr>
            <w:r>
              <w:rPr>
                <w:rFonts w:ascii="Times New Roman" w:hAnsi="Times New Roman"/>
                <w:b/>
                <w:sz w:val="24"/>
                <w:szCs w:val="24"/>
              </w:rPr>
              <w:t>Действующая редакция</w:t>
            </w:r>
          </w:p>
        </w:tc>
        <w:tc>
          <w:tcPr>
            <w:tcW w:w="4784" w:type="dxa"/>
            <w:shd w:val="clear" w:color="auto" w:fill="auto"/>
            <w:vAlign w:val="center"/>
          </w:tcPr>
          <w:p w14:paraId="78A74708" w14:textId="77777777" w:rsidR="00FE3D73" w:rsidRDefault="00FE3D73" w:rsidP="00C92ACC">
            <w:pPr>
              <w:tabs>
                <w:tab w:val="left" w:pos="882"/>
              </w:tabs>
              <w:spacing w:after="0" w:line="240" w:lineRule="auto"/>
              <w:ind w:firstLine="600"/>
              <w:jc w:val="center"/>
              <w:rPr>
                <w:rFonts w:ascii="Times New Roman" w:hAnsi="Times New Roman"/>
                <w:b/>
                <w:sz w:val="24"/>
                <w:szCs w:val="24"/>
              </w:rPr>
            </w:pPr>
            <w:r>
              <w:rPr>
                <w:rFonts w:ascii="Times New Roman" w:hAnsi="Times New Roman"/>
                <w:b/>
                <w:sz w:val="24"/>
                <w:szCs w:val="24"/>
              </w:rPr>
              <w:t>Предлагаемая редакция</w:t>
            </w:r>
          </w:p>
        </w:tc>
      </w:tr>
      <w:tr w:rsidR="00FE3D73" w14:paraId="2856B5D7" w14:textId="77777777" w:rsidTr="00C92ACC">
        <w:trPr>
          <w:trHeight w:val="4849"/>
        </w:trPr>
        <w:tc>
          <w:tcPr>
            <w:tcW w:w="4530" w:type="dxa"/>
            <w:tcBorders>
              <w:left w:val="single" w:sz="4" w:space="0" w:color="auto"/>
            </w:tcBorders>
            <w:shd w:val="clear" w:color="auto" w:fill="auto"/>
          </w:tcPr>
          <w:p w14:paraId="3CAD3F71" w14:textId="77777777" w:rsidR="00FE3D73" w:rsidRPr="00AD2F8E" w:rsidRDefault="00FE3D73" w:rsidP="00C92ACC">
            <w:pPr>
              <w:spacing w:after="0" w:line="240" w:lineRule="auto"/>
              <w:ind w:firstLine="284"/>
              <w:jc w:val="both"/>
              <w:rPr>
                <w:rFonts w:ascii="Times New Roman" w:hAnsi="Times New Roman"/>
                <w:b/>
                <w:sz w:val="24"/>
                <w:szCs w:val="24"/>
              </w:rPr>
            </w:pPr>
            <w:r w:rsidRPr="00AD2F8E">
              <w:rPr>
                <w:rFonts w:ascii="Times New Roman" w:hAnsi="Times New Roman"/>
                <w:b/>
                <w:sz w:val="24"/>
                <w:szCs w:val="24"/>
              </w:rPr>
              <w:t>Статья 24.</w:t>
            </w:r>
          </w:p>
          <w:p w14:paraId="5D67A91E" w14:textId="77777777" w:rsidR="00FE3D73" w:rsidRDefault="00FE3D73" w:rsidP="00C92ACC">
            <w:pPr>
              <w:spacing w:after="0" w:line="240" w:lineRule="auto"/>
              <w:ind w:firstLine="284"/>
              <w:jc w:val="both"/>
              <w:rPr>
                <w:rFonts w:ascii="Times New Roman" w:hAnsi="Times New Roman"/>
                <w:sz w:val="24"/>
                <w:szCs w:val="24"/>
              </w:rPr>
            </w:pPr>
            <w:r w:rsidRPr="00AD2F8E">
              <w:rPr>
                <w:rFonts w:ascii="Times New Roman" w:hAnsi="Times New Roman"/>
                <w:sz w:val="24"/>
                <w:szCs w:val="24"/>
              </w:rPr>
              <w:t xml:space="preserve">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w:t>
            </w:r>
            <w:r w:rsidRPr="00AD2F8E">
              <w:rPr>
                <w:rFonts w:ascii="Times New Roman" w:hAnsi="Times New Roman"/>
                <w:sz w:val="24"/>
                <w:szCs w:val="24"/>
              </w:rPr>
              <w:br/>
              <w:t>с последующим внесением соответствующих изменений в настоящий Закон.</w:t>
            </w:r>
          </w:p>
          <w:p w14:paraId="6CCFC048" w14:textId="77777777" w:rsidR="00FE3D73" w:rsidRPr="00F22011" w:rsidRDefault="00FE3D73" w:rsidP="00C92ACC">
            <w:pPr>
              <w:spacing w:after="0" w:line="240" w:lineRule="auto"/>
              <w:ind w:firstLine="284"/>
              <w:jc w:val="both"/>
              <w:rPr>
                <w:rFonts w:ascii="Times New Roman" w:hAnsi="Times New Roman"/>
                <w:b/>
                <w:sz w:val="24"/>
                <w:szCs w:val="24"/>
              </w:rPr>
            </w:pPr>
            <w:proofErr w:type="gramStart"/>
            <w:r w:rsidRPr="00F22011">
              <w:rPr>
                <w:rFonts w:ascii="Times New Roman" w:hAnsi="Times New Roman"/>
                <w:b/>
                <w:sz w:val="24"/>
                <w:szCs w:val="24"/>
              </w:rPr>
              <w:t>часть</w:t>
            </w:r>
            <w:proofErr w:type="gramEnd"/>
            <w:r w:rsidRPr="00F22011">
              <w:rPr>
                <w:rFonts w:ascii="Times New Roman" w:hAnsi="Times New Roman"/>
                <w:b/>
                <w:sz w:val="24"/>
                <w:szCs w:val="24"/>
              </w:rPr>
              <w:t xml:space="preserve"> вторая – отсутствует.</w:t>
            </w:r>
          </w:p>
          <w:p w14:paraId="791088EF" w14:textId="77777777" w:rsidR="00FE3D73" w:rsidRPr="00891870" w:rsidRDefault="00FE3D73" w:rsidP="00C92ACC">
            <w:pPr>
              <w:pStyle w:val="a3"/>
              <w:spacing w:before="0" w:beforeAutospacing="0" w:after="0" w:afterAutospacing="0"/>
              <w:ind w:firstLine="284"/>
              <w:jc w:val="both"/>
              <w:rPr>
                <w:b/>
              </w:rPr>
            </w:pPr>
          </w:p>
        </w:tc>
        <w:tc>
          <w:tcPr>
            <w:tcW w:w="4784" w:type="dxa"/>
            <w:shd w:val="clear" w:color="auto" w:fill="auto"/>
          </w:tcPr>
          <w:p w14:paraId="0A621F8E" w14:textId="77777777" w:rsidR="00FE3D73" w:rsidRPr="00AD2F8E" w:rsidRDefault="00FE3D73" w:rsidP="00C92ACC">
            <w:pPr>
              <w:spacing w:after="0" w:line="240" w:lineRule="auto"/>
              <w:ind w:firstLine="284"/>
              <w:jc w:val="both"/>
              <w:rPr>
                <w:rFonts w:ascii="Times New Roman" w:hAnsi="Times New Roman"/>
                <w:b/>
                <w:sz w:val="24"/>
                <w:szCs w:val="24"/>
              </w:rPr>
            </w:pPr>
            <w:r w:rsidRPr="00AD2F8E">
              <w:rPr>
                <w:rFonts w:ascii="Times New Roman" w:hAnsi="Times New Roman"/>
                <w:b/>
                <w:sz w:val="24"/>
                <w:szCs w:val="24"/>
              </w:rPr>
              <w:t>Статья 24.</w:t>
            </w:r>
          </w:p>
          <w:p w14:paraId="71613F42" w14:textId="165A475E" w:rsidR="00FE3D73" w:rsidRDefault="00FE3D73" w:rsidP="00C92ACC">
            <w:pPr>
              <w:spacing w:after="0" w:line="240" w:lineRule="auto"/>
              <w:ind w:firstLine="284"/>
              <w:jc w:val="both"/>
              <w:rPr>
                <w:rFonts w:ascii="Times New Roman" w:hAnsi="Times New Roman"/>
                <w:sz w:val="24"/>
                <w:szCs w:val="24"/>
              </w:rPr>
            </w:pPr>
            <w:r w:rsidRPr="00AD2F8E">
              <w:rPr>
                <w:rFonts w:ascii="Times New Roman" w:hAnsi="Times New Roman"/>
                <w:sz w:val="24"/>
                <w:szCs w:val="24"/>
              </w:rPr>
              <w:t>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последующим внесением соответствующих изменений в настоящий Закон.</w:t>
            </w:r>
          </w:p>
          <w:p w14:paraId="3AC4BB6A" w14:textId="1A810A1C" w:rsidR="00FE3D73" w:rsidRPr="006733C7" w:rsidRDefault="00FE3D73" w:rsidP="00C92ACC">
            <w:pPr>
              <w:pStyle w:val="a3"/>
              <w:spacing w:before="0" w:beforeAutospacing="0" w:after="0" w:afterAutospacing="0"/>
              <w:ind w:firstLine="176"/>
              <w:jc w:val="both"/>
              <w:rPr>
                <w:b/>
              </w:rPr>
            </w:pPr>
            <w:r w:rsidRPr="006733C7">
              <w:rPr>
                <w:b/>
              </w:rPr>
              <w:t>Денежные средства, поступающие от оказания финансовой (г</w:t>
            </w:r>
            <w:r w:rsidR="00D2403B">
              <w:rPr>
                <w:b/>
              </w:rPr>
              <w:t>уманитарной)</w:t>
            </w:r>
            <w:r w:rsidRPr="006733C7">
              <w:rPr>
                <w:b/>
              </w:rPr>
              <w:t xml:space="preserve"> безвозмездной помощи, отражаются в составе </w:t>
            </w:r>
            <w:r w:rsidRPr="00496AEF">
              <w:rPr>
                <w:b/>
              </w:rPr>
              <w:t>доходов и расходов бюджета и расходуются по целевым направлениям с последующим внесением</w:t>
            </w:r>
            <w:r w:rsidRPr="006733C7">
              <w:rPr>
                <w:b/>
              </w:rPr>
              <w:t xml:space="preserve"> изменений в настоящий Закон.</w:t>
            </w:r>
          </w:p>
        </w:tc>
      </w:tr>
    </w:tbl>
    <w:p w14:paraId="218AB4E7" w14:textId="77777777" w:rsidR="00FE3D73" w:rsidRDefault="00FE3D73" w:rsidP="00FE3D73">
      <w:pPr>
        <w:spacing w:after="0" w:line="240" w:lineRule="auto"/>
        <w:rPr>
          <w:rFonts w:ascii="Times New Roman" w:hAnsi="Times New Roman"/>
          <w:sz w:val="24"/>
          <w:szCs w:val="24"/>
        </w:rPr>
      </w:pPr>
    </w:p>
    <w:p w14:paraId="1FB1D1F4" w14:textId="77777777" w:rsidR="00FE3D73" w:rsidRPr="000B1766" w:rsidRDefault="00FE3D73" w:rsidP="00E06CE6">
      <w:pPr>
        <w:pStyle w:val="a3"/>
        <w:tabs>
          <w:tab w:val="left" w:pos="851"/>
          <w:tab w:val="left" w:pos="993"/>
        </w:tabs>
        <w:spacing w:before="0" w:beforeAutospacing="0" w:after="0" w:afterAutospacing="0"/>
        <w:ind w:firstLine="567"/>
        <w:jc w:val="both"/>
        <w:rPr>
          <w:sz w:val="28"/>
          <w:szCs w:val="28"/>
        </w:rPr>
      </w:pPr>
    </w:p>
    <w:sectPr w:rsidR="00FE3D73" w:rsidRPr="000B1766" w:rsidSect="000B1766">
      <w:headerReference w:type="default" r:id="rId8"/>
      <w:headerReference w:type="first" r:id="rId9"/>
      <w:pgSz w:w="11906" w:h="16838"/>
      <w:pgMar w:top="567" w:right="567" w:bottom="1134" w:left="1701" w:header="567"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61CA7" w14:textId="77777777" w:rsidR="00AD39AA" w:rsidRDefault="00AD39AA">
      <w:pPr>
        <w:spacing w:after="0" w:line="240" w:lineRule="auto"/>
      </w:pPr>
      <w:r>
        <w:separator/>
      </w:r>
    </w:p>
  </w:endnote>
  <w:endnote w:type="continuationSeparator" w:id="0">
    <w:p w14:paraId="21DA5C48" w14:textId="77777777" w:rsidR="00AD39AA" w:rsidRDefault="00AD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0EBF" w14:textId="77777777" w:rsidR="00AD39AA" w:rsidRDefault="00AD39AA">
      <w:pPr>
        <w:spacing w:after="0" w:line="240" w:lineRule="auto"/>
      </w:pPr>
      <w:r>
        <w:separator/>
      </w:r>
    </w:p>
  </w:footnote>
  <w:footnote w:type="continuationSeparator" w:id="0">
    <w:p w14:paraId="2CFEB3FD" w14:textId="77777777" w:rsidR="00AD39AA" w:rsidRDefault="00AD3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562125"/>
      <w:docPartObj>
        <w:docPartGallery w:val="Page Numbers (Top of Page)"/>
        <w:docPartUnique/>
      </w:docPartObj>
    </w:sdtPr>
    <w:sdtEndPr>
      <w:rPr>
        <w:rFonts w:ascii="Times New Roman" w:hAnsi="Times New Roman"/>
        <w:sz w:val="24"/>
        <w:szCs w:val="24"/>
      </w:rPr>
    </w:sdtEndPr>
    <w:sdtContent>
      <w:p w14:paraId="214E81FC" w14:textId="56C4A6A4" w:rsidR="000B1766" w:rsidRPr="000B1766" w:rsidRDefault="000B1766">
        <w:pPr>
          <w:pStyle w:val="aa"/>
          <w:jc w:val="center"/>
          <w:rPr>
            <w:rFonts w:ascii="Times New Roman" w:hAnsi="Times New Roman"/>
            <w:sz w:val="24"/>
            <w:szCs w:val="24"/>
          </w:rPr>
        </w:pPr>
        <w:r w:rsidRPr="000B1766">
          <w:rPr>
            <w:rFonts w:ascii="Times New Roman" w:hAnsi="Times New Roman"/>
            <w:sz w:val="24"/>
            <w:szCs w:val="24"/>
          </w:rPr>
          <w:fldChar w:fldCharType="begin"/>
        </w:r>
        <w:r w:rsidRPr="000B1766">
          <w:rPr>
            <w:rFonts w:ascii="Times New Roman" w:hAnsi="Times New Roman"/>
            <w:sz w:val="24"/>
            <w:szCs w:val="24"/>
          </w:rPr>
          <w:instrText>PAGE   \* MERGEFORMAT</w:instrText>
        </w:r>
        <w:r w:rsidRPr="000B1766">
          <w:rPr>
            <w:rFonts w:ascii="Times New Roman" w:hAnsi="Times New Roman"/>
            <w:sz w:val="24"/>
            <w:szCs w:val="24"/>
          </w:rPr>
          <w:fldChar w:fldCharType="separate"/>
        </w:r>
        <w:r w:rsidR="009244A0">
          <w:rPr>
            <w:rFonts w:ascii="Times New Roman" w:hAnsi="Times New Roman"/>
            <w:noProof/>
            <w:sz w:val="24"/>
            <w:szCs w:val="24"/>
          </w:rPr>
          <w:t>- 4 -</w:t>
        </w:r>
        <w:r w:rsidRPr="000B1766">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D70AE" w14:textId="7CB91E35" w:rsidR="000B1766" w:rsidRDefault="000B1766">
    <w:pPr>
      <w:pStyle w:val="aa"/>
      <w:jc w:val="center"/>
    </w:pPr>
  </w:p>
  <w:p w14:paraId="2DA16896" w14:textId="77777777" w:rsidR="000B1766" w:rsidRDefault="000B17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3228"/>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72BFE"/>
    <w:multiLevelType w:val="hybridMultilevel"/>
    <w:tmpl w:val="BEBCE354"/>
    <w:lvl w:ilvl="0" w:tplc="F74846FC">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C1B2C"/>
    <w:multiLevelType w:val="hybridMultilevel"/>
    <w:tmpl w:val="4370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5A50AC"/>
    <w:multiLevelType w:val="hybridMultilevel"/>
    <w:tmpl w:val="F77265F0"/>
    <w:lvl w:ilvl="0" w:tplc="69FE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2"/>
  </w:num>
  <w:num w:numId="5">
    <w:abstractNumId w:val="7"/>
  </w:num>
  <w:num w:numId="6">
    <w:abstractNumId w:val="9"/>
  </w:num>
  <w:num w:numId="7">
    <w:abstractNumId w:val="13"/>
  </w:num>
  <w:num w:numId="8">
    <w:abstractNumId w:val="16"/>
  </w:num>
  <w:num w:numId="9">
    <w:abstractNumId w:val="1"/>
  </w:num>
  <w:num w:numId="10">
    <w:abstractNumId w:val="5"/>
  </w:num>
  <w:num w:numId="11">
    <w:abstractNumId w:val="4"/>
  </w:num>
  <w:num w:numId="12">
    <w:abstractNumId w:val="12"/>
  </w:num>
  <w:num w:numId="13">
    <w:abstractNumId w:val="0"/>
  </w:num>
  <w:num w:numId="14">
    <w:abstractNumId w:val="17"/>
  </w:num>
  <w:num w:numId="15">
    <w:abstractNumId w:val="18"/>
  </w:num>
  <w:num w:numId="16">
    <w:abstractNumId w:val="11"/>
  </w:num>
  <w:num w:numId="17">
    <w:abstractNumId w:val="3"/>
  </w:num>
  <w:num w:numId="18">
    <w:abstractNumId w:val="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F"/>
    <w:rsid w:val="0000685B"/>
    <w:rsid w:val="0001469B"/>
    <w:rsid w:val="00070002"/>
    <w:rsid w:val="000904EB"/>
    <w:rsid w:val="00094D52"/>
    <w:rsid w:val="000B1766"/>
    <w:rsid w:val="000B3AB4"/>
    <w:rsid w:val="000B6970"/>
    <w:rsid w:val="000E5AC7"/>
    <w:rsid w:val="000F2D31"/>
    <w:rsid w:val="0010740F"/>
    <w:rsid w:val="001220B5"/>
    <w:rsid w:val="001231CB"/>
    <w:rsid w:val="001334BB"/>
    <w:rsid w:val="00154A84"/>
    <w:rsid w:val="00166EF4"/>
    <w:rsid w:val="00182B71"/>
    <w:rsid w:val="00182EF5"/>
    <w:rsid w:val="00192A81"/>
    <w:rsid w:val="001A12AD"/>
    <w:rsid w:val="001A2BC8"/>
    <w:rsid w:val="001D3DD1"/>
    <w:rsid w:val="001F5EFF"/>
    <w:rsid w:val="00203507"/>
    <w:rsid w:val="00217B43"/>
    <w:rsid w:val="00225758"/>
    <w:rsid w:val="002459DB"/>
    <w:rsid w:val="002460B5"/>
    <w:rsid w:val="00250F40"/>
    <w:rsid w:val="0027159A"/>
    <w:rsid w:val="002A0174"/>
    <w:rsid w:val="002A5181"/>
    <w:rsid w:val="002B75A7"/>
    <w:rsid w:val="002C5703"/>
    <w:rsid w:val="002E4101"/>
    <w:rsid w:val="002E456B"/>
    <w:rsid w:val="00300942"/>
    <w:rsid w:val="00303C95"/>
    <w:rsid w:val="00335CE3"/>
    <w:rsid w:val="00345348"/>
    <w:rsid w:val="0034575C"/>
    <w:rsid w:val="0035304B"/>
    <w:rsid w:val="003552FE"/>
    <w:rsid w:val="00361D4A"/>
    <w:rsid w:val="00364EBC"/>
    <w:rsid w:val="003658E8"/>
    <w:rsid w:val="00374C05"/>
    <w:rsid w:val="003861B3"/>
    <w:rsid w:val="003A07DB"/>
    <w:rsid w:val="003A7245"/>
    <w:rsid w:val="003B29B6"/>
    <w:rsid w:val="003B6647"/>
    <w:rsid w:val="003B78D4"/>
    <w:rsid w:val="003C0C13"/>
    <w:rsid w:val="003D36C6"/>
    <w:rsid w:val="003D5E94"/>
    <w:rsid w:val="004010EA"/>
    <w:rsid w:val="0041195B"/>
    <w:rsid w:val="00415589"/>
    <w:rsid w:val="0042627A"/>
    <w:rsid w:val="00463A9C"/>
    <w:rsid w:val="004B31EA"/>
    <w:rsid w:val="004D019B"/>
    <w:rsid w:val="004E26D6"/>
    <w:rsid w:val="0055533D"/>
    <w:rsid w:val="00564CE8"/>
    <w:rsid w:val="005662F3"/>
    <w:rsid w:val="0058041D"/>
    <w:rsid w:val="00582874"/>
    <w:rsid w:val="00587571"/>
    <w:rsid w:val="005910A4"/>
    <w:rsid w:val="0059217C"/>
    <w:rsid w:val="00597ADA"/>
    <w:rsid w:val="005A5E7A"/>
    <w:rsid w:val="005B6331"/>
    <w:rsid w:val="005C16DB"/>
    <w:rsid w:val="005C25E4"/>
    <w:rsid w:val="005F062B"/>
    <w:rsid w:val="006064BB"/>
    <w:rsid w:val="00611931"/>
    <w:rsid w:val="00614297"/>
    <w:rsid w:val="0061645E"/>
    <w:rsid w:val="006346B6"/>
    <w:rsid w:val="006375E9"/>
    <w:rsid w:val="00646304"/>
    <w:rsid w:val="0065270E"/>
    <w:rsid w:val="00655D45"/>
    <w:rsid w:val="00657109"/>
    <w:rsid w:val="006676B6"/>
    <w:rsid w:val="006708E9"/>
    <w:rsid w:val="0067570D"/>
    <w:rsid w:val="00682AB1"/>
    <w:rsid w:val="00686F62"/>
    <w:rsid w:val="006A3A25"/>
    <w:rsid w:val="006C67BC"/>
    <w:rsid w:val="006D219C"/>
    <w:rsid w:val="00714F60"/>
    <w:rsid w:val="00715750"/>
    <w:rsid w:val="007212EE"/>
    <w:rsid w:val="00740DF1"/>
    <w:rsid w:val="00760008"/>
    <w:rsid w:val="00777396"/>
    <w:rsid w:val="007B3937"/>
    <w:rsid w:val="007B4152"/>
    <w:rsid w:val="007B787D"/>
    <w:rsid w:val="007C075D"/>
    <w:rsid w:val="007D0ADB"/>
    <w:rsid w:val="007E7627"/>
    <w:rsid w:val="007F6CCF"/>
    <w:rsid w:val="00807344"/>
    <w:rsid w:val="008446C5"/>
    <w:rsid w:val="00853E92"/>
    <w:rsid w:val="008651DA"/>
    <w:rsid w:val="00896418"/>
    <w:rsid w:val="008A414B"/>
    <w:rsid w:val="008A70C1"/>
    <w:rsid w:val="008B1A88"/>
    <w:rsid w:val="008B6A58"/>
    <w:rsid w:val="008C5720"/>
    <w:rsid w:val="008D55A5"/>
    <w:rsid w:val="008E392D"/>
    <w:rsid w:val="008F5F22"/>
    <w:rsid w:val="00915CF3"/>
    <w:rsid w:val="009244A0"/>
    <w:rsid w:val="00924BFC"/>
    <w:rsid w:val="009549FF"/>
    <w:rsid w:val="0096017F"/>
    <w:rsid w:val="00964CA7"/>
    <w:rsid w:val="00974544"/>
    <w:rsid w:val="009B6D87"/>
    <w:rsid w:val="009C1985"/>
    <w:rsid w:val="009C2913"/>
    <w:rsid w:val="009C2F9D"/>
    <w:rsid w:val="009C5324"/>
    <w:rsid w:val="009D6BC9"/>
    <w:rsid w:val="009E1E85"/>
    <w:rsid w:val="009F5A43"/>
    <w:rsid w:val="00A05120"/>
    <w:rsid w:val="00A16AD0"/>
    <w:rsid w:val="00A17FCE"/>
    <w:rsid w:val="00A272BC"/>
    <w:rsid w:val="00A40F59"/>
    <w:rsid w:val="00A57BF4"/>
    <w:rsid w:val="00A74618"/>
    <w:rsid w:val="00A75E96"/>
    <w:rsid w:val="00A90BE0"/>
    <w:rsid w:val="00AB3DF2"/>
    <w:rsid w:val="00AD2349"/>
    <w:rsid w:val="00AD39AA"/>
    <w:rsid w:val="00AD4D1F"/>
    <w:rsid w:val="00AE6B8F"/>
    <w:rsid w:val="00B05438"/>
    <w:rsid w:val="00B3006B"/>
    <w:rsid w:val="00B368D7"/>
    <w:rsid w:val="00B47607"/>
    <w:rsid w:val="00B60345"/>
    <w:rsid w:val="00B60994"/>
    <w:rsid w:val="00B62671"/>
    <w:rsid w:val="00B65506"/>
    <w:rsid w:val="00B742EC"/>
    <w:rsid w:val="00B95092"/>
    <w:rsid w:val="00BC1CF2"/>
    <w:rsid w:val="00BC7CFF"/>
    <w:rsid w:val="00BD502D"/>
    <w:rsid w:val="00BF1A90"/>
    <w:rsid w:val="00C26F62"/>
    <w:rsid w:val="00C271D0"/>
    <w:rsid w:val="00C30011"/>
    <w:rsid w:val="00C4334D"/>
    <w:rsid w:val="00C470A3"/>
    <w:rsid w:val="00C81FAF"/>
    <w:rsid w:val="00CA635F"/>
    <w:rsid w:val="00CB5963"/>
    <w:rsid w:val="00CF6F91"/>
    <w:rsid w:val="00D048B2"/>
    <w:rsid w:val="00D2403B"/>
    <w:rsid w:val="00D43EE9"/>
    <w:rsid w:val="00D45DDD"/>
    <w:rsid w:val="00D71558"/>
    <w:rsid w:val="00D71963"/>
    <w:rsid w:val="00D77024"/>
    <w:rsid w:val="00D82489"/>
    <w:rsid w:val="00D948B2"/>
    <w:rsid w:val="00DA37DE"/>
    <w:rsid w:val="00DC6ACF"/>
    <w:rsid w:val="00DD188A"/>
    <w:rsid w:val="00DE18B1"/>
    <w:rsid w:val="00DE20D8"/>
    <w:rsid w:val="00DF1754"/>
    <w:rsid w:val="00E06567"/>
    <w:rsid w:val="00E06CE6"/>
    <w:rsid w:val="00E073AE"/>
    <w:rsid w:val="00E15FBE"/>
    <w:rsid w:val="00E42A62"/>
    <w:rsid w:val="00E577F3"/>
    <w:rsid w:val="00E637F2"/>
    <w:rsid w:val="00E6570F"/>
    <w:rsid w:val="00E85E12"/>
    <w:rsid w:val="00E86111"/>
    <w:rsid w:val="00EB7C25"/>
    <w:rsid w:val="00ED2806"/>
    <w:rsid w:val="00EE21FA"/>
    <w:rsid w:val="00EF18E2"/>
    <w:rsid w:val="00F22CCC"/>
    <w:rsid w:val="00F255D9"/>
    <w:rsid w:val="00F6123C"/>
    <w:rsid w:val="00F9148A"/>
    <w:rsid w:val="00F93F3F"/>
    <w:rsid w:val="00F97B8A"/>
    <w:rsid w:val="00FA39DB"/>
    <w:rsid w:val="00FB088E"/>
    <w:rsid w:val="00FB0E4E"/>
    <w:rsid w:val="00FB0FB5"/>
    <w:rsid w:val="00FC220C"/>
    <w:rsid w:val="00FE3D73"/>
    <w:rsid w:val="00FE5291"/>
    <w:rsid w:val="00FE71E3"/>
    <w:rsid w:val="00FF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01E"/>
  <w15:docId w15:val="{B5A4405B-87EC-4CD3-8D3B-8895A56A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5D"/>
    <w:pPr>
      <w:spacing w:after="200" w:line="276" w:lineRule="auto"/>
    </w:pPr>
    <w:rPr>
      <w:sz w:val="22"/>
      <w:szCs w:val="22"/>
    </w:rPr>
  </w:style>
  <w:style w:type="paragraph" w:styleId="2">
    <w:name w:val="heading 2"/>
    <w:basedOn w:val="a"/>
    <w:link w:val="20"/>
    <w:uiPriority w:val="9"/>
    <w:qFormat/>
    <w:rsid w:val="007C075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75D"/>
    <w:pPr>
      <w:spacing w:before="100" w:beforeAutospacing="1" w:after="100" w:afterAutospacing="1" w:line="240" w:lineRule="auto"/>
    </w:pPr>
    <w:rPr>
      <w:rFonts w:ascii="Times New Roman" w:hAnsi="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7C075D"/>
    <w:pPr>
      <w:spacing w:after="0" w:line="240" w:lineRule="auto"/>
    </w:pPr>
    <w:rPr>
      <w:rFonts w:ascii="Courier New" w:hAnsi="Courier New"/>
      <w:sz w:val="20"/>
      <w:szCs w:val="20"/>
    </w:rPr>
  </w:style>
  <w:style w:type="character" w:customStyle="1" w:styleId="a5">
    <w:name w:val="Текст Знак"/>
    <w:rsid w:val="007C075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4"/>
    <w:locked/>
    <w:rsid w:val="007C075D"/>
    <w:rPr>
      <w:rFonts w:ascii="Courier New" w:hAnsi="Courier New" w:cs="Courier New"/>
    </w:rPr>
  </w:style>
  <w:style w:type="paragraph" w:styleId="a6">
    <w:name w:val="List Paragraph"/>
    <w:basedOn w:val="a"/>
    <w:uiPriority w:val="34"/>
    <w:qFormat/>
    <w:rsid w:val="007C075D"/>
    <w:pPr>
      <w:ind w:left="720"/>
      <w:contextualSpacing/>
    </w:pPr>
  </w:style>
  <w:style w:type="paragraph" w:styleId="a7">
    <w:name w:val="No Spacing"/>
    <w:uiPriority w:val="1"/>
    <w:qFormat/>
    <w:rsid w:val="007C075D"/>
    <w:rPr>
      <w:rFonts w:eastAsia="Calibri"/>
      <w:sz w:val="22"/>
      <w:szCs w:val="22"/>
      <w:lang w:eastAsia="en-US"/>
    </w:rPr>
  </w:style>
  <w:style w:type="table" w:styleId="a8">
    <w:name w:val="Table Grid"/>
    <w:basedOn w:val="a1"/>
    <w:uiPriority w:val="59"/>
    <w:rsid w:val="007C07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7C075D"/>
    <w:rPr>
      <w:sz w:val="22"/>
      <w:szCs w:val="22"/>
      <w:lang w:eastAsia="en-US"/>
    </w:rPr>
  </w:style>
  <w:style w:type="character" w:customStyle="1" w:styleId="text-small">
    <w:name w:val="text-small"/>
    <w:rsid w:val="007C075D"/>
  </w:style>
  <w:style w:type="character" w:customStyle="1" w:styleId="margin">
    <w:name w:val="margin"/>
    <w:rsid w:val="007C075D"/>
  </w:style>
  <w:style w:type="character" w:customStyle="1" w:styleId="apple-converted-space">
    <w:name w:val="apple-converted-space"/>
    <w:rsid w:val="007C075D"/>
  </w:style>
  <w:style w:type="character" w:styleId="a9">
    <w:name w:val="Strong"/>
    <w:qFormat/>
    <w:rsid w:val="007C075D"/>
    <w:rPr>
      <w:b/>
      <w:bCs/>
    </w:rPr>
  </w:style>
  <w:style w:type="character" w:customStyle="1" w:styleId="20">
    <w:name w:val="Заголовок 2 Знак"/>
    <w:link w:val="2"/>
    <w:uiPriority w:val="9"/>
    <w:rsid w:val="007C075D"/>
    <w:rPr>
      <w:rFonts w:ascii="Times New Roman" w:hAnsi="Times New Roman"/>
      <w:b/>
      <w:bCs/>
      <w:sz w:val="36"/>
      <w:szCs w:val="36"/>
    </w:rPr>
  </w:style>
  <w:style w:type="paragraph" w:styleId="aa">
    <w:name w:val="header"/>
    <w:basedOn w:val="a"/>
    <w:link w:val="ab"/>
    <w:uiPriority w:val="99"/>
    <w:unhideWhenUsed/>
    <w:rsid w:val="007C075D"/>
    <w:pPr>
      <w:tabs>
        <w:tab w:val="center" w:pos="4677"/>
        <w:tab w:val="right" w:pos="9355"/>
      </w:tabs>
    </w:pPr>
  </w:style>
  <w:style w:type="character" w:customStyle="1" w:styleId="ab">
    <w:name w:val="Верхний колонтитул Знак"/>
    <w:link w:val="aa"/>
    <w:uiPriority w:val="99"/>
    <w:rsid w:val="007C075D"/>
    <w:rPr>
      <w:sz w:val="22"/>
      <w:szCs w:val="22"/>
    </w:rPr>
  </w:style>
  <w:style w:type="paragraph" w:styleId="ac">
    <w:name w:val="footer"/>
    <w:basedOn w:val="a"/>
    <w:link w:val="ad"/>
    <w:uiPriority w:val="99"/>
    <w:unhideWhenUsed/>
    <w:rsid w:val="007C075D"/>
    <w:pPr>
      <w:tabs>
        <w:tab w:val="center" w:pos="4677"/>
        <w:tab w:val="right" w:pos="9355"/>
      </w:tabs>
    </w:pPr>
  </w:style>
  <w:style w:type="character" w:customStyle="1" w:styleId="ad">
    <w:name w:val="Нижний колонтитул Знак"/>
    <w:link w:val="ac"/>
    <w:uiPriority w:val="99"/>
    <w:rsid w:val="007C075D"/>
    <w:rPr>
      <w:sz w:val="22"/>
      <w:szCs w:val="22"/>
    </w:rPr>
  </w:style>
  <w:style w:type="paragraph" w:styleId="ae">
    <w:name w:val="Balloon Text"/>
    <w:basedOn w:val="a"/>
    <w:link w:val="af"/>
    <w:uiPriority w:val="99"/>
    <w:semiHidden/>
    <w:unhideWhenUsed/>
    <w:rsid w:val="007C075D"/>
    <w:pPr>
      <w:spacing w:after="0" w:line="240" w:lineRule="auto"/>
    </w:pPr>
    <w:rPr>
      <w:rFonts w:ascii="Tahoma" w:hAnsi="Tahoma"/>
      <w:sz w:val="16"/>
      <w:szCs w:val="16"/>
    </w:rPr>
  </w:style>
  <w:style w:type="character" w:customStyle="1" w:styleId="af">
    <w:name w:val="Текст выноски Знак"/>
    <w:link w:val="ae"/>
    <w:uiPriority w:val="99"/>
    <w:semiHidden/>
    <w:rsid w:val="007C075D"/>
    <w:rPr>
      <w:rFonts w:ascii="Tahoma" w:hAnsi="Tahoma" w:cs="Tahoma"/>
      <w:sz w:val="16"/>
      <w:szCs w:val="16"/>
    </w:rPr>
  </w:style>
  <w:style w:type="character" w:styleId="af0">
    <w:name w:val="annotation reference"/>
    <w:basedOn w:val="a0"/>
    <w:uiPriority w:val="99"/>
    <w:semiHidden/>
    <w:unhideWhenUsed/>
    <w:rsid w:val="00D948B2"/>
    <w:rPr>
      <w:sz w:val="16"/>
      <w:szCs w:val="16"/>
    </w:rPr>
  </w:style>
  <w:style w:type="paragraph" w:styleId="af1">
    <w:name w:val="annotation text"/>
    <w:basedOn w:val="a"/>
    <w:link w:val="af2"/>
    <w:uiPriority w:val="99"/>
    <w:semiHidden/>
    <w:unhideWhenUsed/>
    <w:rsid w:val="00D948B2"/>
    <w:pPr>
      <w:spacing w:line="240" w:lineRule="auto"/>
    </w:pPr>
    <w:rPr>
      <w:sz w:val="20"/>
      <w:szCs w:val="20"/>
    </w:rPr>
  </w:style>
  <w:style w:type="character" w:customStyle="1" w:styleId="af2">
    <w:name w:val="Текст примечания Знак"/>
    <w:basedOn w:val="a0"/>
    <w:link w:val="af1"/>
    <w:uiPriority w:val="99"/>
    <w:semiHidden/>
    <w:rsid w:val="00D948B2"/>
  </w:style>
  <w:style w:type="paragraph" w:styleId="af3">
    <w:name w:val="annotation subject"/>
    <w:basedOn w:val="af1"/>
    <w:next w:val="af1"/>
    <w:link w:val="af4"/>
    <w:uiPriority w:val="99"/>
    <w:semiHidden/>
    <w:unhideWhenUsed/>
    <w:rsid w:val="00D948B2"/>
    <w:rPr>
      <w:b/>
      <w:bCs/>
    </w:rPr>
  </w:style>
  <w:style w:type="character" w:customStyle="1" w:styleId="af4">
    <w:name w:val="Тема примечания Знак"/>
    <w:basedOn w:val="af2"/>
    <w:link w:val="af3"/>
    <w:uiPriority w:val="99"/>
    <w:semiHidden/>
    <w:rsid w:val="00D9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19160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3F17-F392-4804-8396-731440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Кудрова А.А.</cp:lastModifiedBy>
  <cp:revision>19</cp:revision>
  <cp:lastPrinted>2019-05-28T05:38:00Z</cp:lastPrinted>
  <dcterms:created xsi:type="dcterms:W3CDTF">2022-03-24T13:05:00Z</dcterms:created>
  <dcterms:modified xsi:type="dcterms:W3CDTF">2022-03-28T11:28:00Z</dcterms:modified>
</cp:coreProperties>
</file>