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16" w:rsidRDefault="00265116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Pr="00AC195D" w:rsidRDefault="00AC195D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Приднестровской Молдавской Республики </w:t>
      </w:r>
    </w:p>
    <w:p w:rsidR="00265116" w:rsidRPr="00AC195D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</w:p>
    <w:p w:rsidR="00265116" w:rsidRPr="00AC195D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Единого государственного фонда социального страхования Приднестровской Молдавской Республики на 2022 год</w:t>
      </w:r>
      <w:r w:rsidRPr="00AC195D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265116" w:rsidRPr="00AC195D" w:rsidRDefault="00265116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AC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Конституции Приднестровской Молдавской Республики, в режиме законодательной необходимости, со сроком рассмотрения до 17 марта 2022 года:</w:t>
      </w:r>
    </w:p>
    <w:p w:rsidR="00265116" w:rsidRPr="00AC195D" w:rsidRDefault="00265116" w:rsidP="00AC1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116" w:rsidRPr="00AC195D" w:rsidRDefault="00265116" w:rsidP="00AC19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195D">
        <w:rPr>
          <w:rFonts w:ascii="Times New Roman" w:eastAsia="Calibri" w:hAnsi="Times New Roman" w:cs="Times New Roman"/>
          <w:sz w:val="28"/>
          <w:szCs w:val="28"/>
        </w:rPr>
        <w:t xml:space="preserve">Направить проект закона Приднестровской Молдавской Республики «О внесении изменения в Закон Приднестровской Молдавской Республики </w:t>
      </w:r>
      <w:r w:rsidR="00715742">
        <w:rPr>
          <w:rFonts w:ascii="Times New Roman" w:eastAsia="Calibri" w:hAnsi="Times New Roman" w:cs="Times New Roman"/>
          <w:sz w:val="28"/>
          <w:szCs w:val="28"/>
        </w:rPr>
        <w:br/>
      </w:r>
      <w:r w:rsidRPr="00AC195D">
        <w:rPr>
          <w:rFonts w:ascii="Times New Roman" w:eastAsia="Calibri" w:hAnsi="Times New Roman" w:cs="Times New Roman"/>
          <w:sz w:val="28"/>
          <w:szCs w:val="28"/>
        </w:rPr>
        <w:t>«О бюджете Единого государственного фонда социального страхования Приднестровской Молдавской Республики на 2022 год</w:t>
      </w:r>
      <w:r w:rsidRPr="00AC195D">
        <w:rPr>
          <w:rFonts w:ascii="Times New Roman" w:eastAsia="MS Mincho" w:hAnsi="Times New Roman" w:cs="Times New Roman"/>
          <w:sz w:val="28"/>
          <w:szCs w:val="28"/>
        </w:rPr>
        <w:t xml:space="preserve">» на рассмотрение </w:t>
      </w:r>
      <w:r w:rsidR="00715742">
        <w:rPr>
          <w:rFonts w:ascii="Times New Roman" w:eastAsia="MS Mincho" w:hAnsi="Times New Roman" w:cs="Times New Roman"/>
          <w:sz w:val="28"/>
          <w:szCs w:val="28"/>
        </w:rPr>
        <w:br/>
      </w:r>
      <w:r w:rsidRPr="00AC195D">
        <w:rPr>
          <w:rFonts w:ascii="Times New Roman" w:eastAsia="MS Mincho" w:hAnsi="Times New Roman" w:cs="Times New Roman"/>
          <w:sz w:val="28"/>
          <w:szCs w:val="28"/>
        </w:rPr>
        <w:t xml:space="preserve">в Верховный Совет Приднестровской Молдавской Республики (прилагается). </w:t>
      </w:r>
    </w:p>
    <w:p w:rsidR="00265116" w:rsidRPr="00AC195D" w:rsidRDefault="00265116" w:rsidP="00AC1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5116" w:rsidRPr="00AC195D" w:rsidRDefault="00265116" w:rsidP="00AC195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742">
        <w:rPr>
          <w:rFonts w:ascii="Times New Roman" w:eastAsia="Calibri" w:hAnsi="Times New Roman" w:cs="Times New Roman"/>
          <w:spacing w:val="-4"/>
          <w:sz w:val="28"/>
          <w:szCs w:val="28"/>
        </w:rPr>
        <w:t>2. Назначить официальными представителями Президента Приднестровской</w:t>
      </w:r>
      <w:r w:rsidRPr="00AC195D">
        <w:rPr>
          <w:rFonts w:ascii="Times New Roman" w:eastAsia="Calibri" w:hAnsi="Times New Roman" w:cs="Times New Roman"/>
          <w:sz w:val="28"/>
          <w:szCs w:val="28"/>
        </w:rPr>
        <w:t xml:space="preserve">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Е.Н., </w:t>
      </w:r>
      <w:r w:rsidRPr="00AC195D">
        <w:rPr>
          <w:rFonts w:ascii="Times New Roman" w:eastAsia="Calibri" w:hAnsi="Times New Roman" w:cs="Times New Roman"/>
          <w:bCs/>
          <w:sz w:val="28"/>
          <w:szCs w:val="28"/>
        </w:rPr>
        <w:t>первого заместителя министра по социальной защите и труду Приднестровской Молдавской Республики Селезнева С.М.,</w:t>
      </w:r>
      <w:r w:rsidRPr="00AC195D">
        <w:rPr>
          <w:rFonts w:ascii="Times New Roman" w:eastAsia="Calibri" w:hAnsi="Times New Roman" w:cs="Times New Roman"/>
          <w:sz w:val="28"/>
          <w:szCs w:val="28"/>
        </w:rPr>
        <w:t xml:space="preserve"> директора Единого государственного фонда социального страхования Приднестровской Молдавской Республики Березу А.А., заместителя директора Единого государственного фонда социального страхования Приднестровской Молдавской Республики </w:t>
      </w:r>
      <w:r w:rsidR="00715742">
        <w:rPr>
          <w:rFonts w:ascii="Times New Roman" w:eastAsia="Calibri" w:hAnsi="Times New Roman" w:cs="Times New Roman"/>
          <w:sz w:val="28"/>
          <w:szCs w:val="28"/>
        </w:rPr>
        <w:br/>
      </w:r>
      <w:r w:rsidRPr="00AC195D">
        <w:rPr>
          <w:rFonts w:ascii="Times New Roman" w:eastAsia="Calibri" w:hAnsi="Times New Roman" w:cs="Times New Roman"/>
          <w:sz w:val="28"/>
          <w:szCs w:val="28"/>
        </w:rPr>
        <w:t xml:space="preserve">по финансам Кротову А.В., главного бухгалтера Единого государственного фонда социального страхования Приднестровской Молдавской Республики </w:t>
      </w:r>
      <w:proofErr w:type="spellStart"/>
      <w:r w:rsidRPr="00AC195D">
        <w:rPr>
          <w:rFonts w:ascii="Times New Roman" w:eastAsia="Calibri" w:hAnsi="Times New Roman" w:cs="Times New Roman"/>
          <w:sz w:val="28"/>
          <w:szCs w:val="28"/>
        </w:rPr>
        <w:t>Шведул</w:t>
      </w:r>
      <w:proofErr w:type="spellEnd"/>
      <w:r w:rsidRPr="00AC195D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265116" w:rsidRPr="00AC195D" w:rsidRDefault="00265116" w:rsidP="002651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Pr="00AC195D" w:rsidRDefault="00AC195D" w:rsidP="00AC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C195D" w:rsidRPr="00CA4463" w:rsidRDefault="00AC195D" w:rsidP="00AC19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D" w:rsidRPr="00CA4463" w:rsidRDefault="00AC195D" w:rsidP="00AC195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C195D" w:rsidRPr="00CA4463" w:rsidRDefault="00CA4463" w:rsidP="00AC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</w:t>
      </w:r>
      <w:r w:rsidR="00AC195D"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г.</w:t>
      </w:r>
    </w:p>
    <w:p w:rsidR="00AC195D" w:rsidRPr="00CA4463" w:rsidRDefault="00CA4463" w:rsidP="00AC195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65</w:t>
      </w:r>
      <w:r w:rsidR="00AC195D"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AC195D" w:rsidRPr="00CA4463" w:rsidRDefault="00AC195D" w:rsidP="00AC19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C195D" w:rsidRPr="00CA4463" w:rsidRDefault="00AC195D" w:rsidP="00AC19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AC195D" w:rsidRPr="00CA4463" w:rsidRDefault="00AC195D" w:rsidP="00AC19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AC195D" w:rsidRPr="00CA4463" w:rsidRDefault="00AC195D" w:rsidP="00AC19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AC195D" w:rsidRPr="00CA4463" w:rsidRDefault="00AC195D" w:rsidP="00AC19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7265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D5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65рп</w:t>
      </w:r>
      <w:bookmarkStart w:id="0" w:name="_GoBack"/>
      <w:bookmarkEnd w:id="0"/>
    </w:p>
    <w:p w:rsidR="00265116" w:rsidRPr="00CA4463" w:rsidRDefault="00265116" w:rsidP="002651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CA4463" w:rsidRDefault="00AC195D" w:rsidP="002651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5116" w:rsidRPr="00CA4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265116" w:rsidRPr="00CA4463" w:rsidRDefault="00265116" w:rsidP="002651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Pr="00AC195D" w:rsidRDefault="00B965B9" w:rsidP="002651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715742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265116" w:rsidRPr="00715742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265116" w:rsidRPr="00AC195D" w:rsidRDefault="00265116" w:rsidP="0026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Закон Приднестровской Молдавской Республики </w:t>
      </w:r>
    </w:p>
    <w:p w:rsidR="00265116" w:rsidRPr="00AC195D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Единого государственного фонда социального страхования </w:t>
      </w:r>
    </w:p>
    <w:p w:rsidR="00265116" w:rsidRPr="00AC195D" w:rsidRDefault="00265116" w:rsidP="00265116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на 2022 год</w:t>
      </w:r>
      <w:r w:rsidRPr="00AC195D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265116" w:rsidRPr="00AC195D" w:rsidRDefault="00265116" w:rsidP="002651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265116" w:rsidRPr="00AC195D" w:rsidRDefault="00265116" w:rsidP="0071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715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декабря 2021 года № 366-З-VI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Единого государственного фонда социального страхования Приднестровской Молдавской Республики </w:t>
      </w:r>
      <w:r w:rsidR="0071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год» (САЗ 21-52)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изменение.</w:t>
      </w:r>
    </w:p>
    <w:p w:rsidR="00265116" w:rsidRPr="00AC195D" w:rsidRDefault="00265116" w:rsidP="007157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7157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20 изложить в следующей редакции:</w:t>
      </w:r>
    </w:p>
    <w:p w:rsidR="00265116" w:rsidRPr="00AC195D" w:rsidRDefault="00265116" w:rsidP="007157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20.</w:t>
      </w:r>
    </w:p>
    <w:p w:rsidR="00265116" w:rsidRPr="00AC195D" w:rsidRDefault="00265116" w:rsidP="00715742">
      <w:pPr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из средств Фонда, с последующим возмещением из средств республиканского бюджета,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получаемого по действующему законодательству Приднестровской Молдавской Республики, компенсацию </w:t>
      </w:r>
      <w:r w:rsidR="00715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ежемесячной разницы между получаемым размером пенсии </w:t>
      </w:r>
      <w:r w:rsidR="00715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законодательству иностранного государства (конвертированным по курсу рубля Приднестровской Молдавской Республики на день, следующий за днем зачисления средств на счета указанных лиц)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</w:r>
    </w:p>
    <w:p w:rsidR="00265116" w:rsidRPr="00AC195D" w:rsidRDefault="00265116" w:rsidP="00715742">
      <w:pPr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носит </w:t>
      </w:r>
      <w:proofErr w:type="spell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беззаявительный</w:t>
      </w:r>
      <w:proofErr w:type="spell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производится ежемесячно путем перечисления денежных средств на счет пенсионера в банке.</w:t>
      </w:r>
    </w:p>
    <w:p w:rsidR="00265116" w:rsidRPr="00AC195D" w:rsidRDefault="00265116" w:rsidP="00715742">
      <w:pPr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пенсионное обеспечение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неоднократного изменения места получения пенсии единовременная компенсационная выплата не выплачивается.</w:t>
      </w:r>
    </w:p>
    <w:p w:rsidR="00265116" w:rsidRPr="00AC195D" w:rsidRDefault="00265116" w:rsidP="00715742">
      <w:pPr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исчисления данной выплаты в 2022 году 1 РУ МЗП составляет </w:t>
      </w:r>
      <w:r w:rsidR="00B96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9,7 рубля».</w:t>
      </w:r>
    </w:p>
    <w:p w:rsidR="00265116" w:rsidRPr="00AC195D" w:rsidRDefault="00265116" w:rsidP="0071574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 w:rsidR="00B96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1 марта 2022 года.</w:t>
      </w: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5B9" w:rsidRPr="00AC195D" w:rsidRDefault="00B965B9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26511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B965B9" w:rsidRDefault="00A866F9" w:rsidP="00B965B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265116" w:rsidRPr="00AC195D" w:rsidRDefault="00265116" w:rsidP="00B96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265116" w:rsidRPr="00AC195D" w:rsidRDefault="00265116" w:rsidP="00B96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</w:p>
    <w:p w:rsidR="00265116" w:rsidRPr="00AC195D" w:rsidRDefault="00265116" w:rsidP="00B965B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Единого государственного фонда социального страхования Приднестровской Молдавской Республики на 2022 год</w:t>
      </w:r>
      <w:r w:rsidRPr="00AC195D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265116" w:rsidRPr="00AC195D" w:rsidRDefault="00265116" w:rsidP="0026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27B32"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проект закона разработан с целью материальной поддержки получателей пенсии по </w:t>
      </w:r>
      <w:r w:rsidRPr="00A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 </w:t>
      </w:r>
      <w:r w:rsidR="00A866F9" w:rsidRP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A866F9"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государства в связи с изменением курса рубля Российской Федерации.</w:t>
      </w: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средств на счета получателей пенсий курс может меняться. Так, по состоянию на 1 марта 2022 года официальный курс рубля Российской Федерации, установленный Приднестровским республиканским банком, составлял 0,1633 рубля Приднестровской Молдавской Республики, </w:t>
      </w:r>
      <w:r w:rsid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состоянию на 9 марта 2022 года (дата зачисления пенсии на счет получателя) составляет 0,1355 рубля Приднестровской Молдавской Республики. </w:t>
      </w:r>
      <w:r w:rsid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 большинства получателей, получивших пенсию </w:t>
      </w:r>
      <w:r w:rsidR="00537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низкому курсу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компенсацию в виде ежемесячной разницы между получаемым размером пенсии по законодательству иностранного государства 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ранее получаемым размером пенсии по действующему законодательству Приднестровской Молдавской Республики, исчисленную по курсу на 1 число месяца (далее – компенсация), общая сумма выплат составила менее размера пенсии по законодательству Приднестровской Молдавской Республики. </w:t>
      </w: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пенсия по некоторым нормам законодательства иностранного государства установлена получателю в размере 8 500 рублей Российской Федерации. При конвертации пенсии в рубли Приднестровской Молдавск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Республики на 1 число месяца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пенсии составит 1 388,05 рубля Приднестровской Молдавской Республики (8500 х 0,1633), а при курсе 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 марта 2022 года (дата зачисления денежных средств на счет получателя) составляет 1 151,75 рубля Приднестровской Молдавской Республики 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(8500 х 0,1355). При размере пенсии по законодательству Приднестровской Молдавской Республики в 1 560 рублей Приднестровской Молдавской Республики компенсация при курсе на 1 чи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 месяца составит 171,95 рубля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Республики, а при курсе на дату зачисления средств на счет получателя составит 408,25 рубля Приднестровской Молдавской Республики. 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настоящего проекта</w:t>
      </w:r>
      <w:r w:rsidR="00727B32"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невозможностью прогнозирования курса рубля Российской Федерации и планирования будущих затрат из-за нестабильности ситуации и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финансовой поддержки граждан Приднестровской Молдавской Республики</w:t>
      </w:r>
      <w:r w:rsidR="00727B32"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перешедших на пенсионное обеспечение по законодательству иностранного государства;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 действуют: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Закон Приднестровской Молдавской Республики 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 декабря </w:t>
      </w:r>
      <w:r w:rsidR="00044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№ 366-З-VI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Единого государственного фонда социального страхования Приднестровской Молдавской Республики </w:t>
      </w:r>
      <w:r w:rsidR="00044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 год» (САЗ 21-52); 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 декабря </w:t>
      </w:r>
      <w:r w:rsidR="00044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№ 370-З-VI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республиканском бюджете на 2022 год» (САЗ 21-52)</w:t>
      </w:r>
      <w:r w:rsidR="00EE4DE4"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данного проекта закона не потребует отмены каких-либо нормативных правовых актов;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данного прое</w:t>
      </w:r>
      <w:r w:rsidR="00DA1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закона не потребует внесения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044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дополнений в иные нормативные правовые акты;</w:t>
      </w: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данного проекта закона потребует принятия </w:t>
      </w:r>
      <w:r w:rsidR="00AB6AB8" w:rsidRP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AB6AB8"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Правительства Приднестровской Молдавской Республики </w:t>
      </w:r>
      <w:r w:rsid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установления компенсационных выплат лицам, перешедшим на пенсионное обеспечение по законодательству </w:t>
      </w:r>
      <w:r w:rsidRPr="005669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иностранного государства, размер пенсии у которых менее ранее</w:t>
      </w:r>
      <w:r w:rsidR="0056695A" w:rsidRPr="005669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получаемого по </w:t>
      </w:r>
      <w:r w:rsidRPr="005669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законодательству Приднестровской Молдавской Республики на соответствующий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E4DE4" w:rsidRP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целях реализации данного проекта закона затраты будут производит</w:t>
      </w:r>
      <w:r w:rsid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 счет лимитов, утвержденных Законом Приднестровской Молдавской Республики 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декабря 2021 года № 366-З-VI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Единого государственного фонда социального страхования Приднестровской Молдавской Республики на 2022 год» (САЗ 21-52).</w:t>
      </w: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расходов по утвержденным лимитам</w:t>
      </w:r>
      <w:r w:rsid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внесены соответствующие изменения в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декабря 2021 года № 366-З-VI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Единого государственного фонда социального страхования Приднестровской Молдавской Республики </w:t>
      </w:r>
      <w:r w:rsidR="00566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 год» (САЗ 21-52), </w:t>
      </w: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="00566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декабря 2021 года № 370-З-VI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C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республиканском бюджете на 2022 год» (САЗ 21-52);</w:t>
      </w: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16" w:rsidRPr="00AC195D" w:rsidRDefault="00265116" w:rsidP="00B9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вступления в силу данного проекта закона не требуется принятия отдельного законодательного акта.</w:t>
      </w:r>
    </w:p>
    <w:p w:rsidR="00265116" w:rsidRPr="00AC195D" w:rsidRDefault="00265116" w:rsidP="00265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5A" w:rsidRPr="00AC195D" w:rsidRDefault="0056695A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CC" w:rsidRPr="0056695A" w:rsidRDefault="00CC39CC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:rsidR="00073D58" w:rsidRPr="00AC195D" w:rsidRDefault="00073D58" w:rsidP="000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CC39CC" w:rsidRPr="00AC195D" w:rsidRDefault="00073D58" w:rsidP="00416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Закон Приднестровской Молдавской Республики</w:t>
      </w:r>
    </w:p>
    <w:p w:rsidR="00073D58" w:rsidRPr="00AC195D" w:rsidRDefault="00073D58" w:rsidP="00073D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Единого государственного фонда социального страхования Приднестровской Молдавской Республики на 2022 год</w:t>
      </w:r>
      <w:r w:rsidRPr="00AC195D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073D58" w:rsidRPr="00AC195D" w:rsidRDefault="00073D58" w:rsidP="00073D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073D58" w:rsidRPr="004F44A1" w:rsidTr="008A667D">
        <w:trPr>
          <w:trHeight w:val="373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D58" w:rsidRPr="004F44A1" w:rsidRDefault="00CC39CC" w:rsidP="004F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Действующая </w:t>
            </w:r>
            <w:r w:rsidR="00073D58"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редакция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3D58" w:rsidRPr="004F44A1" w:rsidRDefault="00073D58" w:rsidP="004F44A1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073D58" w:rsidRPr="004F44A1" w:rsidTr="0056695A">
        <w:trPr>
          <w:trHeight w:val="713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073D58" w:rsidRPr="004F44A1" w:rsidRDefault="00073D58" w:rsidP="00073D58">
            <w:pPr>
              <w:spacing w:after="0" w:line="240" w:lineRule="auto"/>
              <w:ind w:right="109" w:firstLine="426"/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Статья 20.</w:t>
            </w:r>
          </w:p>
          <w:p w:rsidR="00073D58" w:rsidRPr="004F44A1" w:rsidRDefault="00073D58" w:rsidP="00073D58">
            <w:pPr>
              <w:spacing w:after="0" w:line="240" w:lineRule="auto"/>
              <w:ind w:right="109"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2022 году из средств Фонда, с последующим возмещением из средств республиканского бюджета, органы пенсионного обеспечения Приднестровской Молдавской Республики выплачивают лицам,</w:t>
            </w:r>
            <w:r w:rsidR="004F44A1"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перешедшим на пенсионное обеспечение по законодательству иностранного государства, размер пенсии у которых менее ранее получаемого по</w:t>
            </w:r>
            <w:r w:rsidR="004F44A1"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действующему законодательству Приднестровской Молдавской</w:t>
            </w:r>
            <w:r w:rsidR="004F44A1"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Республики, компенсацию в виде ежемесячной разницы между получаемым размером пенсии по законодательству иностранного государства (конвертированным по курсу рубля Приднестровской Молдавской</w:t>
            </w:r>
            <w:r w:rsidR="0056695A"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Республики </w:t>
            </w: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 первое число месяца, за который производится выплата)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      </w:r>
          </w:p>
          <w:p w:rsidR="00073D58" w:rsidRPr="004F44A1" w:rsidRDefault="00073D58" w:rsidP="00073D58">
            <w:pPr>
              <w:spacing w:after="0" w:line="240" w:lineRule="auto"/>
              <w:ind w:right="109"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Выплата производится ежемесячно путем перечисления денежных средств на счет пенсионера в банке.</w:t>
            </w:r>
          </w:p>
          <w:p w:rsidR="0095692E" w:rsidRPr="004F44A1" w:rsidRDefault="0095692E" w:rsidP="00073D58">
            <w:pPr>
              <w:spacing w:after="0" w:line="240" w:lineRule="auto"/>
              <w:ind w:right="109"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073D58" w:rsidRDefault="00073D58" w:rsidP="00073D58">
            <w:pPr>
              <w:spacing w:after="0" w:line="240" w:lineRule="auto"/>
              <w:ind w:right="109"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 переходе на пенсионное обеспечение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неоднократного изменения места получения пенсии единовременная компенсационная выплата не выплачивается.</w:t>
            </w:r>
          </w:p>
          <w:p w:rsidR="004F44A1" w:rsidRPr="004F44A1" w:rsidRDefault="004F44A1" w:rsidP="00073D58">
            <w:pPr>
              <w:spacing w:after="0" w:line="240" w:lineRule="auto"/>
              <w:ind w:right="109" w:firstLine="42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073D58" w:rsidRPr="004F44A1" w:rsidRDefault="00073D58" w:rsidP="00073D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Для исчисления данной выплаты </w:t>
            </w:r>
            <w:r w:rsid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2022 году 1 РУ МЗП составляет 9,7 рубля.</w:t>
            </w:r>
          </w:p>
        </w:tc>
        <w:tc>
          <w:tcPr>
            <w:tcW w:w="4678" w:type="dxa"/>
            <w:shd w:val="clear" w:color="auto" w:fill="auto"/>
          </w:tcPr>
          <w:p w:rsidR="00073D58" w:rsidRPr="004F44A1" w:rsidRDefault="00073D58" w:rsidP="00073D58">
            <w:pPr>
              <w:spacing w:after="0" w:line="240" w:lineRule="auto"/>
              <w:ind w:right="108" w:firstLine="601"/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Статья 20.</w:t>
            </w:r>
          </w:p>
          <w:p w:rsidR="00073D58" w:rsidRPr="004F44A1" w:rsidRDefault="00073D58" w:rsidP="00073D58">
            <w:pPr>
              <w:spacing w:after="0" w:line="240" w:lineRule="auto"/>
              <w:ind w:right="108" w:firstLine="60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2022 году из средств Фонда, с последующим возмещением из средств республиканского бюджета,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получаемого по действующему законодательству Приднестровской Молдавской Республики, компенсацию в виде ежемесячной разницы между получаемым размером пенсии по законодательству иностранного государства (конвертированным по курсу рубля Приднестровской Молдавской Республики</w:t>
            </w: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на день, следующий за днем зачисления средств на счета указанных лиц)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      </w:r>
          </w:p>
          <w:p w:rsidR="00073D58" w:rsidRPr="004F44A1" w:rsidRDefault="00073D58" w:rsidP="00073D58">
            <w:pPr>
              <w:spacing w:after="0" w:line="240" w:lineRule="auto"/>
              <w:ind w:right="108" w:firstLine="60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Выплата </w:t>
            </w:r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носит </w:t>
            </w:r>
            <w:proofErr w:type="spellStart"/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беззаявительный</w:t>
            </w:r>
            <w:proofErr w:type="spellEnd"/>
            <w:r w:rsidRPr="004F44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характер и </w:t>
            </w: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производится ежемесячно путем перечисления денежных средств на счет пенсионера в банке.</w:t>
            </w:r>
          </w:p>
          <w:p w:rsidR="00073D58" w:rsidRPr="004F44A1" w:rsidRDefault="00073D58" w:rsidP="00073D58">
            <w:pPr>
              <w:spacing w:after="0" w:line="240" w:lineRule="auto"/>
              <w:ind w:right="108" w:firstLine="60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 переходе на пенсионное обеспечение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неоднократного изменения места получения пенсии единовременная компенсационная выплата не выплачивается.</w:t>
            </w:r>
          </w:p>
          <w:p w:rsidR="00073D58" w:rsidRPr="004F44A1" w:rsidRDefault="00073D58" w:rsidP="0056695A">
            <w:pPr>
              <w:spacing w:after="0" w:line="240" w:lineRule="auto"/>
              <w:ind w:right="108" w:firstLine="60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 исчисления данной выплаты в 2022 году 1 РУ МЗП составляет 9,7 рубля.</w:t>
            </w:r>
          </w:p>
        </w:tc>
      </w:tr>
    </w:tbl>
    <w:p w:rsidR="00073D58" w:rsidRPr="00AC195D" w:rsidRDefault="00073D58" w:rsidP="0056695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3D58" w:rsidRPr="00AC195D" w:rsidSect="00AC195D">
      <w:headerReference w:type="default" r:id="rId7"/>
      <w:pgSz w:w="11906" w:h="16838"/>
      <w:pgMar w:top="567" w:right="567" w:bottom="1134" w:left="1701" w:header="56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1A" w:rsidRDefault="00B0601A" w:rsidP="00AC195D">
      <w:pPr>
        <w:spacing w:after="0" w:line="240" w:lineRule="auto"/>
      </w:pPr>
      <w:r>
        <w:separator/>
      </w:r>
    </w:p>
  </w:endnote>
  <w:endnote w:type="continuationSeparator" w:id="0">
    <w:p w:rsidR="00B0601A" w:rsidRDefault="00B0601A" w:rsidP="00AC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1A" w:rsidRDefault="00B0601A" w:rsidP="00AC195D">
      <w:pPr>
        <w:spacing w:after="0" w:line="240" w:lineRule="auto"/>
      </w:pPr>
      <w:r>
        <w:separator/>
      </w:r>
    </w:p>
  </w:footnote>
  <w:footnote w:type="continuationSeparator" w:id="0">
    <w:p w:rsidR="00B0601A" w:rsidRDefault="00B0601A" w:rsidP="00AC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84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195D" w:rsidRPr="00AC195D" w:rsidRDefault="00AC195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19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19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19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265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AC19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195D" w:rsidRDefault="00AC19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C319B"/>
    <w:multiLevelType w:val="hybridMultilevel"/>
    <w:tmpl w:val="8040AAAA"/>
    <w:lvl w:ilvl="0" w:tplc="5A140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3"/>
    <w:rsid w:val="00044157"/>
    <w:rsid w:val="00073D58"/>
    <w:rsid w:val="00265116"/>
    <w:rsid w:val="00416E1F"/>
    <w:rsid w:val="004454E9"/>
    <w:rsid w:val="004F44A1"/>
    <w:rsid w:val="00537CF8"/>
    <w:rsid w:val="0056695A"/>
    <w:rsid w:val="005C492D"/>
    <w:rsid w:val="00695664"/>
    <w:rsid w:val="00715742"/>
    <w:rsid w:val="00727B32"/>
    <w:rsid w:val="007F5634"/>
    <w:rsid w:val="00842EB4"/>
    <w:rsid w:val="0095692E"/>
    <w:rsid w:val="00A866F9"/>
    <w:rsid w:val="00AB6AB8"/>
    <w:rsid w:val="00AC195D"/>
    <w:rsid w:val="00B0601A"/>
    <w:rsid w:val="00B73A13"/>
    <w:rsid w:val="00B965B9"/>
    <w:rsid w:val="00CA4463"/>
    <w:rsid w:val="00CC39CC"/>
    <w:rsid w:val="00D57265"/>
    <w:rsid w:val="00DA1400"/>
    <w:rsid w:val="00E00761"/>
    <w:rsid w:val="00EB0267"/>
    <w:rsid w:val="00E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FA69-A912-4BE2-BC65-CF807F02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95D"/>
  </w:style>
  <w:style w:type="paragraph" w:styleId="a5">
    <w:name w:val="footer"/>
    <w:basedOn w:val="a"/>
    <w:link w:val="a6"/>
    <w:uiPriority w:val="99"/>
    <w:unhideWhenUsed/>
    <w:rsid w:val="00AC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95D"/>
  </w:style>
  <w:style w:type="paragraph" w:styleId="a7">
    <w:name w:val="Balloon Text"/>
    <w:basedOn w:val="a"/>
    <w:link w:val="a8"/>
    <w:uiPriority w:val="99"/>
    <w:semiHidden/>
    <w:unhideWhenUsed/>
    <w:rsid w:val="00DA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10</cp:revision>
  <cp:lastPrinted>2022-03-14T10:59:00Z</cp:lastPrinted>
  <dcterms:created xsi:type="dcterms:W3CDTF">2022-03-14T10:47:00Z</dcterms:created>
  <dcterms:modified xsi:type="dcterms:W3CDTF">2022-03-14T14:02:00Z</dcterms:modified>
</cp:coreProperties>
</file>