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66" w:rsidRDefault="00AD2E66" w:rsidP="009775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0C15" w:rsidRDefault="00880C15" w:rsidP="00AD2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BB" w:rsidRDefault="009F03BB" w:rsidP="00AD2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BB" w:rsidRDefault="009F03BB" w:rsidP="00AD2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BB" w:rsidRDefault="009F03BB" w:rsidP="00AD2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BB" w:rsidRDefault="009F03BB" w:rsidP="00AD2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BB" w:rsidRDefault="009F03BB" w:rsidP="00AD2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BB" w:rsidRDefault="009F03BB" w:rsidP="00AD2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BB" w:rsidRDefault="009F03BB" w:rsidP="00AD2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BB" w:rsidRDefault="009F03BB" w:rsidP="00AD2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75C7" w:rsidRPr="00171CAF" w:rsidRDefault="009775C7" w:rsidP="009775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на должность заместителя председателя </w:t>
      </w:r>
    </w:p>
    <w:p w:rsidR="009775C7" w:rsidRPr="00171CAF" w:rsidRDefault="00CF4CD4" w:rsidP="009775C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775C7" w:rsidRPr="00171CAF">
        <w:rPr>
          <w:rFonts w:ascii="Times New Roman" w:hAnsi="Times New Roman" w:cs="Times New Roman"/>
          <w:color w:val="000000"/>
          <w:sz w:val="28"/>
          <w:szCs w:val="28"/>
        </w:rPr>
        <w:t>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Дубоссары и Дубоссарского района</w:t>
      </w:r>
    </w:p>
    <w:p w:rsidR="009775C7" w:rsidRPr="00171CAF" w:rsidRDefault="009775C7" w:rsidP="00977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75C7" w:rsidRPr="00171CAF" w:rsidRDefault="009775C7" w:rsidP="0097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5C7" w:rsidRPr="00AD2E66" w:rsidRDefault="009775C7" w:rsidP="009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Pr="00880C15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="009C186E" w:rsidRPr="00880C15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9C186E" w:rsidRPr="009C1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Конституции Приднестровской Молдавской Республики, частью четвертой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3 статьи 7 Конституционного закона Приднестровской Молдавской Республики от 9 августа 2005 года</w:t>
      </w:r>
      <w:r w:rsidR="009F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№ 621-КЗ-III «О статусе судей в Приднестровской Молдавской Республике» (САЗ 05-33) </w:t>
      </w:r>
      <w:r w:rsidR="009F03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действующей редакции,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4DCF">
        <w:rPr>
          <w:rStyle w:val="margin"/>
          <w:rFonts w:ascii="Times New Roman" w:hAnsi="Times New Roman"/>
          <w:sz w:val="28"/>
          <w:szCs w:val="28"/>
        </w:rPr>
        <w:t>Указом Президента Приднестровской Молдавской Республики от 4 июня 2018 года</w:t>
      </w:r>
      <w:r>
        <w:rPr>
          <w:rStyle w:val="margin"/>
          <w:rFonts w:ascii="Times New Roman" w:hAnsi="Times New Roman"/>
          <w:sz w:val="28"/>
          <w:szCs w:val="28"/>
        </w:rPr>
        <w:t xml:space="preserve"> </w:t>
      </w:r>
      <w:r w:rsidRPr="00144DCF">
        <w:rPr>
          <w:rStyle w:val="margin"/>
          <w:rFonts w:ascii="Times New Roman" w:hAnsi="Times New Roman"/>
          <w:sz w:val="28"/>
          <w:szCs w:val="28"/>
        </w:rPr>
        <w:t>№ 208 «О комиссии при Президенте Приднестровской Молдавской Республики по предварительному рассмотрению кандидатур на должности судей»</w:t>
      </w:r>
      <w:r w:rsidR="00B136F1">
        <w:rPr>
          <w:rStyle w:val="margin"/>
          <w:rFonts w:ascii="Times New Roman" w:hAnsi="Times New Roman"/>
          <w:sz w:val="28"/>
          <w:szCs w:val="28"/>
        </w:rPr>
        <w:t xml:space="preserve"> </w:t>
      </w:r>
      <w:r w:rsidRPr="00144DCF">
        <w:rPr>
          <w:rStyle w:val="margin"/>
          <w:rFonts w:ascii="Times New Roman" w:hAnsi="Times New Roman"/>
          <w:sz w:val="28"/>
          <w:szCs w:val="28"/>
        </w:rPr>
        <w:t>(САЗ 18-23) с изменениями, внесенными Указом Президента Придне</w:t>
      </w:r>
      <w:r w:rsidR="00AD2E66">
        <w:rPr>
          <w:rStyle w:val="margin"/>
          <w:rFonts w:ascii="Times New Roman" w:hAnsi="Times New Roman"/>
          <w:sz w:val="28"/>
          <w:szCs w:val="28"/>
        </w:rPr>
        <w:t xml:space="preserve">стровской Молдавской Республики </w:t>
      </w:r>
      <w:r w:rsidRPr="00144DCF">
        <w:rPr>
          <w:rStyle w:val="margin"/>
          <w:rFonts w:ascii="Times New Roman" w:hAnsi="Times New Roman"/>
          <w:sz w:val="28"/>
          <w:szCs w:val="28"/>
        </w:rPr>
        <w:t xml:space="preserve">от 25 марта </w:t>
      </w:r>
      <w:r w:rsidR="009F03BB">
        <w:rPr>
          <w:rStyle w:val="margin"/>
          <w:rFonts w:ascii="Times New Roman" w:hAnsi="Times New Roman"/>
          <w:sz w:val="28"/>
          <w:szCs w:val="28"/>
        </w:rPr>
        <w:br/>
      </w:r>
      <w:r w:rsidRPr="00144DCF">
        <w:rPr>
          <w:rStyle w:val="margin"/>
          <w:rFonts w:ascii="Times New Roman" w:hAnsi="Times New Roman"/>
          <w:sz w:val="28"/>
          <w:szCs w:val="28"/>
        </w:rPr>
        <w:t>2020 года № 115 (САЗ 20-13),</w:t>
      </w:r>
      <w:r>
        <w:rPr>
          <w:rStyle w:val="margin"/>
          <w:rFonts w:ascii="Times New Roman" w:hAnsi="Times New Roman"/>
          <w:sz w:val="28"/>
          <w:szCs w:val="28"/>
        </w:rPr>
        <w:t xml:space="preserve"> </w:t>
      </w:r>
      <w:r w:rsidRPr="00144DCF">
        <w:rPr>
          <w:rFonts w:ascii="Times New Roman" w:hAnsi="Times New Roman"/>
          <w:sz w:val="28"/>
          <w:szCs w:val="28"/>
        </w:rPr>
        <w:t xml:space="preserve">на основании представления председателя Верховного суда Приднестровской Молдавской Республики от </w:t>
      </w:r>
      <w:r w:rsidR="00177047">
        <w:rPr>
          <w:rFonts w:ascii="Times New Roman" w:hAnsi="Times New Roman"/>
          <w:sz w:val="28"/>
          <w:szCs w:val="28"/>
        </w:rPr>
        <w:t>16</w:t>
      </w:r>
      <w:r w:rsidR="00124CAC">
        <w:rPr>
          <w:rFonts w:ascii="Times New Roman" w:hAnsi="Times New Roman"/>
          <w:sz w:val="28"/>
          <w:szCs w:val="28"/>
        </w:rPr>
        <w:t xml:space="preserve"> февраля</w:t>
      </w:r>
      <w:r w:rsidRPr="00144DCF">
        <w:rPr>
          <w:rFonts w:ascii="Times New Roman" w:hAnsi="Times New Roman"/>
          <w:sz w:val="28"/>
          <w:szCs w:val="28"/>
        </w:rPr>
        <w:t xml:space="preserve"> </w:t>
      </w:r>
      <w:r w:rsidR="009F03BB">
        <w:rPr>
          <w:rFonts w:ascii="Times New Roman" w:hAnsi="Times New Roman"/>
          <w:sz w:val="28"/>
          <w:szCs w:val="28"/>
        </w:rPr>
        <w:br/>
      </w:r>
      <w:r w:rsidRPr="00144DCF">
        <w:rPr>
          <w:rFonts w:ascii="Times New Roman" w:hAnsi="Times New Roman"/>
          <w:sz w:val="28"/>
          <w:szCs w:val="28"/>
        </w:rPr>
        <w:t>202</w:t>
      </w:r>
      <w:r w:rsidR="00A83A2E">
        <w:rPr>
          <w:rFonts w:ascii="Times New Roman" w:hAnsi="Times New Roman"/>
          <w:sz w:val="28"/>
          <w:szCs w:val="28"/>
        </w:rPr>
        <w:t>2</w:t>
      </w:r>
      <w:r w:rsidRPr="00144DCF">
        <w:rPr>
          <w:rFonts w:ascii="Times New Roman" w:hAnsi="Times New Roman"/>
          <w:sz w:val="28"/>
          <w:szCs w:val="28"/>
        </w:rPr>
        <w:t xml:space="preserve"> года и с учётом рекомендации квалификационной коллегии судей Верховного суда Приднестровской Молдавской Республики от </w:t>
      </w:r>
      <w:r w:rsidR="009D5940">
        <w:rPr>
          <w:rFonts w:ascii="Times New Roman" w:hAnsi="Times New Roman"/>
          <w:sz w:val="28"/>
          <w:szCs w:val="28"/>
        </w:rPr>
        <w:t>10</w:t>
      </w:r>
      <w:r w:rsidR="00124CAC">
        <w:rPr>
          <w:rFonts w:ascii="Times New Roman" w:hAnsi="Times New Roman"/>
          <w:sz w:val="28"/>
          <w:szCs w:val="28"/>
        </w:rPr>
        <w:t xml:space="preserve"> февраля</w:t>
      </w:r>
      <w:r w:rsidRPr="00144DCF">
        <w:rPr>
          <w:rFonts w:ascii="Times New Roman" w:hAnsi="Times New Roman"/>
          <w:sz w:val="28"/>
          <w:szCs w:val="28"/>
        </w:rPr>
        <w:t xml:space="preserve"> </w:t>
      </w:r>
      <w:r w:rsidR="009F03BB">
        <w:rPr>
          <w:rFonts w:ascii="Times New Roman" w:hAnsi="Times New Roman"/>
          <w:sz w:val="28"/>
          <w:szCs w:val="28"/>
        </w:rPr>
        <w:br/>
      </w:r>
      <w:r w:rsidRPr="00144DCF">
        <w:rPr>
          <w:rFonts w:ascii="Times New Roman" w:hAnsi="Times New Roman"/>
          <w:sz w:val="28"/>
          <w:szCs w:val="28"/>
        </w:rPr>
        <w:t>202</w:t>
      </w:r>
      <w:r w:rsidR="009D5940">
        <w:rPr>
          <w:rFonts w:ascii="Times New Roman" w:hAnsi="Times New Roman"/>
          <w:sz w:val="28"/>
          <w:szCs w:val="28"/>
        </w:rPr>
        <w:t>2</w:t>
      </w:r>
      <w:r w:rsidRPr="00144DCF">
        <w:rPr>
          <w:rFonts w:ascii="Times New Roman" w:hAnsi="Times New Roman"/>
          <w:sz w:val="28"/>
          <w:szCs w:val="28"/>
        </w:rPr>
        <w:t xml:space="preserve"> года, а также заключения комиссии </w:t>
      </w:r>
      <w:r w:rsidRPr="00C71B76">
        <w:rPr>
          <w:rFonts w:ascii="Times New Roman" w:hAnsi="Times New Roman"/>
          <w:spacing w:val="-4"/>
          <w:sz w:val="28"/>
          <w:szCs w:val="28"/>
        </w:rPr>
        <w:t>при Президенте Приднестровской Молдавской Республики по предварительному</w:t>
      </w:r>
      <w:r w:rsidRPr="00144DCF">
        <w:rPr>
          <w:rFonts w:ascii="Times New Roman" w:hAnsi="Times New Roman"/>
          <w:sz w:val="28"/>
          <w:szCs w:val="28"/>
        </w:rPr>
        <w:t xml:space="preserve"> </w:t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рассмотрению кандидатур </w:t>
      </w:r>
      <w:r w:rsidR="009F03BB">
        <w:rPr>
          <w:rFonts w:ascii="Times New Roman" w:hAnsi="Times New Roman"/>
          <w:spacing w:val="-4"/>
          <w:sz w:val="28"/>
          <w:szCs w:val="28"/>
        </w:rPr>
        <w:br/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на должности судей от </w:t>
      </w:r>
      <w:r w:rsidR="0052079F">
        <w:rPr>
          <w:rFonts w:ascii="Times New Roman" w:hAnsi="Times New Roman"/>
          <w:spacing w:val="-4"/>
          <w:sz w:val="28"/>
          <w:szCs w:val="28"/>
        </w:rPr>
        <w:t>25</w:t>
      </w:r>
      <w:r w:rsidR="00124CA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2079F">
        <w:rPr>
          <w:rFonts w:ascii="Times New Roman" w:hAnsi="Times New Roman"/>
          <w:spacing w:val="-4"/>
          <w:sz w:val="28"/>
          <w:szCs w:val="28"/>
        </w:rPr>
        <w:t>февраля</w:t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 202</w:t>
      </w:r>
      <w:r w:rsidR="0052079F">
        <w:rPr>
          <w:rFonts w:ascii="Times New Roman" w:hAnsi="Times New Roman"/>
          <w:spacing w:val="-4"/>
          <w:sz w:val="28"/>
          <w:szCs w:val="28"/>
        </w:rPr>
        <w:t>2</w:t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 года </w:t>
      </w:r>
      <w:r w:rsidRPr="009F03BB">
        <w:rPr>
          <w:rFonts w:ascii="Times New Roman" w:hAnsi="Times New Roman"/>
          <w:spacing w:val="-4"/>
          <w:sz w:val="28"/>
          <w:szCs w:val="28"/>
        </w:rPr>
        <w:t xml:space="preserve">№ </w:t>
      </w:r>
      <w:r w:rsidR="00AD2E66" w:rsidRPr="009F03BB">
        <w:rPr>
          <w:rFonts w:ascii="Times New Roman" w:hAnsi="Times New Roman"/>
          <w:spacing w:val="-4"/>
          <w:sz w:val="28"/>
          <w:szCs w:val="28"/>
        </w:rPr>
        <w:t>34-10/4,</w:t>
      </w:r>
      <w:r w:rsidR="00AD2E66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775C7" w:rsidRPr="00171CAF" w:rsidRDefault="009F03BB" w:rsidP="009F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E6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E6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E66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E6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E66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E6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E6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E66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E66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5C7" w:rsidRPr="00171CAF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9775C7" w:rsidRPr="00171CAF" w:rsidRDefault="009775C7" w:rsidP="00977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5C7" w:rsidRPr="00171CAF" w:rsidRDefault="009775C7" w:rsidP="00977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</w:t>
      </w:r>
      <w:proofErr w:type="spellStart"/>
      <w:r w:rsidR="00CF4CD4">
        <w:rPr>
          <w:rFonts w:ascii="Times New Roman" w:hAnsi="Times New Roman" w:cs="Times New Roman"/>
          <w:color w:val="000000"/>
          <w:sz w:val="28"/>
          <w:szCs w:val="28"/>
        </w:rPr>
        <w:t>Сытник</w:t>
      </w:r>
      <w:proofErr w:type="spellEnd"/>
      <w:r w:rsidR="00CF4CD4">
        <w:rPr>
          <w:rFonts w:ascii="Times New Roman" w:hAnsi="Times New Roman" w:cs="Times New Roman"/>
          <w:color w:val="000000"/>
          <w:sz w:val="28"/>
          <w:szCs w:val="28"/>
        </w:rPr>
        <w:t xml:space="preserve"> Наталью Васильевну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заместителя председателя </w:t>
      </w:r>
      <w:r w:rsidR="00CF4CD4">
        <w:rPr>
          <w:rFonts w:ascii="Times New Roman" w:hAnsi="Times New Roman" w:cs="Times New Roman"/>
          <w:color w:val="000000"/>
          <w:sz w:val="28"/>
          <w:szCs w:val="28"/>
        </w:rPr>
        <w:t>суда города Дубоссары и Дубоссарского района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сроком </w:t>
      </w:r>
      <w:r w:rsidR="009D5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>на 6 (шесть) лет.</w:t>
      </w:r>
    </w:p>
    <w:p w:rsidR="009775C7" w:rsidRPr="00171CAF" w:rsidRDefault="009775C7" w:rsidP="00977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5C7" w:rsidRPr="00171CAF" w:rsidRDefault="009775C7" w:rsidP="00977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Настоящий Указ вступает в силу со дня подписания. </w:t>
      </w:r>
    </w:p>
    <w:p w:rsidR="009775C7" w:rsidRDefault="009775C7" w:rsidP="00977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C15" w:rsidRDefault="00880C15" w:rsidP="00977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3BB" w:rsidRPr="009F03BB" w:rsidRDefault="009F03BB" w:rsidP="009F0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03BB" w:rsidRPr="009F03BB" w:rsidRDefault="009F03BB" w:rsidP="009F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3BB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F03BB" w:rsidRPr="009F03BB" w:rsidRDefault="009F03BB" w:rsidP="009F0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BB" w:rsidRPr="00BD3137" w:rsidRDefault="009F03BB" w:rsidP="009F0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BB" w:rsidRPr="00BD3137" w:rsidRDefault="009F03BB" w:rsidP="009F0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BB" w:rsidRPr="00BD3137" w:rsidRDefault="00BD3137" w:rsidP="009F0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03BB" w:rsidRPr="00BD313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F03BB" w:rsidRPr="00BD3137" w:rsidRDefault="00BD3137" w:rsidP="009F0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F03BB" w:rsidRPr="00BD3137">
        <w:rPr>
          <w:rFonts w:ascii="Times New Roman" w:hAnsi="Times New Roman" w:cs="Times New Roman"/>
          <w:sz w:val="28"/>
          <w:szCs w:val="28"/>
        </w:rPr>
        <w:t xml:space="preserve"> марта 2022 г.</w:t>
      </w:r>
    </w:p>
    <w:p w:rsidR="009F03BB" w:rsidRPr="00BD3137" w:rsidRDefault="00BD3137" w:rsidP="009F0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85</w:t>
      </w:r>
    </w:p>
    <w:sectPr w:rsidR="009F03BB" w:rsidRPr="00BD3137" w:rsidSect="00041259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5C7"/>
    <w:rsid w:val="0002372B"/>
    <w:rsid w:val="00027AEA"/>
    <w:rsid w:val="00124CAC"/>
    <w:rsid w:val="00177047"/>
    <w:rsid w:val="001D1A0E"/>
    <w:rsid w:val="003A59D2"/>
    <w:rsid w:val="004A6F55"/>
    <w:rsid w:val="0052079F"/>
    <w:rsid w:val="006D1B73"/>
    <w:rsid w:val="00754981"/>
    <w:rsid w:val="007727FE"/>
    <w:rsid w:val="0081699E"/>
    <w:rsid w:val="00880C15"/>
    <w:rsid w:val="009775C7"/>
    <w:rsid w:val="009C186E"/>
    <w:rsid w:val="009D5940"/>
    <w:rsid w:val="009F03BB"/>
    <w:rsid w:val="00A16F4A"/>
    <w:rsid w:val="00A83A2E"/>
    <w:rsid w:val="00AD2E66"/>
    <w:rsid w:val="00AD3AA8"/>
    <w:rsid w:val="00B136F1"/>
    <w:rsid w:val="00BD3137"/>
    <w:rsid w:val="00CF4CD4"/>
    <w:rsid w:val="00D335B1"/>
    <w:rsid w:val="00E70F85"/>
    <w:rsid w:val="00F0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CA771-5F95-46BF-B15A-C25D6F2F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C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gin">
    <w:name w:val="margin"/>
    <w:basedOn w:val="a0"/>
    <w:rsid w:val="009775C7"/>
  </w:style>
  <w:style w:type="paragraph" w:styleId="a3">
    <w:name w:val="No Spacing"/>
    <w:uiPriority w:val="1"/>
    <w:qFormat/>
    <w:rsid w:val="00124C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Сухань В.С.</dc:creator>
  <cp:lastModifiedBy>Бугаева В.Н.</cp:lastModifiedBy>
  <cp:revision>7</cp:revision>
  <cp:lastPrinted>2022-03-01T14:54:00Z</cp:lastPrinted>
  <dcterms:created xsi:type="dcterms:W3CDTF">2022-02-26T09:06:00Z</dcterms:created>
  <dcterms:modified xsi:type="dcterms:W3CDTF">2022-03-01T14:54:00Z</dcterms:modified>
</cp:coreProperties>
</file>