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A3" w:rsidRDefault="007206A3" w:rsidP="007206A3">
      <w:pPr>
        <w:jc w:val="center"/>
        <w:rPr>
          <w:sz w:val="28"/>
          <w:szCs w:val="28"/>
        </w:rPr>
      </w:pPr>
    </w:p>
    <w:p w:rsidR="00461101" w:rsidRDefault="00461101" w:rsidP="007206A3">
      <w:pPr>
        <w:jc w:val="center"/>
        <w:rPr>
          <w:sz w:val="28"/>
          <w:szCs w:val="28"/>
        </w:rPr>
      </w:pPr>
    </w:p>
    <w:p w:rsidR="00461101" w:rsidRDefault="00461101" w:rsidP="007206A3">
      <w:pPr>
        <w:jc w:val="center"/>
        <w:rPr>
          <w:sz w:val="28"/>
          <w:szCs w:val="28"/>
        </w:rPr>
      </w:pPr>
    </w:p>
    <w:p w:rsidR="00461101" w:rsidRDefault="00461101" w:rsidP="007206A3">
      <w:pPr>
        <w:jc w:val="center"/>
        <w:rPr>
          <w:sz w:val="28"/>
          <w:szCs w:val="28"/>
        </w:rPr>
      </w:pPr>
    </w:p>
    <w:p w:rsidR="00461101" w:rsidRDefault="00461101" w:rsidP="007206A3">
      <w:pPr>
        <w:jc w:val="center"/>
        <w:rPr>
          <w:sz w:val="28"/>
          <w:szCs w:val="28"/>
        </w:rPr>
      </w:pPr>
    </w:p>
    <w:p w:rsidR="00461101" w:rsidRDefault="00461101" w:rsidP="007206A3">
      <w:pPr>
        <w:jc w:val="center"/>
        <w:rPr>
          <w:sz w:val="28"/>
          <w:szCs w:val="28"/>
        </w:rPr>
      </w:pPr>
    </w:p>
    <w:p w:rsidR="00461101" w:rsidRDefault="00461101" w:rsidP="007206A3">
      <w:pPr>
        <w:jc w:val="center"/>
        <w:rPr>
          <w:sz w:val="28"/>
          <w:szCs w:val="28"/>
        </w:rPr>
      </w:pPr>
    </w:p>
    <w:p w:rsidR="00461101" w:rsidRDefault="00461101" w:rsidP="007206A3">
      <w:pPr>
        <w:jc w:val="center"/>
        <w:rPr>
          <w:sz w:val="28"/>
          <w:szCs w:val="28"/>
        </w:rPr>
      </w:pPr>
    </w:p>
    <w:p w:rsidR="00461101" w:rsidRDefault="00461101" w:rsidP="007206A3">
      <w:pPr>
        <w:jc w:val="center"/>
        <w:rPr>
          <w:sz w:val="28"/>
          <w:szCs w:val="28"/>
        </w:rPr>
      </w:pPr>
    </w:p>
    <w:p w:rsidR="00461101" w:rsidRPr="00461101" w:rsidRDefault="00461101" w:rsidP="007206A3">
      <w:pPr>
        <w:jc w:val="center"/>
        <w:rPr>
          <w:sz w:val="28"/>
          <w:szCs w:val="28"/>
        </w:rPr>
      </w:pPr>
    </w:p>
    <w:p w:rsidR="007206A3" w:rsidRPr="00461101" w:rsidRDefault="007206A3" w:rsidP="007206A3">
      <w:pPr>
        <w:jc w:val="center"/>
        <w:rPr>
          <w:sz w:val="28"/>
          <w:szCs w:val="28"/>
        </w:rPr>
      </w:pPr>
    </w:p>
    <w:p w:rsidR="007206A3" w:rsidRPr="00461101" w:rsidRDefault="007206A3" w:rsidP="007206A3">
      <w:pPr>
        <w:jc w:val="center"/>
        <w:rPr>
          <w:sz w:val="28"/>
          <w:szCs w:val="28"/>
        </w:rPr>
      </w:pPr>
      <w:r w:rsidRPr="00461101">
        <w:rPr>
          <w:sz w:val="28"/>
          <w:szCs w:val="28"/>
        </w:rPr>
        <w:t xml:space="preserve">О назначении на должность судьи Арбитражного суда </w:t>
      </w:r>
    </w:p>
    <w:p w:rsidR="007206A3" w:rsidRPr="00461101" w:rsidRDefault="007206A3" w:rsidP="007206A3">
      <w:pPr>
        <w:jc w:val="center"/>
        <w:rPr>
          <w:sz w:val="28"/>
          <w:szCs w:val="28"/>
        </w:rPr>
      </w:pPr>
      <w:r w:rsidRPr="00461101">
        <w:rPr>
          <w:sz w:val="28"/>
          <w:szCs w:val="28"/>
        </w:rPr>
        <w:t>Приднестровской Молдавской Республики</w:t>
      </w:r>
    </w:p>
    <w:p w:rsidR="007206A3" w:rsidRPr="00461101" w:rsidRDefault="007206A3" w:rsidP="007206A3">
      <w:pPr>
        <w:jc w:val="center"/>
        <w:rPr>
          <w:sz w:val="28"/>
          <w:szCs w:val="28"/>
        </w:rPr>
      </w:pPr>
    </w:p>
    <w:p w:rsidR="007206A3" w:rsidRPr="00461101" w:rsidRDefault="007206A3" w:rsidP="007206A3">
      <w:pPr>
        <w:jc w:val="center"/>
        <w:rPr>
          <w:sz w:val="28"/>
          <w:szCs w:val="28"/>
        </w:rPr>
      </w:pPr>
    </w:p>
    <w:p w:rsidR="007206A3" w:rsidRPr="00461101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101">
        <w:rPr>
          <w:rStyle w:val="3"/>
          <w:color w:val="000000"/>
          <w:sz w:val="28"/>
          <w:szCs w:val="28"/>
        </w:rPr>
        <w:t xml:space="preserve">В соответствии с </w:t>
      </w:r>
      <w:r w:rsidR="00F51104" w:rsidRPr="00461101">
        <w:rPr>
          <w:rStyle w:val="3"/>
          <w:color w:val="000000"/>
          <w:sz w:val="28"/>
          <w:szCs w:val="28"/>
        </w:rPr>
        <w:t>частью первой пункта</w:t>
      </w:r>
      <w:r w:rsidRPr="00461101">
        <w:rPr>
          <w:rStyle w:val="3"/>
          <w:color w:val="000000"/>
          <w:sz w:val="28"/>
          <w:szCs w:val="28"/>
        </w:rPr>
        <w:t xml:space="preserve"> 1 статьи 83 Конституции Приднестровской Молдавской Республики, частью третьей пункта 2 статьи 7 Конституционного закона Приднестровской Молдавской Республики </w:t>
      </w:r>
      <w:r w:rsidR="00461101">
        <w:rPr>
          <w:rStyle w:val="3"/>
          <w:color w:val="000000"/>
          <w:sz w:val="28"/>
          <w:szCs w:val="28"/>
        </w:rPr>
        <w:br/>
      </w:r>
      <w:r w:rsidRPr="00461101">
        <w:rPr>
          <w:rStyle w:val="3"/>
          <w:color w:val="000000"/>
          <w:sz w:val="28"/>
          <w:szCs w:val="28"/>
        </w:rPr>
        <w:t xml:space="preserve">от 9 августа 2005 года № </w:t>
      </w:r>
      <w:r w:rsidRPr="00461101">
        <w:rPr>
          <w:rStyle w:val="3"/>
          <w:color w:val="000000"/>
          <w:sz w:val="28"/>
          <w:szCs w:val="28"/>
          <w:lang w:eastAsia="en-US"/>
        </w:rPr>
        <w:t>621-</w:t>
      </w:r>
      <w:r w:rsidRPr="00461101">
        <w:rPr>
          <w:rStyle w:val="3"/>
          <w:color w:val="000000"/>
          <w:sz w:val="28"/>
          <w:szCs w:val="28"/>
          <w:lang w:val="en-US" w:eastAsia="en-US"/>
        </w:rPr>
        <w:t>K</w:t>
      </w:r>
      <w:r w:rsidRPr="00461101">
        <w:rPr>
          <w:rStyle w:val="3"/>
          <w:color w:val="000000"/>
          <w:sz w:val="28"/>
          <w:szCs w:val="28"/>
          <w:lang w:eastAsia="en-US"/>
        </w:rPr>
        <w:t>3-</w:t>
      </w:r>
      <w:r w:rsidRPr="00461101">
        <w:rPr>
          <w:rStyle w:val="3"/>
          <w:color w:val="000000"/>
          <w:sz w:val="28"/>
          <w:szCs w:val="28"/>
          <w:lang w:val="en-US" w:eastAsia="en-US"/>
        </w:rPr>
        <w:t>III</w:t>
      </w:r>
      <w:r w:rsidRPr="00461101">
        <w:rPr>
          <w:rStyle w:val="3"/>
          <w:color w:val="000000"/>
          <w:sz w:val="28"/>
          <w:szCs w:val="28"/>
          <w:lang w:eastAsia="en-US"/>
        </w:rPr>
        <w:t xml:space="preserve"> </w:t>
      </w:r>
      <w:r w:rsidRPr="00461101">
        <w:rPr>
          <w:rStyle w:val="3"/>
          <w:color w:val="000000"/>
          <w:sz w:val="28"/>
          <w:szCs w:val="28"/>
        </w:rPr>
        <w:t xml:space="preserve">«О статусе судей в Приднестровской Молдавской Республике» (САЗ 05-33) </w:t>
      </w:r>
      <w:r w:rsidRPr="00461101">
        <w:rPr>
          <w:color w:val="000000"/>
          <w:sz w:val="28"/>
          <w:szCs w:val="28"/>
        </w:rPr>
        <w:t>в действующей редакции</w:t>
      </w:r>
      <w:r w:rsidRPr="00461101">
        <w:rPr>
          <w:rStyle w:val="3"/>
          <w:color w:val="000000"/>
          <w:sz w:val="28"/>
          <w:szCs w:val="28"/>
        </w:rPr>
        <w:t xml:space="preserve">, пунктом 1 статьи 9 Конституционного закона Приднестровской Молдавской Республики </w:t>
      </w:r>
      <w:r w:rsidR="00461101">
        <w:rPr>
          <w:rStyle w:val="3"/>
          <w:color w:val="000000"/>
          <w:sz w:val="28"/>
          <w:szCs w:val="28"/>
        </w:rPr>
        <w:br/>
      </w:r>
      <w:r w:rsidRPr="00461101">
        <w:rPr>
          <w:rStyle w:val="3"/>
          <w:color w:val="000000"/>
          <w:sz w:val="28"/>
          <w:szCs w:val="28"/>
        </w:rPr>
        <w:t xml:space="preserve">от 25 июня 2009 года № </w:t>
      </w:r>
      <w:r w:rsidRPr="00461101">
        <w:rPr>
          <w:rStyle w:val="3"/>
          <w:color w:val="000000"/>
          <w:sz w:val="28"/>
          <w:szCs w:val="28"/>
          <w:lang w:eastAsia="en-US"/>
        </w:rPr>
        <w:t>785-</w:t>
      </w:r>
      <w:r w:rsidRPr="00461101">
        <w:rPr>
          <w:rStyle w:val="3"/>
          <w:color w:val="000000"/>
          <w:sz w:val="28"/>
          <w:szCs w:val="28"/>
          <w:lang w:val="en-US" w:eastAsia="en-US"/>
        </w:rPr>
        <w:t>K</w:t>
      </w:r>
      <w:r w:rsidRPr="00461101">
        <w:rPr>
          <w:rStyle w:val="3"/>
          <w:color w:val="000000"/>
          <w:sz w:val="28"/>
          <w:szCs w:val="28"/>
          <w:lang w:eastAsia="en-US"/>
        </w:rPr>
        <w:t>3-</w:t>
      </w:r>
      <w:r w:rsidRPr="00461101">
        <w:rPr>
          <w:rStyle w:val="3"/>
          <w:color w:val="000000"/>
          <w:sz w:val="28"/>
          <w:szCs w:val="28"/>
          <w:lang w:val="en-US" w:eastAsia="en-US"/>
        </w:rPr>
        <w:t>IV</w:t>
      </w:r>
      <w:r w:rsidRPr="00461101">
        <w:rPr>
          <w:rStyle w:val="3"/>
          <w:color w:val="000000"/>
          <w:sz w:val="28"/>
          <w:szCs w:val="28"/>
          <w:lang w:eastAsia="en-US"/>
        </w:rPr>
        <w:t xml:space="preserve"> </w:t>
      </w:r>
      <w:r w:rsidRPr="00461101">
        <w:rPr>
          <w:rStyle w:val="3"/>
          <w:color w:val="000000"/>
          <w:sz w:val="28"/>
          <w:szCs w:val="28"/>
        </w:rPr>
        <w:t xml:space="preserve">«Об Арбитражном суде Приднестровской Молдавской Республики» (САЗ 09-26) </w:t>
      </w:r>
      <w:r w:rsidRPr="00461101">
        <w:rPr>
          <w:sz w:val="28"/>
          <w:szCs w:val="28"/>
        </w:rPr>
        <w:t xml:space="preserve">в действующей редакции, </w:t>
      </w:r>
      <w:r w:rsidRPr="00461101">
        <w:rPr>
          <w:rStyle w:val="margin"/>
          <w:sz w:val="28"/>
          <w:szCs w:val="28"/>
        </w:rPr>
        <w:t xml:space="preserve">Указом Президента Приднестровской Молдавской Республики от 4 июня 2018 года </w:t>
      </w:r>
      <w:r w:rsidR="00461101">
        <w:rPr>
          <w:rStyle w:val="margin"/>
          <w:sz w:val="28"/>
          <w:szCs w:val="28"/>
        </w:rPr>
        <w:br/>
      </w:r>
      <w:r w:rsidRPr="00461101">
        <w:rPr>
          <w:rStyle w:val="margin"/>
          <w:sz w:val="28"/>
          <w:szCs w:val="28"/>
        </w:rPr>
        <w:t xml:space="preserve">№ 208 «О комиссии при Президенте Приднестровской Молдавской Республики по предварительному рассмотрению кандидатур на должности судей» </w:t>
      </w:r>
      <w:r w:rsidR="00461101">
        <w:rPr>
          <w:rStyle w:val="margin"/>
          <w:sz w:val="28"/>
          <w:szCs w:val="28"/>
        </w:rPr>
        <w:br/>
      </w:r>
      <w:r w:rsidRPr="00461101">
        <w:rPr>
          <w:rStyle w:val="margin"/>
          <w:sz w:val="28"/>
          <w:szCs w:val="28"/>
        </w:rPr>
        <w:t>(САЗ 18-23) с изменениями, внесенными Указом Президента Приднестровской Молдавской Республики от 25 марта 2020 года № 115 (САЗ 20-13)</w:t>
      </w:r>
      <w:r w:rsidRPr="00461101">
        <w:rPr>
          <w:sz w:val="28"/>
          <w:szCs w:val="28"/>
        </w:rPr>
        <w:t xml:space="preserve">, </w:t>
      </w:r>
      <w:r w:rsidRPr="00461101">
        <w:rPr>
          <w:color w:val="000000"/>
          <w:sz w:val="28"/>
          <w:szCs w:val="28"/>
        </w:rPr>
        <w:t xml:space="preserve">на основании представления председателя Арбитражного суда Приднестровской Молдавской Республики </w:t>
      </w:r>
      <w:r w:rsidR="007F4772" w:rsidRPr="00461101">
        <w:rPr>
          <w:color w:val="000000"/>
          <w:sz w:val="28"/>
          <w:szCs w:val="28"/>
        </w:rPr>
        <w:t xml:space="preserve">и </w:t>
      </w:r>
      <w:r w:rsidRPr="00461101">
        <w:rPr>
          <w:sz w:val="28"/>
          <w:szCs w:val="28"/>
        </w:rPr>
        <w:t>рекомендации квалификационной коллегии судей Арбитражного суда Приднестровской Молдавской Республики от 27 января 2022 года, а также заключения комиссии при Президенте Приднестровской Молдавской Республики по предварительному рассмотрению кандидатур на должности судей от 24 февраля 2022 года № 34-10/3</w:t>
      </w:r>
      <w:r w:rsidRPr="00461101">
        <w:rPr>
          <w:rStyle w:val="margin"/>
          <w:sz w:val="28"/>
          <w:szCs w:val="28"/>
        </w:rPr>
        <w:t xml:space="preserve"> и с учетом </w:t>
      </w:r>
      <w:proofErr w:type="spellStart"/>
      <w:r w:rsidR="00F725D9" w:rsidRPr="00461101">
        <w:rPr>
          <w:rStyle w:val="margin"/>
          <w:sz w:val="28"/>
          <w:szCs w:val="28"/>
        </w:rPr>
        <w:t>неист</w:t>
      </w:r>
      <w:r w:rsidR="008D4631" w:rsidRPr="00461101">
        <w:rPr>
          <w:rStyle w:val="margin"/>
          <w:sz w:val="28"/>
          <w:szCs w:val="28"/>
        </w:rPr>
        <w:t>е</w:t>
      </w:r>
      <w:r w:rsidR="00F725D9" w:rsidRPr="00461101">
        <w:rPr>
          <w:rStyle w:val="margin"/>
          <w:sz w:val="28"/>
          <w:szCs w:val="28"/>
        </w:rPr>
        <w:t>кшего</w:t>
      </w:r>
      <w:proofErr w:type="spellEnd"/>
      <w:r w:rsidR="00DB13E1" w:rsidRPr="00461101">
        <w:rPr>
          <w:rStyle w:val="margin"/>
          <w:sz w:val="28"/>
          <w:szCs w:val="28"/>
        </w:rPr>
        <w:t xml:space="preserve"> </w:t>
      </w:r>
      <w:r w:rsidR="00DB13E1" w:rsidRPr="00461101">
        <w:rPr>
          <w:sz w:val="28"/>
          <w:szCs w:val="28"/>
        </w:rPr>
        <w:t xml:space="preserve">срока полномочий, </w:t>
      </w:r>
      <w:r w:rsidR="00004681" w:rsidRPr="00461101">
        <w:rPr>
          <w:sz w:val="28"/>
          <w:szCs w:val="28"/>
        </w:rPr>
        <w:t xml:space="preserve">определенного </w:t>
      </w:r>
      <w:r w:rsidRPr="00461101">
        <w:rPr>
          <w:sz w:val="28"/>
          <w:szCs w:val="28"/>
        </w:rPr>
        <w:t xml:space="preserve">Указом </w:t>
      </w:r>
      <w:r w:rsidRPr="00461101">
        <w:rPr>
          <w:rStyle w:val="margin"/>
          <w:sz w:val="28"/>
          <w:szCs w:val="28"/>
        </w:rPr>
        <w:t>Президента Приднестровской Молдавской Республики от 1 марта 2019 года № 59 «</w:t>
      </w:r>
      <w:r w:rsidRPr="00461101">
        <w:rPr>
          <w:sz w:val="28"/>
          <w:szCs w:val="28"/>
        </w:rPr>
        <w:t>О назначении судьи Тираспольского городского суда»</w:t>
      </w:r>
      <w:r w:rsidR="00461101">
        <w:rPr>
          <w:sz w:val="28"/>
          <w:szCs w:val="28"/>
        </w:rPr>
        <w:t>,</w:t>
      </w:r>
      <w:r w:rsidR="006244EF" w:rsidRPr="00461101">
        <w:rPr>
          <w:sz w:val="28"/>
          <w:szCs w:val="28"/>
        </w:rPr>
        <w:t xml:space="preserve"> в соответствии с</w:t>
      </w:r>
      <w:r w:rsidR="00DB13E1" w:rsidRPr="00461101">
        <w:rPr>
          <w:sz w:val="28"/>
          <w:szCs w:val="28"/>
        </w:rPr>
        <w:t xml:space="preserve"> </w:t>
      </w:r>
      <w:r w:rsidR="00004681" w:rsidRPr="00461101">
        <w:rPr>
          <w:sz w:val="28"/>
          <w:szCs w:val="28"/>
        </w:rPr>
        <w:t xml:space="preserve">частью второй статьи 14 Конституционного закона Приднестровской Молдавской Республики от 9 августа 2005 года </w:t>
      </w:r>
      <w:r w:rsidR="00461101">
        <w:rPr>
          <w:sz w:val="28"/>
          <w:szCs w:val="28"/>
        </w:rPr>
        <w:br/>
      </w:r>
      <w:r w:rsidR="00004681" w:rsidRPr="00461101">
        <w:rPr>
          <w:sz w:val="28"/>
          <w:szCs w:val="28"/>
        </w:rPr>
        <w:t>№ 621-</w:t>
      </w:r>
      <w:r w:rsidR="00004681" w:rsidRPr="00461101">
        <w:rPr>
          <w:sz w:val="28"/>
          <w:szCs w:val="28"/>
          <w:lang w:val="en-US"/>
        </w:rPr>
        <w:t>K</w:t>
      </w:r>
      <w:r w:rsidR="00004681" w:rsidRPr="00461101">
        <w:rPr>
          <w:sz w:val="28"/>
          <w:szCs w:val="28"/>
        </w:rPr>
        <w:t>3-</w:t>
      </w:r>
      <w:r w:rsidR="00004681" w:rsidRPr="00461101">
        <w:rPr>
          <w:sz w:val="28"/>
          <w:szCs w:val="28"/>
          <w:lang w:val="en-US"/>
        </w:rPr>
        <w:t>III</w:t>
      </w:r>
      <w:r w:rsidR="00004681" w:rsidRPr="00461101">
        <w:rPr>
          <w:sz w:val="28"/>
          <w:szCs w:val="28"/>
        </w:rPr>
        <w:t xml:space="preserve"> «О статусе судей в Приднестровской Молдавской Республике» (САЗ 05-33) в действующей редакции</w:t>
      </w:r>
      <w:r w:rsidR="006244EF" w:rsidRPr="00461101">
        <w:rPr>
          <w:sz w:val="28"/>
          <w:szCs w:val="28"/>
        </w:rPr>
        <w:t>,</w:t>
      </w:r>
    </w:p>
    <w:p w:rsidR="007206A3" w:rsidRPr="00461101" w:rsidRDefault="007206A3" w:rsidP="007206A3">
      <w:pPr>
        <w:jc w:val="both"/>
        <w:rPr>
          <w:sz w:val="28"/>
          <w:szCs w:val="28"/>
        </w:rPr>
      </w:pPr>
      <w:proofErr w:type="gramStart"/>
      <w:r w:rsidRPr="00461101">
        <w:rPr>
          <w:sz w:val="28"/>
          <w:szCs w:val="28"/>
        </w:rPr>
        <w:t>п</w:t>
      </w:r>
      <w:proofErr w:type="gramEnd"/>
      <w:r w:rsidRPr="00461101">
        <w:rPr>
          <w:sz w:val="28"/>
          <w:szCs w:val="28"/>
        </w:rPr>
        <w:t xml:space="preserve"> о с т а н о в л я ю:</w:t>
      </w:r>
    </w:p>
    <w:p w:rsidR="007206A3" w:rsidRPr="00461101" w:rsidRDefault="007206A3" w:rsidP="007206A3">
      <w:pPr>
        <w:jc w:val="both"/>
        <w:rPr>
          <w:sz w:val="28"/>
          <w:szCs w:val="28"/>
        </w:rPr>
      </w:pPr>
    </w:p>
    <w:p w:rsidR="007206A3" w:rsidRPr="00461101" w:rsidRDefault="007206A3" w:rsidP="007206A3">
      <w:pPr>
        <w:ind w:firstLine="709"/>
        <w:jc w:val="both"/>
        <w:rPr>
          <w:sz w:val="28"/>
          <w:szCs w:val="28"/>
        </w:rPr>
      </w:pPr>
      <w:r w:rsidRPr="00461101">
        <w:rPr>
          <w:sz w:val="28"/>
          <w:szCs w:val="28"/>
        </w:rPr>
        <w:t xml:space="preserve">1. Освободить </w:t>
      </w:r>
      <w:proofErr w:type="spellStart"/>
      <w:r w:rsidRPr="00461101">
        <w:rPr>
          <w:sz w:val="28"/>
          <w:szCs w:val="28"/>
        </w:rPr>
        <w:t>Брынзарь</w:t>
      </w:r>
      <w:proofErr w:type="spellEnd"/>
      <w:r w:rsidRPr="00461101">
        <w:rPr>
          <w:sz w:val="28"/>
          <w:szCs w:val="28"/>
        </w:rPr>
        <w:t xml:space="preserve"> Екатерину Георгиевну от должности судьи Тираспольского городского суда с 28 февраля 2022 года.</w:t>
      </w:r>
    </w:p>
    <w:p w:rsidR="007206A3" w:rsidRPr="00461101" w:rsidRDefault="007206A3" w:rsidP="007206A3">
      <w:pPr>
        <w:ind w:firstLine="709"/>
        <w:jc w:val="both"/>
        <w:rPr>
          <w:sz w:val="28"/>
          <w:szCs w:val="28"/>
        </w:rPr>
      </w:pPr>
    </w:p>
    <w:p w:rsidR="007206A3" w:rsidRPr="00461101" w:rsidRDefault="007206A3" w:rsidP="007206A3">
      <w:pPr>
        <w:ind w:firstLine="709"/>
        <w:jc w:val="both"/>
        <w:rPr>
          <w:sz w:val="28"/>
          <w:szCs w:val="28"/>
        </w:rPr>
      </w:pPr>
      <w:r w:rsidRPr="00461101">
        <w:rPr>
          <w:sz w:val="28"/>
          <w:szCs w:val="28"/>
        </w:rPr>
        <w:lastRenderedPageBreak/>
        <w:t xml:space="preserve">2. Назначить </w:t>
      </w:r>
      <w:proofErr w:type="spellStart"/>
      <w:r w:rsidRPr="00461101">
        <w:rPr>
          <w:sz w:val="28"/>
          <w:szCs w:val="28"/>
        </w:rPr>
        <w:t>Брынзарь</w:t>
      </w:r>
      <w:proofErr w:type="spellEnd"/>
      <w:r w:rsidRPr="00461101">
        <w:rPr>
          <w:sz w:val="28"/>
          <w:szCs w:val="28"/>
        </w:rPr>
        <w:t xml:space="preserve"> Екатерину Георгиевну на должность судьи Арбитражного суда Приднестровской Молдавской Республики </w:t>
      </w:r>
      <w:r w:rsidRPr="00461101">
        <w:rPr>
          <w:rStyle w:val="3"/>
          <w:color w:val="000000"/>
          <w:sz w:val="28"/>
          <w:szCs w:val="28"/>
        </w:rPr>
        <w:t xml:space="preserve">с 1 марта </w:t>
      </w:r>
      <w:r w:rsidR="00461101">
        <w:rPr>
          <w:rStyle w:val="3"/>
          <w:color w:val="000000"/>
          <w:sz w:val="28"/>
          <w:szCs w:val="28"/>
        </w:rPr>
        <w:br/>
      </w:r>
      <w:r w:rsidRPr="00461101">
        <w:rPr>
          <w:rStyle w:val="3"/>
          <w:color w:val="000000"/>
          <w:sz w:val="28"/>
          <w:szCs w:val="28"/>
        </w:rPr>
        <w:t>2022 года</w:t>
      </w:r>
      <w:r w:rsidRPr="00461101">
        <w:rPr>
          <w:color w:val="000000"/>
          <w:sz w:val="28"/>
          <w:szCs w:val="28"/>
        </w:rPr>
        <w:t xml:space="preserve"> сроком на 2 (два) года.</w:t>
      </w:r>
    </w:p>
    <w:p w:rsidR="007206A3" w:rsidRPr="00461101" w:rsidRDefault="007206A3" w:rsidP="007206A3">
      <w:pPr>
        <w:ind w:firstLine="709"/>
        <w:jc w:val="both"/>
        <w:rPr>
          <w:sz w:val="28"/>
          <w:szCs w:val="28"/>
        </w:rPr>
      </w:pPr>
    </w:p>
    <w:p w:rsidR="007206A3" w:rsidRPr="00461101" w:rsidRDefault="007206A3" w:rsidP="007206A3">
      <w:pPr>
        <w:ind w:firstLine="709"/>
        <w:jc w:val="both"/>
        <w:rPr>
          <w:sz w:val="28"/>
          <w:szCs w:val="28"/>
        </w:rPr>
      </w:pPr>
      <w:r w:rsidRPr="00461101">
        <w:rPr>
          <w:sz w:val="28"/>
          <w:szCs w:val="28"/>
        </w:rPr>
        <w:t>3. Настоящий Указ вступает в силу со дня подписания.</w:t>
      </w:r>
    </w:p>
    <w:p w:rsidR="007206A3" w:rsidRPr="00461101" w:rsidRDefault="007206A3" w:rsidP="007206A3">
      <w:pPr>
        <w:ind w:firstLine="709"/>
        <w:rPr>
          <w:sz w:val="28"/>
          <w:szCs w:val="28"/>
        </w:rPr>
      </w:pPr>
    </w:p>
    <w:p w:rsidR="007206A3" w:rsidRDefault="007206A3" w:rsidP="007206A3">
      <w:pPr>
        <w:ind w:firstLine="708"/>
        <w:rPr>
          <w:sz w:val="28"/>
          <w:szCs w:val="28"/>
        </w:rPr>
      </w:pPr>
    </w:p>
    <w:p w:rsidR="00461101" w:rsidRPr="00461101" w:rsidRDefault="00461101" w:rsidP="007206A3">
      <w:pPr>
        <w:ind w:firstLine="708"/>
        <w:rPr>
          <w:sz w:val="28"/>
          <w:szCs w:val="28"/>
        </w:rPr>
      </w:pPr>
    </w:p>
    <w:p w:rsidR="007206A3" w:rsidRPr="00461101" w:rsidRDefault="007206A3" w:rsidP="007206A3">
      <w:pPr>
        <w:ind w:firstLine="708"/>
        <w:rPr>
          <w:sz w:val="28"/>
          <w:szCs w:val="28"/>
        </w:rPr>
      </w:pPr>
    </w:p>
    <w:p w:rsidR="00461101" w:rsidRDefault="00461101" w:rsidP="0046110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61101" w:rsidRDefault="00461101" w:rsidP="00461101">
      <w:pPr>
        <w:ind w:firstLine="708"/>
        <w:rPr>
          <w:sz w:val="28"/>
          <w:szCs w:val="28"/>
        </w:rPr>
      </w:pPr>
    </w:p>
    <w:p w:rsidR="00461101" w:rsidRDefault="00461101" w:rsidP="00461101">
      <w:pPr>
        <w:ind w:firstLine="708"/>
        <w:rPr>
          <w:sz w:val="28"/>
          <w:szCs w:val="28"/>
        </w:rPr>
      </w:pPr>
    </w:p>
    <w:p w:rsidR="00461101" w:rsidRPr="009E2557" w:rsidRDefault="00461101" w:rsidP="00461101">
      <w:pPr>
        <w:rPr>
          <w:sz w:val="28"/>
          <w:szCs w:val="28"/>
        </w:rPr>
      </w:pPr>
    </w:p>
    <w:p w:rsidR="00461101" w:rsidRPr="009E2557" w:rsidRDefault="00461101" w:rsidP="00461101">
      <w:pPr>
        <w:ind w:firstLine="426"/>
        <w:rPr>
          <w:sz w:val="28"/>
          <w:szCs w:val="28"/>
        </w:rPr>
      </w:pPr>
      <w:r w:rsidRPr="009E2557">
        <w:rPr>
          <w:sz w:val="28"/>
          <w:szCs w:val="28"/>
        </w:rPr>
        <w:t>г. Тирасполь</w:t>
      </w:r>
    </w:p>
    <w:p w:rsidR="00461101" w:rsidRPr="009E2557" w:rsidRDefault="00461101" w:rsidP="00461101">
      <w:pPr>
        <w:rPr>
          <w:sz w:val="28"/>
          <w:szCs w:val="28"/>
        </w:rPr>
      </w:pPr>
      <w:r w:rsidRPr="009E2557">
        <w:rPr>
          <w:sz w:val="28"/>
          <w:szCs w:val="28"/>
        </w:rPr>
        <w:t xml:space="preserve">  26 февраля 2022 г.</w:t>
      </w:r>
    </w:p>
    <w:p w:rsidR="00461101" w:rsidRPr="009E2557" w:rsidRDefault="00461101" w:rsidP="00461101">
      <w:pPr>
        <w:ind w:firstLine="426"/>
        <w:rPr>
          <w:sz w:val="28"/>
          <w:szCs w:val="28"/>
        </w:rPr>
      </w:pPr>
      <w:r w:rsidRPr="009E2557">
        <w:rPr>
          <w:sz w:val="28"/>
          <w:szCs w:val="28"/>
        </w:rPr>
        <w:t xml:space="preserve">     № </w:t>
      </w:r>
      <w:r w:rsidR="009E2557">
        <w:rPr>
          <w:sz w:val="28"/>
          <w:szCs w:val="28"/>
        </w:rPr>
        <w:t>79</w:t>
      </w:r>
      <w:bookmarkStart w:id="0" w:name="_GoBack"/>
      <w:bookmarkEnd w:id="0"/>
    </w:p>
    <w:p w:rsidR="0002372B" w:rsidRPr="009E2557" w:rsidRDefault="0002372B" w:rsidP="00461101"/>
    <w:sectPr w:rsidR="0002372B" w:rsidRPr="009E2557" w:rsidSect="003B6E95">
      <w:headerReference w:type="default" r:id="rId6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EF" w:rsidRDefault="007C57EF" w:rsidP="00E94343">
      <w:r>
        <w:separator/>
      </w:r>
    </w:p>
  </w:endnote>
  <w:endnote w:type="continuationSeparator" w:id="0">
    <w:p w:rsidR="007C57EF" w:rsidRDefault="007C57EF" w:rsidP="00E9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EF" w:rsidRDefault="007C57EF" w:rsidP="00E94343">
      <w:r>
        <w:separator/>
      </w:r>
    </w:p>
  </w:footnote>
  <w:footnote w:type="continuationSeparator" w:id="0">
    <w:p w:rsidR="007C57EF" w:rsidRDefault="007C57EF" w:rsidP="00E94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285473"/>
      <w:docPartObj>
        <w:docPartGallery w:val="Page Numbers (Top of Page)"/>
        <w:docPartUnique/>
      </w:docPartObj>
    </w:sdtPr>
    <w:sdtEndPr/>
    <w:sdtContent>
      <w:p w:rsidR="003B6E95" w:rsidRDefault="003B6E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557">
          <w:rPr>
            <w:noProof/>
          </w:rPr>
          <w:t>- 2 -</w:t>
        </w:r>
        <w:r>
          <w:fldChar w:fldCharType="end"/>
        </w:r>
      </w:p>
    </w:sdtContent>
  </w:sdt>
  <w:p w:rsidR="00E94343" w:rsidRDefault="00E943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D0"/>
    <w:rsid w:val="00004681"/>
    <w:rsid w:val="0002372B"/>
    <w:rsid w:val="001628BB"/>
    <w:rsid w:val="0026677F"/>
    <w:rsid w:val="002804B5"/>
    <w:rsid w:val="00324116"/>
    <w:rsid w:val="00392C1D"/>
    <w:rsid w:val="003A59D2"/>
    <w:rsid w:val="003B6E95"/>
    <w:rsid w:val="0040361E"/>
    <w:rsid w:val="00461101"/>
    <w:rsid w:val="00475D39"/>
    <w:rsid w:val="004963F5"/>
    <w:rsid w:val="004B2DEC"/>
    <w:rsid w:val="004C5962"/>
    <w:rsid w:val="005D32C3"/>
    <w:rsid w:val="006244EF"/>
    <w:rsid w:val="007206A3"/>
    <w:rsid w:val="007B0BAC"/>
    <w:rsid w:val="007C57EF"/>
    <w:rsid w:val="007F4772"/>
    <w:rsid w:val="008D4631"/>
    <w:rsid w:val="008F4599"/>
    <w:rsid w:val="00951649"/>
    <w:rsid w:val="009E2557"/>
    <w:rsid w:val="009E44E8"/>
    <w:rsid w:val="00A07BC1"/>
    <w:rsid w:val="00A27ABC"/>
    <w:rsid w:val="00A622A2"/>
    <w:rsid w:val="00A83033"/>
    <w:rsid w:val="00AC6AD0"/>
    <w:rsid w:val="00AE310F"/>
    <w:rsid w:val="00B37EB9"/>
    <w:rsid w:val="00B43484"/>
    <w:rsid w:val="00C877A9"/>
    <w:rsid w:val="00CB05C1"/>
    <w:rsid w:val="00CB05F0"/>
    <w:rsid w:val="00D82115"/>
    <w:rsid w:val="00DB13E1"/>
    <w:rsid w:val="00E47218"/>
    <w:rsid w:val="00E561EC"/>
    <w:rsid w:val="00E62D4F"/>
    <w:rsid w:val="00E94343"/>
    <w:rsid w:val="00F51104"/>
    <w:rsid w:val="00F7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DBCF6-0138-4CDB-95E2-4620DD95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AC6AD0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6AD0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margin">
    <w:name w:val="margin"/>
    <w:basedOn w:val="a0"/>
    <w:rsid w:val="00E47218"/>
  </w:style>
  <w:style w:type="paragraph" w:styleId="a3">
    <w:name w:val="Balloon Text"/>
    <w:basedOn w:val="a"/>
    <w:link w:val="a4"/>
    <w:uiPriority w:val="99"/>
    <w:semiHidden/>
    <w:unhideWhenUsed/>
    <w:rsid w:val="002667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7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943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4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43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43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12</cp:revision>
  <cp:lastPrinted>2022-02-25T15:18:00Z</cp:lastPrinted>
  <dcterms:created xsi:type="dcterms:W3CDTF">2022-02-25T13:01:00Z</dcterms:created>
  <dcterms:modified xsi:type="dcterms:W3CDTF">2022-02-26T11:06:00Z</dcterms:modified>
</cp:coreProperties>
</file>