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42" w:rsidRPr="007130AC" w:rsidRDefault="00165442" w:rsidP="00165442">
      <w:pPr>
        <w:jc w:val="center"/>
        <w:rPr>
          <w:b/>
          <w:sz w:val="28"/>
          <w:szCs w:val="28"/>
        </w:rPr>
      </w:pPr>
    </w:p>
    <w:p w:rsidR="00165442" w:rsidRPr="007130AC" w:rsidRDefault="00165442" w:rsidP="00165442">
      <w:pPr>
        <w:jc w:val="center"/>
        <w:rPr>
          <w:b/>
          <w:sz w:val="28"/>
          <w:szCs w:val="28"/>
        </w:rPr>
      </w:pPr>
    </w:p>
    <w:p w:rsidR="00165442" w:rsidRPr="007130AC" w:rsidRDefault="00165442" w:rsidP="00165442">
      <w:pPr>
        <w:jc w:val="center"/>
        <w:rPr>
          <w:b/>
          <w:sz w:val="28"/>
          <w:szCs w:val="28"/>
        </w:rPr>
      </w:pPr>
    </w:p>
    <w:p w:rsidR="00165442" w:rsidRPr="007130AC" w:rsidRDefault="00165442" w:rsidP="00165442">
      <w:pPr>
        <w:jc w:val="center"/>
        <w:rPr>
          <w:b/>
          <w:sz w:val="28"/>
          <w:szCs w:val="28"/>
        </w:rPr>
      </w:pPr>
    </w:p>
    <w:p w:rsidR="00165442" w:rsidRPr="007130AC" w:rsidRDefault="00165442" w:rsidP="00165442">
      <w:pPr>
        <w:jc w:val="center"/>
        <w:rPr>
          <w:b/>
          <w:sz w:val="28"/>
          <w:szCs w:val="28"/>
        </w:rPr>
      </w:pPr>
    </w:p>
    <w:p w:rsidR="00165442" w:rsidRPr="007130AC" w:rsidRDefault="00165442" w:rsidP="00165442">
      <w:pPr>
        <w:jc w:val="center"/>
        <w:rPr>
          <w:b/>
          <w:sz w:val="28"/>
          <w:szCs w:val="28"/>
        </w:rPr>
      </w:pPr>
      <w:r w:rsidRPr="007130AC">
        <w:rPr>
          <w:b/>
          <w:sz w:val="28"/>
          <w:szCs w:val="28"/>
        </w:rPr>
        <w:t>Закон</w:t>
      </w:r>
    </w:p>
    <w:p w:rsidR="00165442" w:rsidRPr="007130AC" w:rsidRDefault="00165442" w:rsidP="00165442">
      <w:pPr>
        <w:jc w:val="center"/>
        <w:rPr>
          <w:b/>
          <w:sz w:val="28"/>
          <w:szCs w:val="28"/>
        </w:rPr>
      </w:pPr>
      <w:r w:rsidRPr="007130AC">
        <w:rPr>
          <w:b/>
          <w:sz w:val="28"/>
          <w:szCs w:val="28"/>
        </w:rPr>
        <w:t>Приднестровской Молдавской Республики</w:t>
      </w:r>
    </w:p>
    <w:p w:rsidR="00165442" w:rsidRPr="007130AC" w:rsidRDefault="00165442" w:rsidP="00165442">
      <w:pPr>
        <w:jc w:val="center"/>
        <w:rPr>
          <w:b/>
          <w:sz w:val="28"/>
          <w:szCs w:val="28"/>
        </w:rPr>
      </w:pPr>
    </w:p>
    <w:p w:rsidR="00165442" w:rsidRPr="00896F29" w:rsidRDefault="00165442" w:rsidP="005E56FC">
      <w:pPr>
        <w:jc w:val="center"/>
        <w:rPr>
          <w:b/>
          <w:bCs/>
          <w:sz w:val="28"/>
          <w:szCs w:val="28"/>
        </w:rPr>
      </w:pPr>
      <w:r w:rsidRPr="007130AC">
        <w:rPr>
          <w:b/>
          <w:bCs/>
          <w:sz w:val="28"/>
          <w:szCs w:val="28"/>
        </w:rPr>
        <w:t>«</w:t>
      </w:r>
      <w:r w:rsidR="00A856E7" w:rsidRPr="007130AC">
        <w:rPr>
          <w:b/>
          <w:bCs/>
          <w:sz w:val="28"/>
          <w:szCs w:val="28"/>
        </w:rPr>
        <w:t>О внесении изменений и дополнени</w:t>
      </w:r>
      <w:r w:rsidR="00DC2630">
        <w:rPr>
          <w:b/>
          <w:bCs/>
          <w:sz w:val="28"/>
          <w:szCs w:val="28"/>
        </w:rPr>
        <w:t>я</w:t>
      </w:r>
      <w:r w:rsidR="00A856E7" w:rsidRPr="007130AC">
        <w:rPr>
          <w:b/>
          <w:bCs/>
          <w:color w:val="00B0F0"/>
          <w:sz w:val="28"/>
          <w:szCs w:val="28"/>
        </w:rPr>
        <w:t xml:space="preserve"> </w:t>
      </w:r>
    </w:p>
    <w:p w:rsidR="00A856E7" w:rsidRPr="007130AC" w:rsidRDefault="00A856E7" w:rsidP="00165442">
      <w:pPr>
        <w:jc w:val="center"/>
        <w:rPr>
          <w:b/>
          <w:bCs/>
          <w:sz w:val="28"/>
          <w:szCs w:val="28"/>
        </w:rPr>
      </w:pPr>
      <w:r w:rsidRPr="007130AC">
        <w:rPr>
          <w:b/>
          <w:bCs/>
          <w:sz w:val="28"/>
          <w:szCs w:val="28"/>
        </w:rPr>
        <w:t xml:space="preserve">в Земельный кодекс </w:t>
      </w:r>
    </w:p>
    <w:p w:rsidR="00A856E7" w:rsidRPr="007130AC" w:rsidRDefault="00A856E7" w:rsidP="00A856E7">
      <w:pPr>
        <w:tabs>
          <w:tab w:val="left" w:pos="2580"/>
        </w:tabs>
        <w:jc w:val="center"/>
        <w:rPr>
          <w:b/>
          <w:bCs/>
          <w:sz w:val="28"/>
          <w:szCs w:val="28"/>
        </w:rPr>
      </w:pPr>
      <w:r w:rsidRPr="007130AC">
        <w:rPr>
          <w:b/>
          <w:bCs/>
          <w:sz w:val="28"/>
          <w:szCs w:val="28"/>
        </w:rPr>
        <w:t>Приднестровской Молдавской Республики</w:t>
      </w:r>
      <w:r w:rsidR="00165442" w:rsidRPr="007130AC">
        <w:rPr>
          <w:b/>
          <w:bCs/>
          <w:sz w:val="28"/>
          <w:szCs w:val="28"/>
        </w:rPr>
        <w:t>»</w:t>
      </w:r>
    </w:p>
    <w:p w:rsidR="00165442" w:rsidRPr="007130AC" w:rsidRDefault="00165442" w:rsidP="00165442">
      <w:pPr>
        <w:jc w:val="center"/>
        <w:rPr>
          <w:sz w:val="28"/>
          <w:szCs w:val="28"/>
        </w:rPr>
      </w:pPr>
    </w:p>
    <w:p w:rsidR="00165442" w:rsidRPr="007130AC" w:rsidRDefault="00165442" w:rsidP="00165442">
      <w:pPr>
        <w:jc w:val="both"/>
        <w:rPr>
          <w:sz w:val="28"/>
          <w:szCs w:val="28"/>
        </w:rPr>
      </w:pPr>
      <w:r w:rsidRPr="007130AC">
        <w:rPr>
          <w:sz w:val="28"/>
          <w:szCs w:val="28"/>
        </w:rPr>
        <w:t>Принят Верховным Советом</w:t>
      </w:r>
    </w:p>
    <w:p w:rsidR="00165442" w:rsidRPr="007130AC" w:rsidRDefault="00165442" w:rsidP="00165442">
      <w:pPr>
        <w:jc w:val="both"/>
        <w:rPr>
          <w:sz w:val="28"/>
          <w:szCs w:val="28"/>
        </w:rPr>
      </w:pPr>
      <w:r w:rsidRPr="007130AC">
        <w:rPr>
          <w:sz w:val="28"/>
          <w:szCs w:val="28"/>
        </w:rPr>
        <w:t>Приднестровской Молдавской Республики                            9 февраля 2022 года</w:t>
      </w:r>
    </w:p>
    <w:p w:rsidR="00165442" w:rsidRPr="007130AC" w:rsidRDefault="00165442" w:rsidP="00C26C19">
      <w:pPr>
        <w:jc w:val="both"/>
        <w:rPr>
          <w:sz w:val="28"/>
          <w:szCs w:val="28"/>
        </w:rPr>
      </w:pPr>
    </w:p>
    <w:p w:rsidR="00A856E7" w:rsidRPr="007130AC" w:rsidRDefault="00A856E7" w:rsidP="00C26C19">
      <w:pPr>
        <w:pStyle w:val="a7"/>
        <w:ind w:firstLine="708"/>
        <w:jc w:val="both"/>
        <w:rPr>
          <w:rFonts w:ascii="Times New Roman" w:hAnsi="Times New Roman"/>
          <w:bCs/>
          <w:sz w:val="28"/>
          <w:szCs w:val="28"/>
        </w:rPr>
      </w:pPr>
      <w:r w:rsidRPr="007130AC">
        <w:rPr>
          <w:rFonts w:ascii="Times New Roman" w:hAnsi="Times New Roman"/>
          <w:b/>
          <w:bCs/>
          <w:sz w:val="28"/>
          <w:szCs w:val="28"/>
        </w:rPr>
        <w:t>Статья 1.</w:t>
      </w:r>
      <w:r w:rsidR="00165442" w:rsidRPr="007130AC">
        <w:rPr>
          <w:rFonts w:ascii="Times New Roman" w:hAnsi="Times New Roman"/>
          <w:bCs/>
          <w:sz w:val="28"/>
          <w:szCs w:val="28"/>
        </w:rPr>
        <w:t xml:space="preserve"> </w:t>
      </w:r>
      <w:r w:rsidR="00165442" w:rsidRPr="007130AC">
        <w:rPr>
          <w:rFonts w:ascii="Times New Roman" w:hAnsi="Times New Roman"/>
          <w:sz w:val="28"/>
          <w:szCs w:val="28"/>
        </w:rPr>
        <w:t xml:space="preserve">Внести в Земельный кодекс Приднестровской Молдавской Республики от 19 июля 2002 года № 159-З-III (САЗ 02-29,2) с изменениями и дополнениями, внесенными законами Приднестровской Молдавской Республики от 3 января 2003 года № 221-ЗИД-III (САЗ 03-1); от 27 февраля 2003 года № 248-ЗИД-III (САЗ 03-9); от 21 апреля 2003 года № 266-ЗИД-III (САЗ 03-17); от 25 мая 2004 года № 419-ЗИД-III (САЗ 04-22); от 27 июля </w:t>
      </w:r>
      <w:r w:rsidR="00165442" w:rsidRPr="007130AC">
        <w:rPr>
          <w:rFonts w:ascii="Times New Roman" w:hAnsi="Times New Roman"/>
          <w:sz w:val="28"/>
          <w:szCs w:val="28"/>
        </w:rPr>
        <w:br/>
        <w:t xml:space="preserve">2007 года № 265-ЗИ-IV (САЗ 07-31); от 24 ноября 2008 года № 594-ЗИ-IV </w:t>
      </w:r>
      <w:r w:rsidR="00165442" w:rsidRPr="007130AC">
        <w:rPr>
          <w:rFonts w:ascii="Times New Roman" w:hAnsi="Times New Roman"/>
          <w:sz w:val="28"/>
          <w:szCs w:val="28"/>
        </w:rPr>
        <w:br/>
        <w:t xml:space="preserve">(САЗ 08-47); от 9 января 2009 года № 635-ЗИД-IV (САЗ 09-2); от 16 января 2009 года № 650-ЗИД-IV (САЗ 09-3); включая от 23 апреля 2009 года </w:t>
      </w:r>
      <w:r w:rsidR="00165442" w:rsidRPr="007130AC">
        <w:rPr>
          <w:rFonts w:ascii="Times New Roman" w:hAnsi="Times New Roman"/>
          <w:sz w:val="28"/>
          <w:szCs w:val="28"/>
        </w:rPr>
        <w:br/>
        <w:t xml:space="preserve">№ 735-ЗИД-IV (САЗ 09-17) с изменениями, внесенными законами Приднестровской Молдавской Республики от 9 октября 2009 года </w:t>
      </w:r>
      <w:r w:rsidR="00165442" w:rsidRPr="007130AC">
        <w:rPr>
          <w:rFonts w:ascii="Times New Roman" w:hAnsi="Times New Roman"/>
          <w:sz w:val="28"/>
          <w:szCs w:val="28"/>
        </w:rPr>
        <w:br/>
        <w:t xml:space="preserve">№ 881-ЗИ-IV (САЗ 09-41), от 9 октября 2009 года № 882-ЗИ-IV (САЗ 09-41), от 12 марта 2010 года № 38-ЗИ-IV (САЗ 10-10), а также от 4 октября </w:t>
      </w:r>
      <w:r w:rsidR="00165442" w:rsidRPr="007130AC">
        <w:rPr>
          <w:rFonts w:ascii="Times New Roman" w:hAnsi="Times New Roman"/>
          <w:sz w:val="28"/>
          <w:szCs w:val="28"/>
        </w:rPr>
        <w:br/>
        <w:t xml:space="preserve">2010 года № 185-ЗИ-IV (САЗ 10-40); от 26 мая 2011 года № 74-ЗИ-V </w:t>
      </w:r>
      <w:r w:rsidR="00165442" w:rsidRPr="007130AC">
        <w:rPr>
          <w:rFonts w:ascii="Times New Roman" w:hAnsi="Times New Roman"/>
          <w:sz w:val="28"/>
          <w:szCs w:val="28"/>
        </w:rPr>
        <w:br/>
        <w:t xml:space="preserve">(САЗ 11-21); от 29 сентября 2011 года № 155-ЗД-V (САЗ 11-39); от 9 июля </w:t>
      </w:r>
      <w:r w:rsidR="00165442" w:rsidRPr="007130AC">
        <w:rPr>
          <w:rFonts w:ascii="Times New Roman" w:hAnsi="Times New Roman"/>
          <w:sz w:val="28"/>
          <w:szCs w:val="28"/>
        </w:rPr>
        <w:br/>
        <w:t xml:space="preserve">2012 года № 132-ЗИ-V (САЗ 12-29); от 4 июля 2014 года № 130-ЗИ-V </w:t>
      </w:r>
      <w:r w:rsidR="00165442" w:rsidRPr="007130AC">
        <w:rPr>
          <w:rFonts w:ascii="Times New Roman" w:hAnsi="Times New Roman"/>
          <w:sz w:val="28"/>
          <w:szCs w:val="28"/>
        </w:rPr>
        <w:br/>
        <w:t xml:space="preserve">(САЗ 14-27); от 25 июля 2014 года № 145-ЗИД-V (САЗ 14-30); от 31 октября 2014 года № 161-ЗИ-V (САЗ 14-44); от 30 декабря 2014 года № 227-ЗИ-V </w:t>
      </w:r>
      <w:r w:rsidR="00165442" w:rsidRPr="007130AC">
        <w:rPr>
          <w:rFonts w:ascii="Times New Roman" w:hAnsi="Times New Roman"/>
          <w:sz w:val="28"/>
          <w:szCs w:val="28"/>
        </w:rPr>
        <w:br/>
        <w:t xml:space="preserve">(САЗ 15-1); от 13 февраля 2015 года № 36-ЗИД-V (САЗ 15-7); от 5 апреля </w:t>
      </w:r>
      <w:r w:rsidR="00165442" w:rsidRPr="007130AC">
        <w:rPr>
          <w:rFonts w:ascii="Times New Roman" w:hAnsi="Times New Roman"/>
          <w:sz w:val="28"/>
          <w:szCs w:val="28"/>
        </w:rPr>
        <w:br/>
        <w:t>2016 года № 77-ЗИД-VI (САЗ 16-14); включая от 10 мая 2016 года № 120-З-</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16-19) с изменениями и дополнениями, внесенными законами Приднестровской Молдавской Республики от 15 ноября 2016 года </w:t>
      </w:r>
      <w:r w:rsidR="00165442" w:rsidRPr="007130AC">
        <w:rPr>
          <w:rFonts w:ascii="Times New Roman" w:hAnsi="Times New Roman"/>
          <w:sz w:val="28"/>
          <w:szCs w:val="28"/>
        </w:rPr>
        <w:br/>
        <w:t>№ 246-ЗИ-</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16-46), от 30 декабря 2016 года № 320-ЗИД-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17-1), от 14 июня 2017 года № 130-ЗИД-VI (САЗ 17-25), от 27 сентября 2017 года </w:t>
      </w:r>
      <w:r w:rsidR="00165442" w:rsidRPr="007130AC">
        <w:rPr>
          <w:rFonts w:ascii="Times New Roman" w:hAnsi="Times New Roman"/>
          <w:sz w:val="28"/>
          <w:szCs w:val="28"/>
        </w:rPr>
        <w:br/>
        <w:t xml:space="preserve">№ 250-ЗИД-VI (САЗ 17-40) с дополнением, внесенным Законом Приднестровской Молдавской Республики от 22 декабря 2017 года </w:t>
      </w:r>
      <w:r w:rsidR="00165442" w:rsidRPr="007130AC">
        <w:rPr>
          <w:rFonts w:ascii="Times New Roman" w:hAnsi="Times New Roman"/>
          <w:sz w:val="28"/>
          <w:szCs w:val="28"/>
        </w:rPr>
        <w:br/>
        <w:t>№ 384-ЗД-VI (САЗ 17-52), от 30 ноября 2017 года № 351-ЗИД-VI (САЗ 17-49), от 28 декабря 2017 года № 393-ЗД-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18-1,1) с изменением и дополнением, внесенными Законом Приднестровской Молдавской Республики от 1 февраля 2018 года № 20-ЗИД-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18-5), от 10 апреля </w:t>
      </w:r>
      <w:r w:rsidR="00165442" w:rsidRPr="007130AC">
        <w:rPr>
          <w:rFonts w:ascii="Times New Roman" w:hAnsi="Times New Roman"/>
          <w:sz w:val="28"/>
          <w:szCs w:val="28"/>
        </w:rPr>
        <w:br/>
      </w:r>
      <w:r w:rsidR="00165442" w:rsidRPr="007130AC">
        <w:rPr>
          <w:rFonts w:ascii="Times New Roman" w:hAnsi="Times New Roman"/>
          <w:sz w:val="28"/>
          <w:szCs w:val="28"/>
        </w:rPr>
        <w:lastRenderedPageBreak/>
        <w:t>2018 года № 93-ЗИ-</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18-15), от 8 мая 2018 года № 134-ЗИД-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w:t>
      </w:r>
      <w:r w:rsidR="00165442" w:rsidRPr="007130AC">
        <w:rPr>
          <w:rFonts w:ascii="Times New Roman" w:hAnsi="Times New Roman"/>
          <w:sz w:val="28"/>
          <w:szCs w:val="28"/>
        </w:rPr>
        <w:br/>
        <w:t>(САЗ 18-19), от 27 декабря 2018 года № 346-ЗИ-</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18-52,1), от 28 декабря 2018 года № 356-ЗИ-</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18-52,1), от 24 июля 2019 года № 153-ЗИД-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19-28), от 27 декабря 2019 года № 257-ЗИ-</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19-50), от 27 января 2020 года № 16-ЗД-</w:t>
      </w:r>
      <w:r w:rsidR="00165442" w:rsidRPr="007130AC">
        <w:rPr>
          <w:rFonts w:ascii="Times New Roman" w:hAnsi="Times New Roman"/>
          <w:sz w:val="28"/>
          <w:szCs w:val="28"/>
          <w:lang w:val="en-US"/>
        </w:rPr>
        <w:t>VI</w:t>
      </w:r>
      <w:r w:rsidR="00165442" w:rsidRPr="007130AC">
        <w:rPr>
          <w:rFonts w:ascii="Times New Roman" w:hAnsi="Times New Roman"/>
          <w:sz w:val="28"/>
          <w:szCs w:val="28"/>
        </w:rPr>
        <w:t xml:space="preserve"> (САЗ 20-5), </w:t>
      </w:r>
      <w:r w:rsidR="00165442" w:rsidRPr="007130AC">
        <w:rPr>
          <w:rFonts w:ascii="Times New Roman" w:hAnsi="Times New Roman"/>
          <w:bCs/>
          <w:sz w:val="28"/>
          <w:szCs w:val="28"/>
        </w:rPr>
        <w:t xml:space="preserve">от 30 декабря 2020 года № 244-ЗИ-VII </w:t>
      </w:r>
      <w:r w:rsidR="00165442" w:rsidRPr="007130AC">
        <w:rPr>
          <w:rFonts w:ascii="Times New Roman" w:hAnsi="Times New Roman"/>
          <w:bCs/>
          <w:sz w:val="28"/>
          <w:szCs w:val="28"/>
        </w:rPr>
        <w:br/>
        <w:t>(САЗ 21-1,1), от 17 марта 2021 года № 40-ЗД-</w:t>
      </w:r>
      <w:r w:rsidR="00165442" w:rsidRPr="007130AC">
        <w:rPr>
          <w:rFonts w:ascii="Times New Roman" w:hAnsi="Times New Roman"/>
          <w:bCs/>
          <w:sz w:val="28"/>
          <w:szCs w:val="28"/>
          <w:lang w:val="en-US"/>
        </w:rPr>
        <w:t>VII</w:t>
      </w:r>
      <w:r w:rsidR="00165442" w:rsidRPr="007130AC">
        <w:rPr>
          <w:rFonts w:ascii="Times New Roman" w:hAnsi="Times New Roman"/>
          <w:bCs/>
          <w:sz w:val="28"/>
          <w:szCs w:val="28"/>
        </w:rPr>
        <w:t xml:space="preserve"> (САЗ 21-11), от 3 декабря 2021 года № 299-ЗИ-</w:t>
      </w:r>
      <w:r w:rsidR="00165442" w:rsidRPr="007130AC">
        <w:rPr>
          <w:rFonts w:ascii="Times New Roman" w:hAnsi="Times New Roman"/>
          <w:bCs/>
          <w:sz w:val="28"/>
          <w:szCs w:val="28"/>
          <w:lang w:val="en-US"/>
        </w:rPr>
        <w:t>VII</w:t>
      </w:r>
      <w:r w:rsidR="00165442" w:rsidRPr="007130AC">
        <w:rPr>
          <w:rFonts w:ascii="Times New Roman" w:hAnsi="Times New Roman"/>
          <w:bCs/>
          <w:sz w:val="28"/>
          <w:szCs w:val="28"/>
        </w:rPr>
        <w:t xml:space="preserve"> (САЗ 21-48)</w:t>
      </w:r>
      <w:r w:rsidR="00165442" w:rsidRPr="007130AC">
        <w:rPr>
          <w:rFonts w:ascii="Times New Roman" w:hAnsi="Times New Roman"/>
          <w:sz w:val="28"/>
          <w:szCs w:val="28"/>
        </w:rPr>
        <w:t>, от 6</w:t>
      </w:r>
      <w:r w:rsidR="00165442" w:rsidRPr="007130AC">
        <w:rPr>
          <w:rFonts w:ascii="Times New Roman" w:hAnsi="Times New Roman"/>
          <w:bCs/>
          <w:sz w:val="28"/>
          <w:szCs w:val="28"/>
        </w:rPr>
        <w:t xml:space="preserve"> декабря 2021 года № 321-ЗИ-</w:t>
      </w:r>
      <w:r w:rsidR="00165442" w:rsidRPr="007130AC">
        <w:rPr>
          <w:rFonts w:ascii="Times New Roman" w:hAnsi="Times New Roman"/>
          <w:bCs/>
          <w:sz w:val="28"/>
          <w:szCs w:val="28"/>
          <w:lang w:val="en-US"/>
        </w:rPr>
        <w:t>VII</w:t>
      </w:r>
      <w:r w:rsidR="00165442" w:rsidRPr="007130AC">
        <w:rPr>
          <w:rFonts w:ascii="Times New Roman" w:hAnsi="Times New Roman"/>
          <w:bCs/>
          <w:sz w:val="28"/>
          <w:szCs w:val="28"/>
        </w:rPr>
        <w:t xml:space="preserve"> (САЗ 21-49), от 10 декабря 2021 года № 327-ЗИ-</w:t>
      </w:r>
      <w:r w:rsidR="00165442" w:rsidRPr="007130AC">
        <w:rPr>
          <w:rFonts w:ascii="Times New Roman" w:hAnsi="Times New Roman"/>
          <w:bCs/>
          <w:sz w:val="28"/>
          <w:szCs w:val="28"/>
          <w:lang w:val="en-US"/>
        </w:rPr>
        <w:t>VII</w:t>
      </w:r>
      <w:r w:rsidR="00165442" w:rsidRPr="007130AC">
        <w:rPr>
          <w:rFonts w:ascii="Times New Roman" w:hAnsi="Times New Roman"/>
          <w:bCs/>
          <w:sz w:val="28"/>
          <w:szCs w:val="28"/>
        </w:rPr>
        <w:t xml:space="preserve"> (САЗ 21-49),</w:t>
      </w:r>
      <w:r w:rsidR="00165442" w:rsidRPr="007130AC">
        <w:rPr>
          <w:rFonts w:ascii="Times New Roman" w:hAnsi="Times New Roman"/>
          <w:sz w:val="28"/>
          <w:szCs w:val="28"/>
        </w:rPr>
        <w:t xml:space="preserve"> а также </w:t>
      </w:r>
      <w:r w:rsidR="00165442" w:rsidRPr="007130AC">
        <w:rPr>
          <w:rFonts w:ascii="Times New Roman" w:hAnsi="Times New Roman"/>
          <w:sz w:val="28"/>
          <w:szCs w:val="28"/>
        </w:rPr>
        <w:br/>
        <w:t xml:space="preserve">от 25 июля 2016 года № 180-ЗД-VI (САЗ 16-30); от 11 августа 2016 года </w:t>
      </w:r>
      <w:r w:rsidR="00165442" w:rsidRPr="007130AC">
        <w:rPr>
          <w:rFonts w:ascii="Times New Roman" w:hAnsi="Times New Roman"/>
          <w:sz w:val="28"/>
          <w:szCs w:val="28"/>
        </w:rPr>
        <w:br/>
        <w:t xml:space="preserve">№ 206-ЗД-VI (САЗ 16-32); от 11 августа 2016 года № 207-ЗИД-VI (САЗ 16-32); от 29 декабря 2016 года № 315-ЗИ-VI (САЗ 17-1); от 30 января 2017 года </w:t>
      </w:r>
      <w:r w:rsidR="00165442" w:rsidRPr="007130AC">
        <w:rPr>
          <w:rFonts w:ascii="Times New Roman" w:hAnsi="Times New Roman"/>
          <w:sz w:val="28"/>
          <w:szCs w:val="28"/>
        </w:rPr>
        <w:br/>
        <w:t xml:space="preserve">№ 21-ЗИ-VI (САЗ 17-6); от 10 марта 2017 года № 54-ЗИ-VI (САЗ 17-11); </w:t>
      </w:r>
      <w:r w:rsidR="00165442" w:rsidRPr="007130AC">
        <w:rPr>
          <w:rFonts w:ascii="Times New Roman" w:hAnsi="Times New Roman"/>
          <w:sz w:val="28"/>
          <w:szCs w:val="28"/>
        </w:rPr>
        <w:br/>
        <w:t xml:space="preserve">от 25 апреля 2017 года № 86-ЗИД-VI (САЗ 17-18); от 29 мая 2017 года </w:t>
      </w:r>
      <w:r w:rsidR="00165442" w:rsidRPr="007130AC">
        <w:rPr>
          <w:rFonts w:ascii="Times New Roman" w:hAnsi="Times New Roman"/>
          <w:sz w:val="28"/>
          <w:szCs w:val="28"/>
        </w:rPr>
        <w:br/>
        <w:t xml:space="preserve">№ 116-ЗИ-VI (САЗ 17-23,1); от 19 июля 2017 года № 219-ЗИ-VI (САЗ 17-30); от 26 декабря 2017 года № 385-ЗИ-VI (САЗ 18-1,1); от 27 марта 2018 года </w:t>
      </w:r>
      <w:r w:rsidR="00165442" w:rsidRPr="007130AC">
        <w:rPr>
          <w:rFonts w:ascii="Times New Roman" w:hAnsi="Times New Roman"/>
          <w:sz w:val="28"/>
          <w:szCs w:val="28"/>
        </w:rPr>
        <w:br/>
        <w:t xml:space="preserve">№ 82-ЗД-VI (САЗ 18-13); от 15 июня 2018 года № 169-ЗИД-VI (САЗ 18-24); </w:t>
      </w:r>
      <w:r w:rsidR="00165442" w:rsidRPr="007130AC">
        <w:rPr>
          <w:rFonts w:ascii="Times New Roman" w:hAnsi="Times New Roman"/>
          <w:sz w:val="28"/>
          <w:szCs w:val="28"/>
        </w:rPr>
        <w:br/>
        <w:t xml:space="preserve">от 5 ноября 2018 года № 295-ЗИД-VI (САЗ 18-45); от 6 ноября 2018 года </w:t>
      </w:r>
      <w:r w:rsidR="00165442" w:rsidRPr="007130AC">
        <w:rPr>
          <w:rFonts w:ascii="Times New Roman" w:hAnsi="Times New Roman"/>
          <w:sz w:val="28"/>
          <w:szCs w:val="28"/>
        </w:rPr>
        <w:br/>
        <w:t xml:space="preserve">№ 300-ЗИД-VI (САЗ 18-45); от 7 декабря 2018 года № 324-ЗИ-VI (САЗ 18-49); от 7 декабря 2018 года № 326-ЗИД-VI (САЗ 18-49); от 22 февраля 2019 года </w:t>
      </w:r>
      <w:r w:rsidR="00165442" w:rsidRPr="007130AC">
        <w:rPr>
          <w:rFonts w:ascii="Times New Roman" w:hAnsi="Times New Roman"/>
          <w:sz w:val="28"/>
          <w:szCs w:val="28"/>
        </w:rPr>
        <w:br/>
        <w:t xml:space="preserve">№ 17-ЗД-VI (САЗ 19-7); от 31 июля 2019 года № 160-ЗИ-VI (САЗ 19-29); </w:t>
      </w:r>
      <w:r w:rsidR="00165442" w:rsidRPr="007130AC">
        <w:rPr>
          <w:rFonts w:ascii="Times New Roman" w:hAnsi="Times New Roman"/>
          <w:sz w:val="28"/>
          <w:szCs w:val="28"/>
        </w:rPr>
        <w:br/>
        <w:t xml:space="preserve">от 12 декабря 2019 года № 231-ЗИД-VI (САЗ 19-48); от 18 декабря 2019 года № 239-ЗИ-VI (САЗ 19-49); от 7 августа 2020 года № 136-ЗД-VI (САЗ 20-32); </w:t>
      </w:r>
      <w:r w:rsidR="00165442" w:rsidRPr="007130AC">
        <w:rPr>
          <w:rFonts w:ascii="Times New Roman" w:hAnsi="Times New Roman"/>
          <w:sz w:val="28"/>
          <w:szCs w:val="28"/>
        </w:rPr>
        <w:br/>
        <w:t>от 25 февраля 2021 года № 19-ЗИ-</w:t>
      </w:r>
      <w:r w:rsidR="00165442" w:rsidRPr="007130AC">
        <w:rPr>
          <w:rFonts w:ascii="Times New Roman" w:hAnsi="Times New Roman"/>
          <w:sz w:val="28"/>
          <w:szCs w:val="28"/>
          <w:lang w:val="en-US"/>
        </w:rPr>
        <w:t>VII</w:t>
      </w:r>
      <w:r w:rsidR="00165442" w:rsidRPr="007130AC">
        <w:rPr>
          <w:rFonts w:ascii="Times New Roman" w:hAnsi="Times New Roman"/>
          <w:sz w:val="28"/>
          <w:szCs w:val="28"/>
        </w:rPr>
        <w:t xml:space="preserve"> (САЗ 21-8); от 11 июня 2021 года </w:t>
      </w:r>
      <w:r w:rsidR="00165442" w:rsidRPr="007130AC">
        <w:rPr>
          <w:rFonts w:ascii="Times New Roman" w:hAnsi="Times New Roman"/>
          <w:sz w:val="28"/>
          <w:szCs w:val="28"/>
        </w:rPr>
        <w:br/>
        <w:t>№ 117-ЗИ-VII (САЗ 21-23); от 26 июля 2021 года № 191-ЗД-VII (САЗ 21-30); от 4 октября 2021 года № 236-ЗД-VII (САЗ 21-40)</w:t>
      </w:r>
      <w:r w:rsidR="00C26C19" w:rsidRPr="007130AC">
        <w:rPr>
          <w:rFonts w:ascii="Times New Roman" w:hAnsi="Times New Roman"/>
          <w:sz w:val="28"/>
          <w:szCs w:val="28"/>
        </w:rPr>
        <w:t xml:space="preserve">; от 10 января 2022 года </w:t>
      </w:r>
      <w:r w:rsidR="00F22DE3" w:rsidRPr="007130AC">
        <w:rPr>
          <w:rFonts w:ascii="Times New Roman" w:hAnsi="Times New Roman"/>
          <w:sz w:val="28"/>
          <w:szCs w:val="28"/>
        </w:rPr>
        <w:br/>
      </w:r>
      <w:r w:rsidR="00C26C19" w:rsidRPr="007130AC">
        <w:rPr>
          <w:rFonts w:ascii="Times New Roman" w:hAnsi="Times New Roman"/>
          <w:sz w:val="28"/>
          <w:szCs w:val="28"/>
        </w:rPr>
        <w:t>№ 2-ЗИ-</w:t>
      </w:r>
      <w:r w:rsidR="00C26C19" w:rsidRPr="007130AC">
        <w:rPr>
          <w:rFonts w:ascii="Times New Roman" w:hAnsi="Times New Roman"/>
          <w:sz w:val="28"/>
          <w:szCs w:val="28"/>
          <w:lang w:val="en-US"/>
        </w:rPr>
        <w:t>VII</w:t>
      </w:r>
      <w:r w:rsidR="00C26C19" w:rsidRPr="007130AC">
        <w:rPr>
          <w:rFonts w:ascii="Times New Roman" w:hAnsi="Times New Roman"/>
          <w:sz w:val="28"/>
          <w:szCs w:val="28"/>
        </w:rPr>
        <w:t xml:space="preserve"> (САЗ 22-1)</w:t>
      </w:r>
      <w:r w:rsidRPr="007130AC">
        <w:rPr>
          <w:rFonts w:ascii="Times New Roman" w:hAnsi="Times New Roman"/>
          <w:bCs/>
          <w:sz w:val="28"/>
          <w:szCs w:val="28"/>
        </w:rPr>
        <w:t>, следующие изменения и дополнени</w:t>
      </w:r>
      <w:r w:rsidR="00667B6A">
        <w:rPr>
          <w:rFonts w:ascii="Times New Roman" w:hAnsi="Times New Roman"/>
          <w:bCs/>
          <w:sz w:val="28"/>
          <w:szCs w:val="28"/>
        </w:rPr>
        <w:t>е</w:t>
      </w:r>
      <w:r w:rsidRPr="007130AC">
        <w:rPr>
          <w:rFonts w:ascii="Times New Roman" w:hAnsi="Times New Roman"/>
          <w:bCs/>
          <w:sz w:val="28"/>
          <w:szCs w:val="28"/>
        </w:rPr>
        <w:t>.</w:t>
      </w:r>
    </w:p>
    <w:p w:rsidR="00165442" w:rsidRPr="007130AC" w:rsidRDefault="00165442" w:rsidP="00A856E7">
      <w:pPr>
        <w:tabs>
          <w:tab w:val="left" w:pos="1843"/>
        </w:tabs>
        <w:ind w:firstLine="709"/>
        <w:jc w:val="both"/>
        <w:rPr>
          <w:bCs/>
          <w:sz w:val="28"/>
          <w:szCs w:val="28"/>
        </w:rPr>
      </w:pPr>
    </w:p>
    <w:p w:rsidR="00A856E7" w:rsidRPr="007130AC" w:rsidRDefault="00A856E7" w:rsidP="00A856E7">
      <w:pPr>
        <w:tabs>
          <w:tab w:val="left" w:pos="1843"/>
        </w:tabs>
        <w:ind w:firstLine="709"/>
        <w:jc w:val="both"/>
        <w:rPr>
          <w:bCs/>
          <w:sz w:val="28"/>
          <w:szCs w:val="28"/>
        </w:rPr>
      </w:pPr>
      <w:r w:rsidRPr="007130AC">
        <w:rPr>
          <w:bCs/>
          <w:sz w:val="28"/>
          <w:szCs w:val="28"/>
        </w:rPr>
        <w:t>1. Пункт 2 статьи 91 изложить в следующей редакции:</w:t>
      </w:r>
    </w:p>
    <w:p w:rsidR="00A856E7" w:rsidRPr="007130AC" w:rsidRDefault="00A856E7" w:rsidP="00A856E7">
      <w:pPr>
        <w:tabs>
          <w:tab w:val="left" w:pos="1843"/>
        </w:tabs>
        <w:ind w:firstLine="709"/>
        <w:jc w:val="both"/>
        <w:rPr>
          <w:bCs/>
          <w:sz w:val="28"/>
          <w:szCs w:val="28"/>
        </w:rPr>
      </w:pPr>
      <w:r w:rsidRPr="007130AC">
        <w:rPr>
          <w:bCs/>
          <w:sz w:val="28"/>
          <w:szCs w:val="28"/>
        </w:rPr>
        <w:t>«2. При наличии оснований, предусмотренных подпунктами а</w:t>
      </w:r>
      <w:r w:rsidR="007130AC">
        <w:rPr>
          <w:bCs/>
          <w:sz w:val="28"/>
          <w:szCs w:val="28"/>
        </w:rPr>
        <w:t>)–</w:t>
      </w:r>
      <w:r w:rsidRPr="007130AC">
        <w:rPr>
          <w:bCs/>
          <w:sz w:val="28"/>
          <w:szCs w:val="28"/>
        </w:rPr>
        <w:t>в</w:t>
      </w:r>
      <w:r w:rsidR="007130AC">
        <w:rPr>
          <w:bCs/>
          <w:sz w:val="28"/>
          <w:szCs w:val="28"/>
        </w:rPr>
        <w:t>)</w:t>
      </w:r>
      <w:r w:rsidRPr="007130AC">
        <w:rPr>
          <w:bCs/>
          <w:sz w:val="28"/>
          <w:szCs w:val="28"/>
        </w:rPr>
        <w:t>, д</w:t>
      </w:r>
      <w:r w:rsidR="007130AC">
        <w:rPr>
          <w:bCs/>
          <w:sz w:val="28"/>
          <w:szCs w:val="28"/>
        </w:rPr>
        <w:t>)</w:t>
      </w:r>
      <w:r w:rsidR="007F1954">
        <w:rPr>
          <w:bCs/>
          <w:sz w:val="28"/>
          <w:szCs w:val="28"/>
        </w:rPr>
        <w:t xml:space="preserve"> пункта 2 статьи 85;</w:t>
      </w:r>
      <w:r w:rsidRPr="007130AC">
        <w:rPr>
          <w:bCs/>
          <w:sz w:val="28"/>
          <w:szCs w:val="28"/>
        </w:rPr>
        <w:t xml:space="preserve"> подпунктами а</w:t>
      </w:r>
      <w:r w:rsidR="007130AC">
        <w:rPr>
          <w:bCs/>
          <w:sz w:val="28"/>
          <w:szCs w:val="28"/>
        </w:rPr>
        <w:t>)–</w:t>
      </w:r>
      <w:r w:rsidRPr="007130AC">
        <w:rPr>
          <w:bCs/>
          <w:sz w:val="28"/>
          <w:szCs w:val="28"/>
        </w:rPr>
        <w:t>в</w:t>
      </w:r>
      <w:r w:rsidR="007130AC">
        <w:rPr>
          <w:bCs/>
          <w:sz w:val="28"/>
          <w:szCs w:val="28"/>
        </w:rPr>
        <w:t>)</w:t>
      </w:r>
      <w:r w:rsidRPr="007130AC">
        <w:rPr>
          <w:bCs/>
          <w:sz w:val="28"/>
          <w:szCs w:val="28"/>
        </w:rPr>
        <w:t>, подпунктами 1</w:t>
      </w:r>
      <w:r w:rsidR="007130AC">
        <w:rPr>
          <w:bCs/>
          <w:sz w:val="28"/>
          <w:szCs w:val="28"/>
        </w:rPr>
        <w:t>)</w:t>
      </w:r>
      <w:r w:rsidRPr="007130AC">
        <w:rPr>
          <w:bCs/>
          <w:sz w:val="28"/>
          <w:szCs w:val="28"/>
        </w:rPr>
        <w:t>, 2</w:t>
      </w:r>
      <w:r w:rsidR="007130AC">
        <w:rPr>
          <w:bCs/>
          <w:sz w:val="28"/>
          <w:szCs w:val="28"/>
        </w:rPr>
        <w:t>)</w:t>
      </w:r>
      <w:r w:rsidRPr="007130AC">
        <w:rPr>
          <w:bCs/>
          <w:sz w:val="28"/>
          <w:szCs w:val="28"/>
        </w:rPr>
        <w:t xml:space="preserve"> подпункта д</w:t>
      </w:r>
      <w:r w:rsidR="007130AC">
        <w:rPr>
          <w:bCs/>
          <w:sz w:val="28"/>
          <w:szCs w:val="28"/>
        </w:rPr>
        <w:t>)</w:t>
      </w:r>
      <w:r w:rsidRPr="007130AC">
        <w:rPr>
          <w:bCs/>
          <w:sz w:val="28"/>
          <w:szCs w:val="28"/>
        </w:rPr>
        <w:t>, подпунктом и</w:t>
      </w:r>
      <w:r w:rsidR="007130AC">
        <w:rPr>
          <w:bCs/>
          <w:sz w:val="28"/>
          <w:szCs w:val="28"/>
        </w:rPr>
        <w:t>)</w:t>
      </w:r>
      <w:r w:rsidRPr="007130AC">
        <w:rPr>
          <w:bCs/>
          <w:sz w:val="28"/>
          <w:szCs w:val="28"/>
        </w:rPr>
        <w:t xml:space="preserve"> пункта 2 статьи 86</w:t>
      </w:r>
      <w:r w:rsidR="007F1954">
        <w:rPr>
          <w:bCs/>
          <w:sz w:val="28"/>
          <w:szCs w:val="28"/>
        </w:rPr>
        <w:t>;</w:t>
      </w:r>
      <w:r w:rsidRPr="007130AC">
        <w:rPr>
          <w:bCs/>
          <w:sz w:val="28"/>
          <w:szCs w:val="28"/>
        </w:rPr>
        <w:t xml:space="preserve"> подпунктами а</w:t>
      </w:r>
      <w:r w:rsidR="007130AC">
        <w:rPr>
          <w:bCs/>
          <w:sz w:val="28"/>
          <w:szCs w:val="28"/>
        </w:rPr>
        <w:t>)–</w:t>
      </w:r>
      <w:r w:rsidRPr="007130AC">
        <w:rPr>
          <w:bCs/>
          <w:sz w:val="28"/>
          <w:szCs w:val="28"/>
        </w:rPr>
        <w:t>г</w:t>
      </w:r>
      <w:r w:rsidR="007130AC">
        <w:rPr>
          <w:bCs/>
          <w:sz w:val="28"/>
          <w:szCs w:val="28"/>
        </w:rPr>
        <w:t>)</w:t>
      </w:r>
      <w:r w:rsidRPr="007130AC">
        <w:rPr>
          <w:bCs/>
          <w:sz w:val="28"/>
          <w:szCs w:val="28"/>
        </w:rPr>
        <w:t>, ж</w:t>
      </w:r>
      <w:r w:rsidR="007130AC">
        <w:rPr>
          <w:bCs/>
          <w:sz w:val="28"/>
          <w:szCs w:val="28"/>
        </w:rPr>
        <w:t>)</w:t>
      </w:r>
      <w:r w:rsidRPr="007130AC">
        <w:rPr>
          <w:bCs/>
          <w:sz w:val="28"/>
          <w:szCs w:val="28"/>
        </w:rPr>
        <w:t xml:space="preserve"> пункта 2 </w:t>
      </w:r>
      <w:r w:rsidRPr="007130AC">
        <w:rPr>
          <w:bCs/>
          <w:sz w:val="28"/>
          <w:szCs w:val="28"/>
        </w:rPr>
        <w:br/>
        <w:t>статьи 87</w:t>
      </w:r>
      <w:r w:rsidR="007F1954">
        <w:rPr>
          <w:bCs/>
          <w:sz w:val="28"/>
          <w:szCs w:val="28"/>
        </w:rPr>
        <w:t>;</w:t>
      </w:r>
      <w:r w:rsidRPr="007130AC">
        <w:rPr>
          <w:bCs/>
          <w:sz w:val="28"/>
          <w:szCs w:val="28"/>
        </w:rPr>
        <w:t xml:space="preserve"> подпунктами а</w:t>
      </w:r>
      <w:r w:rsidR="007130AC">
        <w:rPr>
          <w:bCs/>
          <w:sz w:val="28"/>
          <w:szCs w:val="28"/>
        </w:rPr>
        <w:t>)</w:t>
      </w:r>
      <w:r w:rsidRPr="007130AC">
        <w:rPr>
          <w:bCs/>
          <w:sz w:val="28"/>
          <w:szCs w:val="28"/>
        </w:rPr>
        <w:t>, б</w:t>
      </w:r>
      <w:r w:rsidR="007130AC">
        <w:rPr>
          <w:bCs/>
          <w:sz w:val="28"/>
          <w:szCs w:val="28"/>
        </w:rPr>
        <w:t>)</w:t>
      </w:r>
      <w:r w:rsidRPr="007130AC">
        <w:rPr>
          <w:bCs/>
          <w:sz w:val="28"/>
          <w:szCs w:val="28"/>
        </w:rPr>
        <w:t>, г</w:t>
      </w:r>
      <w:r w:rsidR="007130AC">
        <w:rPr>
          <w:bCs/>
          <w:sz w:val="28"/>
          <w:szCs w:val="28"/>
        </w:rPr>
        <w:t>)</w:t>
      </w:r>
      <w:r w:rsidRPr="007130AC">
        <w:rPr>
          <w:bCs/>
          <w:sz w:val="28"/>
          <w:szCs w:val="28"/>
        </w:rPr>
        <w:t xml:space="preserve"> пункта 2 статьи 88 настоящего Кодекса, </w:t>
      </w:r>
      <w:r w:rsidRPr="007130AC">
        <w:rPr>
          <w:bCs/>
          <w:sz w:val="28"/>
          <w:szCs w:val="28"/>
        </w:rPr>
        <w:br/>
        <w:t>в отношении соответствующих юридических или физических лиц уполномоченным исполнительным органом государственной власти либо судом устанавливается мера административной ответственности».</w:t>
      </w:r>
    </w:p>
    <w:p w:rsidR="00F0633D" w:rsidRPr="007130AC" w:rsidRDefault="00F0633D" w:rsidP="00A856E7">
      <w:pPr>
        <w:tabs>
          <w:tab w:val="left" w:pos="1843"/>
        </w:tabs>
        <w:ind w:firstLine="709"/>
        <w:jc w:val="both"/>
        <w:rPr>
          <w:bCs/>
          <w:sz w:val="28"/>
          <w:szCs w:val="28"/>
        </w:rPr>
      </w:pPr>
    </w:p>
    <w:p w:rsidR="00A856E7" w:rsidRPr="007130AC" w:rsidRDefault="00A856E7" w:rsidP="00A856E7">
      <w:pPr>
        <w:tabs>
          <w:tab w:val="left" w:pos="1843"/>
        </w:tabs>
        <w:ind w:firstLine="709"/>
        <w:jc w:val="both"/>
        <w:rPr>
          <w:bCs/>
          <w:sz w:val="28"/>
          <w:szCs w:val="28"/>
        </w:rPr>
      </w:pPr>
      <w:r w:rsidRPr="007130AC">
        <w:rPr>
          <w:bCs/>
          <w:sz w:val="28"/>
          <w:szCs w:val="28"/>
        </w:rPr>
        <w:t>2. Часть первую пункта 3 статьи 91 изложить в следующей редакции:</w:t>
      </w:r>
    </w:p>
    <w:p w:rsidR="00A856E7" w:rsidRPr="007130AC" w:rsidRDefault="00A856E7" w:rsidP="00A856E7">
      <w:pPr>
        <w:ind w:firstLine="709"/>
        <w:jc w:val="both"/>
        <w:rPr>
          <w:sz w:val="28"/>
          <w:szCs w:val="28"/>
        </w:rPr>
      </w:pPr>
      <w:r w:rsidRPr="007130AC">
        <w:rPr>
          <w:bCs/>
          <w:sz w:val="28"/>
          <w:szCs w:val="28"/>
        </w:rPr>
        <w:t>«</w:t>
      </w:r>
      <w:r w:rsidRPr="007130AC">
        <w:rPr>
          <w:sz w:val="28"/>
          <w:szCs w:val="28"/>
        </w:rPr>
        <w:t>При наличии оснований, предусмотренных подпунктами а</w:t>
      </w:r>
      <w:r w:rsidR="00CC6AFC">
        <w:rPr>
          <w:sz w:val="28"/>
          <w:szCs w:val="28"/>
        </w:rPr>
        <w:t>)</w:t>
      </w:r>
      <w:r w:rsidRPr="007130AC">
        <w:rPr>
          <w:sz w:val="28"/>
          <w:szCs w:val="28"/>
        </w:rPr>
        <w:t>, в</w:t>
      </w:r>
      <w:r w:rsidR="00CC6AFC">
        <w:rPr>
          <w:sz w:val="28"/>
          <w:szCs w:val="28"/>
        </w:rPr>
        <w:t>)</w:t>
      </w:r>
      <w:r w:rsidRPr="007130AC">
        <w:rPr>
          <w:sz w:val="28"/>
          <w:szCs w:val="28"/>
        </w:rPr>
        <w:t>, подпунктом 2</w:t>
      </w:r>
      <w:r w:rsidR="00667B6A">
        <w:rPr>
          <w:sz w:val="28"/>
          <w:szCs w:val="28"/>
        </w:rPr>
        <w:t>)</w:t>
      </w:r>
      <w:r w:rsidRPr="007130AC">
        <w:rPr>
          <w:sz w:val="28"/>
          <w:szCs w:val="28"/>
        </w:rPr>
        <w:t xml:space="preserve"> подпункта д</w:t>
      </w:r>
      <w:r w:rsidR="00CC6AFC">
        <w:rPr>
          <w:sz w:val="28"/>
          <w:szCs w:val="28"/>
        </w:rPr>
        <w:t>)</w:t>
      </w:r>
      <w:r w:rsidR="007F1954">
        <w:rPr>
          <w:sz w:val="28"/>
          <w:szCs w:val="28"/>
        </w:rPr>
        <w:t xml:space="preserve"> пункта 2 статьи 85;</w:t>
      </w:r>
      <w:r w:rsidRPr="007130AC">
        <w:rPr>
          <w:sz w:val="28"/>
          <w:szCs w:val="28"/>
        </w:rPr>
        <w:t xml:space="preserve"> подпунктами а</w:t>
      </w:r>
      <w:r w:rsidR="00CC6AFC">
        <w:rPr>
          <w:sz w:val="28"/>
          <w:szCs w:val="28"/>
        </w:rPr>
        <w:t>)</w:t>
      </w:r>
      <w:r w:rsidRPr="007130AC">
        <w:rPr>
          <w:sz w:val="28"/>
          <w:szCs w:val="28"/>
        </w:rPr>
        <w:t>, в</w:t>
      </w:r>
      <w:r w:rsidR="00CC6AFC">
        <w:rPr>
          <w:sz w:val="28"/>
          <w:szCs w:val="28"/>
        </w:rPr>
        <w:t>)</w:t>
      </w:r>
      <w:r w:rsidRPr="007130AC">
        <w:rPr>
          <w:sz w:val="28"/>
          <w:szCs w:val="28"/>
        </w:rPr>
        <w:t xml:space="preserve">, </w:t>
      </w:r>
      <w:r w:rsidR="00667B6A">
        <w:rPr>
          <w:sz w:val="28"/>
          <w:szCs w:val="28"/>
        </w:rPr>
        <w:br/>
      </w:r>
      <w:r w:rsidRPr="007130AC">
        <w:rPr>
          <w:sz w:val="28"/>
          <w:szCs w:val="28"/>
        </w:rPr>
        <w:t>подпунктом 2</w:t>
      </w:r>
      <w:r w:rsidR="008C6725">
        <w:rPr>
          <w:sz w:val="28"/>
          <w:szCs w:val="28"/>
        </w:rPr>
        <w:t>)</w:t>
      </w:r>
      <w:r w:rsidRPr="007130AC">
        <w:rPr>
          <w:sz w:val="28"/>
          <w:szCs w:val="28"/>
        </w:rPr>
        <w:t xml:space="preserve"> подпункта д</w:t>
      </w:r>
      <w:r w:rsidR="00CC6AFC">
        <w:rPr>
          <w:sz w:val="28"/>
          <w:szCs w:val="28"/>
        </w:rPr>
        <w:t>)</w:t>
      </w:r>
      <w:r w:rsidRPr="007130AC">
        <w:rPr>
          <w:sz w:val="28"/>
          <w:szCs w:val="28"/>
        </w:rPr>
        <w:t xml:space="preserve"> пункта 2 статьи 86</w:t>
      </w:r>
      <w:r w:rsidR="007F1954">
        <w:rPr>
          <w:sz w:val="28"/>
          <w:szCs w:val="28"/>
        </w:rPr>
        <w:t>;</w:t>
      </w:r>
      <w:r w:rsidRPr="007130AC">
        <w:rPr>
          <w:sz w:val="28"/>
          <w:szCs w:val="28"/>
        </w:rPr>
        <w:t xml:space="preserve"> подпунктами а</w:t>
      </w:r>
      <w:r w:rsidR="00CC6AFC">
        <w:rPr>
          <w:sz w:val="28"/>
          <w:szCs w:val="28"/>
        </w:rPr>
        <w:t>)</w:t>
      </w:r>
      <w:r w:rsidRPr="007130AC">
        <w:rPr>
          <w:sz w:val="28"/>
          <w:szCs w:val="28"/>
        </w:rPr>
        <w:t>, в</w:t>
      </w:r>
      <w:r w:rsidR="00CC6AFC">
        <w:rPr>
          <w:sz w:val="28"/>
          <w:szCs w:val="28"/>
        </w:rPr>
        <w:t>)</w:t>
      </w:r>
      <w:r w:rsidRPr="007130AC">
        <w:rPr>
          <w:sz w:val="28"/>
          <w:szCs w:val="28"/>
        </w:rPr>
        <w:t xml:space="preserve"> пункта 2 статьи 87</w:t>
      </w:r>
      <w:r w:rsidR="007F1954">
        <w:rPr>
          <w:sz w:val="28"/>
          <w:szCs w:val="28"/>
        </w:rPr>
        <w:t>;</w:t>
      </w:r>
      <w:r w:rsidRPr="007130AC">
        <w:rPr>
          <w:sz w:val="28"/>
          <w:szCs w:val="28"/>
        </w:rPr>
        <w:t xml:space="preserve"> подпунктами а</w:t>
      </w:r>
      <w:r w:rsidR="00CC6AFC">
        <w:rPr>
          <w:sz w:val="28"/>
          <w:szCs w:val="28"/>
        </w:rPr>
        <w:t>)</w:t>
      </w:r>
      <w:r w:rsidRPr="007130AC">
        <w:rPr>
          <w:sz w:val="28"/>
          <w:szCs w:val="28"/>
        </w:rPr>
        <w:t>, б</w:t>
      </w:r>
      <w:r w:rsidR="00CC6AFC">
        <w:rPr>
          <w:sz w:val="28"/>
          <w:szCs w:val="28"/>
        </w:rPr>
        <w:t>)</w:t>
      </w:r>
      <w:r w:rsidRPr="007130AC">
        <w:rPr>
          <w:sz w:val="28"/>
          <w:szCs w:val="28"/>
        </w:rPr>
        <w:t xml:space="preserve"> пункта 2 статьи 88 настоящего Кодекса, одновременно с применением мер административной ответственности уполномоченным исполнительным органом государственной власти по осуществлению государственного земельного надзора; при наличии </w:t>
      </w:r>
      <w:r w:rsidRPr="007130AC">
        <w:rPr>
          <w:sz w:val="28"/>
          <w:szCs w:val="28"/>
        </w:rPr>
        <w:lastRenderedPageBreak/>
        <w:t>оснований, предусмотренных подпунктом и</w:t>
      </w:r>
      <w:r w:rsidR="00CC6AFC">
        <w:rPr>
          <w:sz w:val="28"/>
          <w:szCs w:val="28"/>
        </w:rPr>
        <w:t>)</w:t>
      </w:r>
      <w:r w:rsidRPr="007130AC">
        <w:rPr>
          <w:sz w:val="28"/>
          <w:szCs w:val="28"/>
        </w:rPr>
        <w:t xml:space="preserve"> пункта 2 статьи 86</w:t>
      </w:r>
      <w:r w:rsidR="007F1954">
        <w:rPr>
          <w:sz w:val="28"/>
          <w:szCs w:val="28"/>
        </w:rPr>
        <w:t>;</w:t>
      </w:r>
      <w:r w:rsidRPr="007130AC">
        <w:rPr>
          <w:sz w:val="28"/>
          <w:szCs w:val="28"/>
        </w:rPr>
        <w:t xml:space="preserve"> </w:t>
      </w:r>
      <w:r w:rsidR="0051213C">
        <w:rPr>
          <w:sz w:val="28"/>
          <w:szCs w:val="28"/>
        </w:rPr>
        <w:br/>
      </w:r>
      <w:r w:rsidRPr="007130AC">
        <w:rPr>
          <w:sz w:val="28"/>
          <w:szCs w:val="28"/>
        </w:rPr>
        <w:t>подпунктом ж</w:t>
      </w:r>
      <w:r w:rsidR="00CC6AFC">
        <w:rPr>
          <w:sz w:val="28"/>
          <w:szCs w:val="28"/>
        </w:rPr>
        <w:t>)</w:t>
      </w:r>
      <w:r w:rsidRPr="007130AC">
        <w:rPr>
          <w:sz w:val="28"/>
          <w:szCs w:val="28"/>
        </w:rPr>
        <w:t xml:space="preserve"> пункта 2 статьи 87, органом, уполномоченным на осуществление надзора в сфере фитосанитарного благополучия, лицу, виновному в нарушении земельного законодательства Приднестровской Молдавской Республики, выносится предписание об устранении допущенных нарушений в технологически обоснованный срок или срок, не превышающий 3 (трех) месяцев со дня получения предписания, с последующим уведомлением исполнительного органа государственной власти или органа местного самоуправления, в ведении которого находится соответствующий земельный участок».</w:t>
      </w:r>
    </w:p>
    <w:p w:rsidR="00F0633D" w:rsidRPr="0051213C" w:rsidRDefault="00F0633D" w:rsidP="00A856E7">
      <w:pPr>
        <w:ind w:firstLine="709"/>
        <w:jc w:val="both"/>
        <w:rPr>
          <w:sz w:val="28"/>
          <w:szCs w:val="28"/>
        </w:rPr>
      </w:pPr>
    </w:p>
    <w:p w:rsidR="00F0633D" w:rsidRPr="0051213C" w:rsidRDefault="00CC6AFC" w:rsidP="00A856E7">
      <w:pPr>
        <w:ind w:firstLine="709"/>
        <w:jc w:val="both"/>
        <w:rPr>
          <w:sz w:val="28"/>
          <w:szCs w:val="28"/>
        </w:rPr>
      </w:pPr>
      <w:r w:rsidRPr="0051213C">
        <w:rPr>
          <w:sz w:val="28"/>
          <w:szCs w:val="28"/>
        </w:rPr>
        <w:t xml:space="preserve">3. </w:t>
      </w:r>
      <w:r w:rsidR="00F0633D" w:rsidRPr="0051213C">
        <w:rPr>
          <w:sz w:val="28"/>
          <w:szCs w:val="28"/>
        </w:rPr>
        <w:t>В части второй пункта 3 статьи 91 слова «Указанное предписание должно содержать» заменить словами «Предписания, предусмотренные част</w:t>
      </w:r>
      <w:r w:rsidR="00AD7A8A">
        <w:rPr>
          <w:sz w:val="28"/>
          <w:szCs w:val="28"/>
        </w:rPr>
        <w:t>ями</w:t>
      </w:r>
      <w:r w:rsidR="00F0633D" w:rsidRPr="0051213C">
        <w:rPr>
          <w:sz w:val="28"/>
          <w:szCs w:val="28"/>
        </w:rPr>
        <w:t xml:space="preserve"> первой и второй настоящего пункта</w:t>
      </w:r>
      <w:r w:rsidR="0051213C" w:rsidRPr="0051213C">
        <w:rPr>
          <w:sz w:val="28"/>
          <w:szCs w:val="28"/>
        </w:rPr>
        <w:t>,</w:t>
      </w:r>
      <w:r w:rsidR="00F0633D" w:rsidRPr="0051213C">
        <w:rPr>
          <w:sz w:val="28"/>
          <w:szCs w:val="28"/>
        </w:rPr>
        <w:t xml:space="preserve"> должны содержать».</w:t>
      </w:r>
    </w:p>
    <w:p w:rsidR="00F0633D" w:rsidRPr="0051213C" w:rsidRDefault="00F0633D" w:rsidP="00A856E7">
      <w:pPr>
        <w:ind w:firstLine="709"/>
        <w:jc w:val="both"/>
        <w:rPr>
          <w:sz w:val="28"/>
          <w:szCs w:val="28"/>
        </w:rPr>
      </w:pPr>
    </w:p>
    <w:p w:rsidR="00A856E7" w:rsidRPr="007130AC" w:rsidRDefault="00CC6AFC" w:rsidP="00A856E7">
      <w:pPr>
        <w:ind w:firstLine="709"/>
        <w:jc w:val="both"/>
        <w:rPr>
          <w:sz w:val="28"/>
          <w:szCs w:val="28"/>
        </w:rPr>
      </w:pPr>
      <w:r>
        <w:rPr>
          <w:sz w:val="28"/>
          <w:szCs w:val="28"/>
        </w:rPr>
        <w:t>4</w:t>
      </w:r>
      <w:r w:rsidR="00A856E7" w:rsidRPr="007130AC">
        <w:rPr>
          <w:sz w:val="28"/>
          <w:szCs w:val="28"/>
        </w:rPr>
        <w:t>. Пункт 3 статьи 91 дополнить новой частью второй следующего содержания:</w:t>
      </w:r>
    </w:p>
    <w:p w:rsidR="00A856E7" w:rsidRPr="007130AC" w:rsidRDefault="00A856E7" w:rsidP="00A856E7">
      <w:pPr>
        <w:ind w:firstLine="709"/>
        <w:jc w:val="both"/>
        <w:rPr>
          <w:sz w:val="28"/>
          <w:szCs w:val="28"/>
        </w:rPr>
      </w:pPr>
      <w:r w:rsidRPr="007130AC">
        <w:rPr>
          <w:sz w:val="28"/>
          <w:szCs w:val="28"/>
        </w:rPr>
        <w:t>«В случае неуплаты земельного налога и (или) паевого сбора в течение срока, установленного подпунктом г</w:t>
      </w:r>
      <w:r w:rsidR="00CC6AFC">
        <w:rPr>
          <w:sz w:val="28"/>
          <w:szCs w:val="28"/>
        </w:rPr>
        <w:t>)</w:t>
      </w:r>
      <w:r w:rsidRPr="007130AC">
        <w:rPr>
          <w:sz w:val="28"/>
          <w:szCs w:val="28"/>
        </w:rPr>
        <w:t xml:space="preserve"> пункта 2 статьи 85, подпунктом г</w:t>
      </w:r>
      <w:r w:rsidR="00CC6AFC">
        <w:rPr>
          <w:sz w:val="28"/>
          <w:szCs w:val="28"/>
        </w:rPr>
        <w:t>)</w:t>
      </w:r>
      <w:r w:rsidRPr="007130AC">
        <w:rPr>
          <w:sz w:val="28"/>
          <w:szCs w:val="28"/>
        </w:rPr>
        <w:t xml:space="preserve"> пункта 2 статьи 86, подпунктом ж</w:t>
      </w:r>
      <w:r w:rsidR="00CC6AFC">
        <w:rPr>
          <w:sz w:val="28"/>
          <w:szCs w:val="28"/>
        </w:rPr>
        <w:t>)</w:t>
      </w:r>
      <w:r w:rsidRPr="007130AC">
        <w:rPr>
          <w:sz w:val="28"/>
          <w:szCs w:val="28"/>
        </w:rPr>
        <w:t xml:space="preserve"> пункта 1 статьи 87, подпунктом в</w:t>
      </w:r>
      <w:r w:rsidR="00CC6AFC">
        <w:rPr>
          <w:sz w:val="28"/>
          <w:szCs w:val="28"/>
        </w:rPr>
        <w:t>)</w:t>
      </w:r>
      <w:r w:rsidRPr="007130AC">
        <w:rPr>
          <w:sz w:val="28"/>
          <w:szCs w:val="28"/>
        </w:rPr>
        <w:t xml:space="preserve"> </w:t>
      </w:r>
      <w:r w:rsidRPr="007130AC">
        <w:rPr>
          <w:sz w:val="28"/>
          <w:szCs w:val="28"/>
        </w:rPr>
        <w:br/>
        <w:t xml:space="preserve">пункта 2 статьи 88 настоящего Кодекса, налоговыми органами лицу, виновному в нарушении земельного законодательства Приднестровской Молдавской </w:t>
      </w:r>
      <w:r w:rsidRPr="00457670">
        <w:rPr>
          <w:sz w:val="28"/>
          <w:szCs w:val="28"/>
        </w:rPr>
        <w:t xml:space="preserve">Республики, выносится предписание об устранении допущенных нарушений </w:t>
      </w:r>
      <w:r w:rsidR="00F0633D" w:rsidRPr="00457670">
        <w:rPr>
          <w:sz w:val="28"/>
          <w:szCs w:val="28"/>
        </w:rPr>
        <w:t xml:space="preserve">в месячный срок </w:t>
      </w:r>
      <w:r w:rsidRPr="00457670">
        <w:rPr>
          <w:sz w:val="28"/>
          <w:szCs w:val="28"/>
        </w:rPr>
        <w:t xml:space="preserve">со дня получения предписания, с последующим уведомлением исполнительного </w:t>
      </w:r>
      <w:r w:rsidRPr="007130AC">
        <w:rPr>
          <w:sz w:val="28"/>
          <w:szCs w:val="28"/>
        </w:rPr>
        <w:t>органа государственной власти или органа местного самоуправления, в ведении которого находится соответствующий земельный участок».</w:t>
      </w:r>
    </w:p>
    <w:p w:rsidR="00F0633D" w:rsidRPr="007130AC" w:rsidRDefault="00F0633D" w:rsidP="00A856E7">
      <w:pPr>
        <w:ind w:firstLine="709"/>
        <w:jc w:val="both"/>
        <w:rPr>
          <w:sz w:val="28"/>
          <w:szCs w:val="28"/>
        </w:rPr>
      </w:pPr>
    </w:p>
    <w:p w:rsidR="00A856E7" w:rsidRPr="007130AC" w:rsidRDefault="00CC6AFC" w:rsidP="00A856E7">
      <w:pPr>
        <w:ind w:firstLine="709"/>
        <w:jc w:val="both"/>
        <w:rPr>
          <w:color w:val="000000"/>
          <w:sz w:val="28"/>
          <w:szCs w:val="28"/>
        </w:rPr>
      </w:pPr>
      <w:r>
        <w:rPr>
          <w:color w:val="000000"/>
          <w:sz w:val="28"/>
          <w:szCs w:val="28"/>
        </w:rPr>
        <w:t>5</w:t>
      </w:r>
      <w:r w:rsidR="00A856E7" w:rsidRPr="007130AC">
        <w:rPr>
          <w:color w:val="000000"/>
          <w:sz w:val="28"/>
          <w:szCs w:val="28"/>
        </w:rPr>
        <w:t xml:space="preserve">. Части вторую, третью, четвертую и пятую пункта 3 статьи 91 считать соответственно частями третьей, четвертой, пятой и шестой пункта 3 </w:t>
      </w:r>
      <w:r>
        <w:rPr>
          <w:color w:val="000000"/>
          <w:sz w:val="28"/>
          <w:szCs w:val="28"/>
        </w:rPr>
        <w:br/>
      </w:r>
      <w:r w:rsidR="00A856E7" w:rsidRPr="007130AC">
        <w:rPr>
          <w:color w:val="000000"/>
          <w:sz w:val="28"/>
          <w:szCs w:val="28"/>
        </w:rPr>
        <w:t>статьи 91.</w:t>
      </w:r>
    </w:p>
    <w:p w:rsidR="00F0633D" w:rsidRPr="00457670" w:rsidRDefault="00F0633D" w:rsidP="00A856E7">
      <w:pPr>
        <w:ind w:firstLine="709"/>
        <w:jc w:val="both"/>
        <w:rPr>
          <w:sz w:val="28"/>
          <w:szCs w:val="28"/>
        </w:rPr>
      </w:pPr>
    </w:p>
    <w:p w:rsidR="00A856E7" w:rsidRPr="00457670" w:rsidRDefault="00CC6AFC" w:rsidP="00A856E7">
      <w:pPr>
        <w:tabs>
          <w:tab w:val="left" w:pos="851"/>
        </w:tabs>
        <w:ind w:firstLine="709"/>
        <w:jc w:val="both"/>
        <w:rPr>
          <w:sz w:val="28"/>
          <w:szCs w:val="28"/>
        </w:rPr>
      </w:pPr>
      <w:r w:rsidRPr="00457670">
        <w:rPr>
          <w:sz w:val="28"/>
          <w:szCs w:val="28"/>
        </w:rPr>
        <w:t xml:space="preserve">6. </w:t>
      </w:r>
      <w:r w:rsidR="00F0633D" w:rsidRPr="00457670">
        <w:rPr>
          <w:sz w:val="28"/>
          <w:szCs w:val="28"/>
        </w:rPr>
        <w:t>В части четвертой пункта 3 статьи 91 слов</w:t>
      </w:r>
      <w:r w:rsidR="00FC38EE">
        <w:rPr>
          <w:sz w:val="28"/>
          <w:szCs w:val="28"/>
        </w:rPr>
        <w:t>а</w:t>
      </w:r>
      <w:r w:rsidR="00F0633D" w:rsidRPr="00457670">
        <w:rPr>
          <w:sz w:val="28"/>
          <w:szCs w:val="28"/>
        </w:rPr>
        <w:t xml:space="preserve"> «частью первой» </w:t>
      </w:r>
      <w:r w:rsidR="00FC38EE">
        <w:rPr>
          <w:sz w:val="28"/>
          <w:szCs w:val="28"/>
        </w:rPr>
        <w:t>заменить</w:t>
      </w:r>
      <w:r w:rsidR="00F0633D" w:rsidRPr="00457670">
        <w:rPr>
          <w:sz w:val="28"/>
          <w:szCs w:val="28"/>
        </w:rPr>
        <w:t xml:space="preserve"> словами «</w:t>
      </w:r>
      <w:r w:rsidR="00FC38EE">
        <w:rPr>
          <w:sz w:val="28"/>
          <w:szCs w:val="28"/>
        </w:rPr>
        <w:t xml:space="preserve">частями первой </w:t>
      </w:r>
      <w:r w:rsidR="00F0633D" w:rsidRPr="00457670">
        <w:rPr>
          <w:sz w:val="28"/>
          <w:szCs w:val="28"/>
        </w:rPr>
        <w:t>и второй».</w:t>
      </w:r>
    </w:p>
    <w:p w:rsidR="00F0633D" w:rsidRPr="00457670" w:rsidRDefault="00F0633D" w:rsidP="00A856E7">
      <w:pPr>
        <w:tabs>
          <w:tab w:val="left" w:pos="851"/>
        </w:tabs>
        <w:ind w:firstLine="709"/>
        <w:jc w:val="both"/>
        <w:rPr>
          <w:bCs/>
          <w:sz w:val="28"/>
          <w:szCs w:val="28"/>
        </w:rPr>
      </w:pPr>
    </w:p>
    <w:p w:rsidR="00A856E7" w:rsidRPr="00457670" w:rsidRDefault="00A856E7" w:rsidP="00A856E7">
      <w:pPr>
        <w:ind w:firstLine="709"/>
        <w:jc w:val="both"/>
        <w:rPr>
          <w:sz w:val="28"/>
          <w:szCs w:val="28"/>
        </w:rPr>
      </w:pPr>
      <w:r w:rsidRPr="00457670">
        <w:rPr>
          <w:b/>
          <w:bCs/>
          <w:sz w:val="28"/>
          <w:szCs w:val="28"/>
        </w:rPr>
        <w:t>Статья 2.</w:t>
      </w:r>
      <w:r w:rsidRPr="00457670">
        <w:rPr>
          <w:bCs/>
          <w:sz w:val="28"/>
          <w:szCs w:val="28"/>
        </w:rPr>
        <w:t xml:space="preserve"> </w:t>
      </w:r>
      <w:r w:rsidR="007130AC" w:rsidRPr="00457670">
        <w:rPr>
          <w:sz w:val="28"/>
          <w:szCs w:val="28"/>
        </w:rPr>
        <w:t xml:space="preserve">Настоящий </w:t>
      </w:r>
      <w:r w:rsidR="00CC6AFC" w:rsidRPr="00457670">
        <w:rPr>
          <w:sz w:val="28"/>
          <w:szCs w:val="28"/>
        </w:rPr>
        <w:t>З</w:t>
      </w:r>
      <w:r w:rsidR="007130AC" w:rsidRPr="00457670">
        <w:rPr>
          <w:sz w:val="28"/>
          <w:szCs w:val="28"/>
        </w:rPr>
        <w:t xml:space="preserve">акон вступает в силу по истечении </w:t>
      </w:r>
      <w:r w:rsidR="00CC6AFC" w:rsidRPr="00457670">
        <w:rPr>
          <w:sz w:val="28"/>
          <w:szCs w:val="28"/>
        </w:rPr>
        <w:br/>
      </w:r>
      <w:r w:rsidR="007130AC" w:rsidRPr="00457670">
        <w:rPr>
          <w:sz w:val="28"/>
          <w:szCs w:val="28"/>
        </w:rPr>
        <w:t>14 (четырнадцати) дней после дня официального опубликования</w:t>
      </w:r>
      <w:r w:rsidRPr="00457670">
        <w:rPr>
          <w:bCs/>
          <w:sz w:val="28"/>
          <w:szCs w:val="28"/>
        </w:rPr>
        <w:t>.</w:t>
      </w:r>
    </w:p>
    <w:p w:rsidR="00F573CC" w:rsidRPr="00FD269E" w:rsidRDefault="00F573CC" w:rsidP="00F573CC">
      <w:pPr>
        <w:jc w:val="both"/>
      </w:pPr>
    </w:p>
    <w:p w:rsidR="00F573CC" w:rsidRPr="002D1CC2" w:rsidRDefault="00F573CC" w:rsidP="00F573CC">
      <w:pPr>
        <w:jc w:val="both"/>
        <w:rPr>
          <w:sz w:val="28"/>
          <w:szCs w:val="28"/>
        </w:rPr>
      </w:pPr>
      <w:r w:rsidRPr="002D1CC2">
        <w:rPr>
          <w:sz w:val="28"/>
          <w:szCs w:val="28"/>
        </w:rPr>
        <w:t>Президент</w:t>
      </w:r>
    </w:p>
    <w:p w:rsidR="00F573CC" w:rsidRPr="002D1CC2" w:rsidRDefault="00F573CC" w:rsidP="00F573CC">
      <w:pPr>
        <w:jc w:val="both"/>
        <w:rPr>
          <w:sz w:val="28"/>
          <w:szCs w:val="28"/>
        </w:rPr>
      </w:pPr>
      <w:r w:rsidRPr="002D1CC2">
        <w:rPr>
          <w:sz w:val="28"/>
          <w:szCs w:val="28"/>
        </w:rPr>
        <w:t>Приднестровской</w:t>
      </w:r>
    </w:p>
    <w:p w:rsidR="00F573CC" w:rsidRPr="002D1CC2" w:rsidRDefault="00F573CC" w:rsidP="00F573CC">
      <w:pPr>
        <w:jc w:val="both"/>
        <w:rPr>
          <w:sz w:val="28"/>
          <w:szCs w:val="28"/>
        </w:rPr>
      </w:pPr>
      <w:r w:rsidRPr="002D1CC2">
        <w:rPr>
          <w:sz w:val="28"/>
          <w:szCs w:val="28"/>
        </w:rPr>
        <w:t xml:space="preserve">Молдавской Республики                                      </w:t>
      </w:r>
      <w:r w:rsidR="00E93A3A">
        <w:rPr>
          <w:sz w:val="28"/>
          <w:szCs w:val="28"/>
        </w:rPr>
        <w:t xml:space="preserve">        </w:t>
      </w:r>
      <w:r w:rsidRPr="002D1CC2">
        <w:rPr>
          <w:sz w:val="28"/>
          <w:szCs w:val="28"/>
        </w:rPr>
        <w:t xml:space="preserve">      В. Н. КРАСНОСЕЛЬСКИЙ</w:t>
      </w:r>
    </w:p>
    <w:p w:rsidR="00FD269E" w:rsidRPr="00FD269E" w:rsidRDefault="00FD269E" w:rsidP="00FD269E">
      <w:pPr>
        <w:rPr>
          <w:sz w:val="16"/>
          <w:szCs w:val="16"/>
        </w:rPr>
      </w:pPr>
    </w:p>
    <w:p w:rsidR="00FD269E" w:rsidRPr="005259E9" w:rsidRDefault="00FD269E" w:rsidP="00FD269E">
      <w:pPr>
        <w:rPr>
          <w:sz w:val="28"/>
          <w:szCs w:val="28"/>
        </w:rPr>
      </w:pPr>
      <w:r w:rsidRPr="005259E9">
        <w:rPr>
          <w:sz w:val="28"/>
          <w:szCs w:val="28"/>
        </w:rPr>
        <w:t>г. Тирасполь</w:t>
      </w:r>
    </w:p>
    <w:p w:rsidR="00FD269E" w:rsidRPr="005259E9" w:rsidRDefault="00FD269E" w:rsidP="00FD269E">
      <w:pPr>
        <w:rPr>
          <w:sz w:val="28"/>
          <w:szCs w:val="28"/>
        </w:rPr>
      </w:pPr>
      <w:r>
        <w:rPr>
          <w:sz w:val="28"/>
          <w:szCs w:val="28"/>
        </w:rPr>
        <w:t>17 февраля 2022</w:t>
      </w:r>
      <w:r w:rsidRPr="005259E9">
        <w:rPr>
          <w:sz w:val="28"/>
          <w:szCs w:val="28"/>
        </w:rPr>
        <w:t xml:space="preserve"> г.</w:t>
      </w:r>
    </w:p>
    <w:p w:rsidR="00FD269E" w:rsidRPr="005259E9" w:rsidRDefault="00FD269E" w:rsidP="00FD269E">
      <w:pPr>
        <w:ind w:left="28" w:hanging="28"/>
        <w:rPr>
          <w:sz w:val="28"/>
          <w:szCs w:val="28"/>
        </w:rPr>
      </w:pPr>
      <w:r>
        <w:rPr>
          <w:sz w:val="28"/>
          <w:szCs w:val="28"/>
        </w:rPr>
        <w:t>№ 27-ЗИД</w:t>
      </w:r>
      <w:r w:rsidRPr="005259E9">
        <w:rPr>
          <w:sz w:val="28"/>
          <w:szCs w:val="28"/>
        </w:rPr>
        <w:t>-VI</w:t>
      </w:r>
      <w:r w:rsidRPr="005259E9">
        <w:rPr>
          <w:sz w:val="28"/>
          <w:szCs w:val="28"/>
          <w:lang w:val="en-US"/>
        </w:rPr>
        <w:t>I</w:t>
      </w:r>
      <w:bookmarkStart w:id="0" w:name="_GoBack"/>
      <w:bookmarkEnd w:id="0"/>
    </w:p>
    <w:sectPr w:rsidR="00FD269E" w:rsidRPr="005259E9" w:rsidSect="00A856E7">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E9" w:rsidRDefault="00FE5FE9" w:rsidP="00A856E7">
      <w:r>
        <w:separator/>
      </w:r>
    </w:p>
  </w:endnote>
  <w:endnote w:type="continuationSeparator" w:id="0">
    <w:p w:rsidR="00FE5FE9" w:rsidRDefault="00FE5FE9" w:rsidP="00A8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E9" w:rsidRDefault="00FE5FE9" w:rsidP="00A856E7">
      <w:r>
        <w:separator/>
      </w:r>
    </w:p>
  </w:footnote>
  <w:footnote w:type="continuationSeparator" w:id="0">
    <w:p w:rsidR="00FE5FE9" w:rsidRDefault="00FE5FE9" w:rsidP="00A8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1F" w:rsidRDefault="0039541F">
    <w:pPr>
      <w:pStyle w:val="a3"/>
      <w:jc w:val="center"/>
    </w:pPr>
    <w:r>
      <w:fldChar w:fldCharType="begin"/>
    </w:r>
    <w:r>
      <w:instrText>PAGE   \* MERGEFORMAT</w:instrText>
    </w:r>
    <w:r>
      <w:fldChar w:fldCharType="separate"/>
    </w:r>
    <w:r w:rsidR="00FD269E">
      <w:rPr>
        <w:noProof/>
      </w:rPr>
      <w:t>2</w:t>
    </w:r>
    <w:r>
      <w:fldChar w:fldCharType="end"/>
    </w:r>
  </w:p>
  <w:p w:rsidR="00462C1F" w:rsidRDefault="00FE5F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E7"/>
    <w:rsid w:val="00165442"/>
    <w:rsid w:val="001E32C5"/>
    <w:rsid w:val="002C6849"/>
    <w:rsid w:val="0039541F"/>
    <w:rsid w:val="00436DAF"/>
    <w:rsid w:val="00457670"/>
    <w:rsid w:val="004B3076"/>
    <w:rsid w:val="004F401B"/>
    <w:rsid w:val="0051213C"/>
    <w:rsid w:val="00560307"/>
    <w:rsid w:val="005E56FC"/>
    <w:rsid w:val="00603F46"/>
    <w:rsid w:val="006143FF"/>
    <w:rsid w:val="00667B6A"/>
    <w:rsid w:val="006F6E11"/>
    <w:rsid w:val="007130AC"/>
    <w:rsid w:val="007F1954"/>
    <w:rsid w:val="00896F29"/>
    <w:rsid w:val="008C6725"/>
    <w:rsid w:val="00A33250"/>
    <w:rsid w:val="00A856E7"/>
    <w:rsid w:val="00AD7A8A"/>
    <w:rsid w:val="00C26C19"/>
    <w:rsid w:val="00C53522"/>
    <w:rsid w:val="00CC6AFC"/>
    <w:rsid w:val="00D41E5A"/>
    <w:rsid w:val="00D9324F"/>
    <w:rsid w:val="00DC2630"/>
    <w:rsid w:val="00E10D5C"/>
    <w:rsid w:val="00E71A69"/>
    <w:rsid w:val="00E93A3A"/>
    <w:rsid w:val="00EA5B6B"/>
    <w:rsid w:val="00F0633D"/>
    <w:rsid w:val="00F22DE3"/>
    <w:rsid w:val="00F573CC"/>
    <w:rsid w:val="00FA744B"/>
    <w:rsid w:val="00FC38EE"/>
    <w:rsid w:val="00FD269E"/>
    <w:rsid w:val="00FE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F8DF6-B90E-43C5-BC51-2264FCFD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56E7"/>
    <w:pPr>
      <w:tabs>
        <w:tab w:val="center" w:pos="4677"/>
        <w:tab w:val="right" w:pos="9355"/>
      </w:tabs>
    </w:pPr>
  </w:style>
  <w:style w:type="character" w:customStyle="1" w:styleId="a4">
    <w:name w:val="Верхний колонтитул Знак"/>
    <w:basedOn w:val="a0"/>
    <w:link w:val="a3"/>
    <w:uiPriority w:val="99"/>
    <w:rsid w:val="00A856E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856E7"/>
    <w:pPr>
      <w:tabs>
        <w:tab w:val="center" w:pos="4677"/>
        <w:tab w:val="right" w:pos="9355"/>
      </w:tabs>
    </w:pPr>
  </w:style>
  <w:style w:type="character" w:customStyle="1" w:styleId="a6">
    <w:name w:val="Нижний колонтитул Знак"/>
    <w:basedOn w:val="a0"/>
    <w:link w:val="a5"/>
    <w:uiPriority w:val="99"/>
    <w:rsid w:val="00A856E7"/>
    <w:rPr>
      <w:rFonts w:ascii="Times New Roman" w:eastAsia="Times New Roman" w:hAnsi="Times New Roman" w:cs="Times New Roman"/>
      <w:sz w:val="24"/>
      <w:szCs w:val="24"/>
      <w:lang w:eastAsia="ru-RU"/>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8"/>
    <w:unhideWhenUsed/>
    <w:rsid w:val="00C26C19"/>
    <w:rPr>
      <w:rFonts w:ascii="Consolas" w:hAnsi="Consolas"/>
      <w:sz w:val="21"/>
      <w:szCs w:val="21"/>
    </w:rPr>
  </w:style>
  <w:style w:type="character" w:customStyle="1" w:styleId="a8">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rsid w:val="00C26C19"/>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28</cp:revision>
  <dcterms:created xsi:type="dcterms:W3CDTF">2022-02-07T07:37:00Z</dcterms:created>
  <dcterms:modified xsi:type="dcterms:W3CDTF">2022-02-17T12:01:00Z</dcterms:modified>
</cp:coreProperties>
</file>