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44" w:rsidRPr="009B1FD3" w:rsidRDefault="00EF2644" w:rsidP="00EF2644">
      <w:pPr>
        <w:spacing w:after="0" w:line="240" w:lineRule="auto"/>
        <w:ind w:right="-1"/>
        <w:jc w:val="center"/>
        <w:rPr>
          <w:rFonts w:ascii="Times New Roman" w:eastAsia="Times New Roman" w:hAnsi="Times New Roman" w:cs="Times New Roman"/>
          <w:sz w:val="28"/>
          <w:szCs w:val="28"/>
          <w:lang w:eastAsia="ru-RU"/>
        </w:rPr>
      </w:pP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9B1FD3">
        <w:rPr>
          <w:rFonts w:ascii="Times New Roman" w:eastAsia="Times New Roman" w:hAnsi="Times New Roman" w:cs="Times New Roman"/>
          <w:b/>
          <w:sz w:val="28"/>
          <w:szCs w:val="28"/>
          <w:lang w:eastAsia="ru-RU"/>
        </w:rPr>
        <w:t>Закон</w:t>
      </w: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9B1FD3">
        <w:rPr>
          <w:rFonts w:ascii="Times New Roman" w:eastAsia="Times New Roman" w:hAnsi="Times New Roman" w:cs="Times New Roman"/>
          <w:b/>
          <w:sz w:val="28"/>
          <w:szCs w:val="28"/>
          <w:lang w:eastAsia="ru-RU"/>
        </w:rPr>
        <w:t>Приднестровской Молдавской Республики</w:t>
      </w:r>
    </w:p>
    <w:p w:rsidR="00EF2644" w:rsidRPr="009B1FD3" w:rsidRDefault="00EF2644" w:rsidP="00EF2644">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EF2644" w:rsidRDefault="00EF2644" w:rsidP="00EF2644">
      <w:pPr>
        <w:spacing w:after="0" w:line="240" w:lineRule="auto"/>
        <w:jc w:val="center"/>
        <w:rPr>
          <w:rFonts w:ascii="Times New Roman" w:eastAsia="Times New Roman" w:hAnsi="Times New Roman" w:cs="Times New Roman"/>
          <w:b/>
          <w:sz w:val="28"/>
          <w:szCs w:val="28"/>
          <w:lang w:eastAsia="ru-RU"/>
        </w:rPr>
      </w:pPr>
      <w:r w:rsidRPr="00B40555">
        <w:rPr>
          <w:rFonts w:ascii="Times New Roman" w:eastAsia="Times New Roman" w:hAnsi="Times New Roman" w:cs="Times New Roman"/>
          <w:b/>
          <w:sz w:val="28"/>
          <w:szCs w:val="28"/>
          <w:lang w:eastAsia="ru-RU"/>
        </w:rPr>
        <w:t>«</w:t>
      </w:r>
      <w:r w:rsidRPr="00EF2644">
        <w:rPr>
          <w:rFonts w:ascii="Times New Roman" w:eastAsia="Times New Roman" w:hAnsi="Times New Roman" w:cs="Times New Roman"/>
          <w:b/>
          <w:sz w:val="28"/>
          <w:szCs w:val="28"/>
          <w:lang w:eastAsia="ru-RU"/>
        </w:rPr>
        <w:t xml:space="preserve">О внесении изменения в Закон </w:t>
      </w:r>
    </w:p>
    <w:p w:rsidR="00EF2644" w:rsidRPr="00EF2644" w:rsidRDefault="00EF2644" w:rsidP="00EF2644">
      <w:pPr>
        <w:spacing w:after="0" w:line="240" w:lineRule="auto"/>
        <w:jc w:val="center"/>
        <w:rPr>
          <w:rFonts w:ascii="Times New Roman" w:eastAsia="Times New Roman" w:hAnsi="Times New Roman" w:cs="Times New Roman"/>
          <w:b/>
          <w:sz w:val="28"/>
          <w:szCs w:val="28"/>
          <w:lang w:eastAsia="ru-RU"/>
        </w:rPr>
      </w:pPr>
      <w:r w:rsidRPr="00EF2644">
        <w:rPr>
          <w:rFonts w:ascii="Times New Roman" w:eastAsia="Times New Roman" w:hAnsi="Times New Roman" w:cs="Times New Roman"/>
          <w:b/>
          <w:sz w:val="28"/>
          <w:szCs w:val="28"/>
          <w:lang w:eastAsia="ru-RU"/>
        </w:rPr>
        <w:t xml:space="preserve">Приднестровской Молдавской Республики </w:t>
      </w:r>
    </w:p>
    <w:p w:rsidR="00484931" w:rsidRDefault="00EF2644" w:rsidP="00EF2644">
      <w:pPr>
        <w:spacing w:after="0" w:line="240" w:lineRule="auto"/>
        <w:jc w:val="center"/>
        <w:rPr>
          <w:rFonts w:ascii="Times New Roman" w:eastAsia="Times New Roman" w:hAnsi="Times New Roman" w:cs="Times New Roman"/>
          <w:b/>
          <w:sz w:val="28"/>
          <w:szCs w:val="28"/>
          <w:lang w:eastAsia="ru-RU"/>
        </w:rPr>
      </w:pPr>
      <w:r w:rsidRPr="00EF2644">
        <w:rPr>
          <w:rFonts w:ascii="Times New Roman" w:eastAsia="Times New Roman" w:hAnsi="Times New Roman" w:cs="Times New Roman"/>
          <w:b/>
          <w:sz w:val="28"/>
          <w:szCs w:val="28"/>
          <w:lang w:eastAsia="ru-RU"/>
        </w:rPr>
        <w:t xml:space="preserve">«О пенсионном обеспечении работников органов прокуратуры, имеющих классные чины, и их семей </w:t>
      </w:r>
    </w:p>
    <w:p w:rsidR="00EF2644" w:rsidRDefault="00EF2644" w:rsidP="00EF2644">
      <w:pPr>
        <w:spacing w:after="0" w:line="240" w:lineRule="auto"/>
        <w:jc w:val="center"/>
        <w:rPr>
          <w:rFonts w:ascii="Times New Roman" w:eastAsia="Times New Roman" w:hAnsi="Times New Roman" w:cs="Times New Roman"/>
          <w:b/>
          <w:sz w:val="28"/>
          <w:szCs w:val="28"/>
          <w:lang w:eastAsia="ru-RU"/>
        </w:rPr>
      </w:pPr>
      <w:r w:rsidRPr="00EF2644">
        <w:rPr>
          <w:rFonts w:ascii="Times New Roman" w:eastAsia="Times New Roman" w:hAnsi="Times New Roman" w:cs="Times New Roman"/>
          <w:b/>
          <w:sz w:val="28"/>
          <w:szCs w:val="28"/>
          <w:lang w:eastAsia="ru-RU"/>
        </w:rPr>
        <w:t>в Приднестровской Молдавской Республике»</w:t>
      </w:r>
    </w:p>
    <w:p w:rsidR="00484931" w:rsidRPr="009B1FD3" w:rsidRDefault="00484931" w:rsidP="00EF2644">
      <w:pPr>
        <w:spacing w:after="0" w:line="240" w:lineRule="auto"/>
        <w:jc w:val="center"/>
        <w:rPr>
          <w:rFonts w:ascii="Times New Roman" w:eastAsia="Times New Roman" w:hAnsi="Times New Roman" w:cs="Times New Roman"/>
          <w:b/>
          <w:sz w:val="28"/>
          <w:szCs w:val="28"/>
          <w:lang w:eastAsia="ru-RU"/>
        </w:rPr>
      </w:pPr>
    </w:p>
    <w:p w:rsidR="00EF2644" w:rsidRPr="009B1FD3" w:rsidRDefault="00EF2644" w:rsidP="00EF2644">
      <w:pPr>
        <w:shd w:val="clear" w:color="auto" w:fill="FFFFFF"/>
        <w:spacing w:after="0" w:line="240" w:lineRule="auto"/>
        <w:jc w:val="both"/>
        <w:rPr>
          <w:rFonts w:ascii="Times New Roman" w:eastAsia="Times New Roman" w:hAnsi="Times New Roman" w:cs="Times New Roman"/>
          <w:sz w:val="28"/>
          <w:szCs w:val="28"/>
          <w:lang w:eastAsia="ru-RU"/>
        </w:rPr>
      </w:pPr>
      <w:r w:rsidRPr="009B1FD3">
        <w:rPr>
          <w:rFonts w:ascii="Times New Roman" w:eastAsia="Times New Roman" w:hAnsi="Times New Roman" w:cs="Times New Roman"/>
          <w:sz w:val="28"/>
          <w:szCs w:val="28"/>
          <w:lang w:eastAsia="ru-RU"/>
        </w:rPr>
        <w:t>Принят Верховным Советом</w:t>
      </w:r>
    </w:p>
    <w:p w:rsidR="00EF2644" w:rsidRPr="009B1FD3" w:rsidRDefault="00EF2644" w:rsidP="00EF2644">
      <w:pPr>
        <w:shd w:val="clear" w:color="auto" w:fill="FFFFFF"/>
        <w:spacing w:after="0" w:line="240" w:lineRule="auto"/>
        <w:jc w:val="both"/>
        <w:rPr>
          <w:rFonts w:ascii="Times New Roman" w:eastAsia="Times New Roman" w:hAnsi="Times New Roman" w:cs="Times New Roman"/>
          <w:sz w:val="28"/>
          <w:szCs w:val="28"/>
          <w:lang w:eastAsia="ru-RU"/>
        </w:rPr>
      </w:pPr>
      <w:r w:rsidRPr="009B1FD3">
        <w:rPr>
          <w:rFonts w:ascii="Times New Roman" w:eastAsia="Times New Roman" w:hAnsi="Times New Roman" w:cs="Times New Roman"/>
          <w:sz w:val="28"/>
          <w:szCs w:val="28"/>
          <w:lang w:eastAsia="ru-RU"/>
        </w:rPr>
        <w:t>Приднестровской Молдавской Респу</w:t>
      </w:r>
      <w:r>
        <w:rPr>
          <w:rFonts w:ascii="Times New Roman" w:eastAsia="Times New Roman" w:hAnsi="Times New Roman" w:cs="Times New Roman"/>
          <w:sz w:val="28"/>
          <w:szCs w:val="28"/>
          <w:lang w:eastAsia="ru-RU"/>
        </w:rPr>
        <w:t xml:space="preserve">блики                         </w:t>
      </w:r>
      <w:r w:rsidRPr="009D2546">
        <w:rPr>
          <w:rFonts w:ascii="Times New Roman" w:eastAsia="Times New Roman" w:hAnsi="Times New Roman" w:cs="Times New Roman"/>
          <w:sz w:val="28"/>
          <w:szCs w:val="28"/>
          <w:lang w:eastAsia="ru-RU"/>
        </w:rPr>
        <w:t xml:space="preserve">6 </w:t>
      </w:r>
      <w:r w:rsidRPr="00352460">
        <w:rPr>
          <w:rFonts w:ascii="Times New Roman" w:eastAsia="Times New Roman" w:hAnsi="Times New Roman" w:cs="Times New Roman"/>
          <w:sz w:val="28"/>
          <w:szCs w:val="28"/>
          <w:lang w:eastAsia="ru-RU"/>
        </w:rPr>
        <w:t>октября</w:t>
      </w:r>
      <w:r w:rsidRPr="009B1FD3">
        <w:rPr>
          <w:rFonts w:ascii="Times New Roman" w:eastAsia="Times New Roman" w:hAnsi="Times New Roman" w:cs="Times New Roman"/>
          <w:sz w:val="28"/>
          <w:szCs w:val="28"/>
          <w:lang w:eastAsia="ru-RU"/>
        </w:rPr>
        <w:t xml:space="preserve"> 2021 года</w:t>
      </w:r>
    </w:p>
    <w:p w:rsidR="00EF2644" w:rsidRPr="009B1FD3" w:rsidRDefault="00EF2644" w:rsidP="00EF264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4C3077" w:rsidRPr="004C3077" w:rsidRDefault="004C3077" w:rsidP="004C3077">
      <w:pPr>
        <w:ind w:firstLine="709"/>
        <w:jc w:val="both"/>
        <w:rPr>
          <w:rFonts w:ascii="Times New Roman" w:eastAsia="Times New Roman" w:hAnsi="Times New Roman" w:cs="Times New Roman"/>
          <w:bCs/>
          <w:sz w:val="28"/>
          <w:szCs w:val="28"/>
          <w:lang w:eastAsia="ru-RU"/>
        </w:rPr>
      </w:pPr>
      <w:r w:rsidRPr="004C3077">
        <w:rPr>
          <w:rFonts w:ascii="Times New Roman" w:eastAsia="Times New Roman" w:hAnsi="Times New Roman" w:cs="Times New Roman"/>
          <w:b/>
          <w:bCs/>
          <w:sz w:val="28"/>
          <w:szCs w:val="28"/>
          <w:lang w:eastAsia="ru-RU"/>
        </w:rPr>
        <w:t>Статья 1.</w:t>
      </w:r>
      <w:r w:rsidRPr="004C3077">
        <w:rPr>
          <w:rFonts w:ascii="Times New Roman" w:eastAsia="Times New Roman" w:hAnsi="Times New Roman" w:cs="Times New Roman"/>
          <w:bCs/>
          <w:sz w:val="28"/>
          <w:szCs w:val="28"/>
          <w:lang w:eastAsia="ru-RU"/>
        </w:rPr>
        <w:t xml:space="preserve"> </w:t>
      </w:r>
      <w:r w:rsidRPr="004C3077">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Pr="004C3077">
        <w:rPr>
          <w:rFonts w:ascii="Times New Roman" w:eastAsia="Times New Roman" w:hAnsi="Times New Roman" w:cs="Times New Roman"/>
          <w:sz w:val="28"/>
          <w:szCs w:val="28"/>
          <w:lang w:eastAsia="ru-RU"/>
        </w:rPr>
        <w:br/>
        <w:t xml:space="preserve">от 17 июля 1997 года № 52-З «О пенсионном обеспечении работников органов прокуратуры, имеющих классные чины, и их семей в Приднестровской Молдавской Республике» (СЗМР 97-3) с изменениями и дополнениями, внесенными законами Приднестровской Молдавской Республики от 13 ноября 1997 года № 69-ЗИ (СЗМР 97-4); от 30 июня 2004 года № 436-ЗИ-III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(САЗ 04-27); от 25 февраля 2005 года № 540-ЗИД-III (САЗ 05-9); от 17 октября 2006 года № 105-ЗИД-IV (САЗ 06-43); от 3 октября 2007 года № 322-ЗИ-IV (САЗ 07-41); от 22 декабря 2007 года № 366-ЗД-IV (САЗ 07-52); от 5 мая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2009 года № 742-ЗИ-IV (САЗ 09-19); от 25 августа 2009 года № 849-ЗИ-IV (САЗ 09-35); от 25 августа 2009 года № 852-ЗИ-IV (САЗ 09-35); от 29 апреля 2010 года № 70-ЗИД-IV (САЗ 10-17); от 29 апреля 2010 года № 74-ЗИ-IV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(САЗ 10-17); от 29 декабря 2011 года № 266-ЗИ-V (САЗ 12-1,1); от 5 июля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2012 года № 114-ЗИД-V (САЗ 12-28); от 29 декабря 2012 года № 284-ЗИ-V (САЗ 12-53); от 7 марта 2013 года № 45-ЗИ-V (САЗ 13-9); от 20 ноября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2013 года № 243-ЗД-V (САЗ 13-46); от 30 ноября 2016 года № 258-ЗД-VI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(САЗ 16-48); от 30 ноября 2016 года № 261-ЗИ-VI (САЗ 16-48); от 30 ноября 2016 года № 269-ЗИ-VI (САЗ 16-48); от 30 ноября 2016 года № 273-ЗИ-VI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(САЗ 16-48); от 19 июня 2017 года № 161-ЗИ-VI (САЗ 17-25); от 21 июля 2017 года № 228-ЗИ-VI (САЗ 17-30); от 2 июля 2018 года № 199-ЗИ-VI (САЗ 18-27); от 16 июля 2018 года № 208-ЗД-VI (САЗ 18-29); от 31 июля 2018 года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 254-ЗИ-VI (САЗ 18-31); от 20 ноября 2018 года № 308-ЗИ-VI (САЗ 18-47); от 10 января 2019 года № 1-ЗИ-VI (САЗ 19-1); от 12 декабря 2019 года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t xml:space="preserve">№ 232-ЗИД-VI (САЗ 19-48); от 11 марта 2020 года № 46-ЗИД-VI (САЗ 20-11); от </w:t>
      </w:r>
      <w:hyperlink r:id="rId6" w:tgtFrame="_blank" w:history="1">
        <w:r w:rsidRPr="004C3077">
          <w:rPr>
            <w:rFonts w:ascii="Times New Roman" w:eastAsia="Times New Roman" w:hAnsi="Times New Roman" w:cs="Times New Roman"/>
            <w:sz w:val="28"/>
            <w:szCs w:val="28"/>
            <w:lang w:eastAsia="ru-RU"/>
          </w:rPr>
          <w:t>21 апреля 2020 года № 65-ЗИД-VI</w:t>
        </w:r>
      </w:hyperlink>
      <w:r w:rsidRPr="004C3077">
        <w:rPr>
          <w:rFonts w:ascii="Times New Roman" w:eastAsia="Times New Roman" w:hAnsi="Times New Roman" w:cs="Times New Roman"/>
          <w:sz w:val="28"/>
          <w:szCs w:val="28"/>
          <w:lang w:eastAsia="ru-RU"/>
        </w:rPr>
        <w:t xml:space="preserve"> (САЗ 20-17); от 30 декабря 2020 года </w:t>
      </w:r>
      <w:r>
        <w:rPr>
          <w:rFonts w:ascii="Times New Roman" w:eastAsia="Times New Roman" w:hAnsi="Times New Roman" w:cs="Times New Roman"/>
          <w:sz w:val="28"/>
          <w:szCs w:val="28"/>
          <w:lang w:eastAsia="ru-RU"/>
        </w:rPr>
        <w:br/>
      </w:r>
      <w:r w:rsidRPr="004C3077">
        <w:rPr>
          <w:rFonts w:ascii="Times New Roman" w:eastAsia="Times New Roman" w:hAnsi="Times New Roman" w:cs="Times New Roman"/>
          <w:sz w:val="28"/>
          <w:szCs w:val="28"/>
          <w:lang w:eastAsia="ru-RU"/>
        </w:rPr>
        <w:lastRenderedPageBreak/>
        <w:t>№ 242-ЗД-VII (САЗ 21-1,1)</w:t>
      </w:r>
      <w:r>
        <w:rPr>
          <w:rFonts w:ascii="Times New Roman" w:eastAsia="Times New Roman" w:hAnsi="Times New Roman" w:cs="Times New Roman"/>
          <w:sz w:val="28"/>
          <w:szCs w:val="28"/>
          <w:lang w:eastAsia="ru-RU"/>
        </w:rPr>
        <w:t xml:space="preserve">; от </w:t>
      </w:r>
      <w:r w:rsidRPr="004C3077">
        <w:rPr>
          <w:rFonts w:ascii="Times New Roman" w:hAnsi="Times New Roman" w:cs="Times New Roman"/>
          <w:sz w:val="28"/>
          <w:szCs w:val="28"/>
        </w:rPr>
        <w:t>15 апреля 2021 года</w:t>
      </w:r>
      <w:r>
        <w:rPr>
          <w:rFonts w:ascii="Times New Roman" w:hAnsi="Times New Roman" w:cs="Times New Roman"/>
          <w:sz w:val="28"/>
          <w:szCs w:val="28"/>
        </w:rPr>
        <w:t xml:space="preserve"> </w:t>
      </w:r>
      <w:r w:rsidRPr="004C3077">
        <w:rPr>
          <w:rFonts w:ascii="Times New Roman" w:eastAsia="Times New Roman" w:hAnsi="Times New Roman" w:cs="Times New Roman"/>
          <w:sz w:val="28"/>
          <w:szCs w:val="28"/>
          <w:lang w:eastAsia="ru-RU"/>
        </w:rPr>
        <w:t>№ 69-ЗД-</w:t>
      </w:r>
      <w:r w:rsidRPr="004C3077">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w:t>
      </w:r>
      <w:r w:rsidRPr="004C3077">
        <w:rPr>
          <w:rFonts w:ascii="Times New Roman" w:eastAsia="Times New Roman" w:hAnsi="Times New Roman" w:cs="Times New Roman"/>
          <w:sz w:val="28"/>
          <w:szCs w:val="28"/>
          <w:lang w:eastAsia="ru-RU"/>
        </w:rPr>
        <w:t>(САЗ 21-15)</w:t>
      </w:r>
      <w:r w:rsidRPr="004C3077">
        <w:rPr>
          <w:rFonts w:ascii="Times New Roman" w:eastAsia="Times New Roman" w:hAnsi="Times New Roman" w:cs="Times New Roman"/>
          <w:bCs/>
          <w:sz w:val="28"/>
          <w:szCs w:val="28"/>
          <w:lang w:eastAsia="ru-RU"/>
        </w:rPr>
        <w:t>, следующее изменение.</w:t>
      </w:r>
    </w:p>
    <w:p w:rsidR="004C3077" w:rsidRPr="004C3077" w:rsidRDefault="004C3077" w:rsidP="004C3077">
      <w:pPr>
        <w:spacing w:after="0" w:line="240" w:lineRule="auto"/>
        <w:ind w:firstLine="709"/>
        <w:jc w:val="both"/>
        <w:rPr>
          <w:rFonts w:ascii="Times New Roman" w:eastAsia="Times New Roman" w:hAnsi="Times New Roman" w:cs="Times New Roman"/>
          <w:bCs/>
          <w:sz w:val="28"/>
          <w:szCs w:val="28"/>
          <w:lang w:eastAsia="ru-RU"/>
        </w:rPr>
      </w:pPr>
      <w:r w:rsidRPr="004C3077">
        <w:rPr>
          <w:rFonts w:ascii="Times New Roman" w:eastAsia="Times New Roman" w:hAnsi="Times New Roman" w:cs="Times New Roman"/>
          <w:bCs/>
          <w:sz w:val="28"/>
          <w:szCs w:val="28"/>
          <w:lang w:eastAsia="ru-RU"/>
        </w:rPr>
        <w:t>Часть вторую статьи 6 изложить в следующей редакции:</w:t>
      </w:r>
    </w:p>
    <w:p w:rsidR="004C3077" w:rsidRPr="004C3077" w:rsidRDefault="004C3077" w:rsidP="004C3077">
      <w:pPr>
        <w:spacing w:after="0" w:line="240" w:lineRule="auto"/>
        <w:ind w:firstLine="709"/>
        <w:jc w:val="both"/>
        <w:rPr>
          <w:rFonts w:ascii="Times New Roman" w:eastAsia="Times New Roman" w:hAnsi="Times New Roman" w:cs="Times New Roman"/>
          <w:bCs/>
          <w:sz w:val="28"/>
          <w:szCs w:val="28"/>
          <w:lang w:eastAsia="ru-RU"/>
        </w:rPr>
      </w:pPr>
      <w:r w:rsidRPr="004C3077">
        <w:rPr>
          <w:rFonts w:ascii="Times New Roman" w:eastAsia="Times New Roman" w:hAnsi="Times New Roman" w:cs="Times New Roman"/>
          <w:bCs/>
          <w:sz w:val="28"/>
          <w:szCs w:val="28"/>
          <w:lang w:eastAsia="ru-RU"/>
        </w:rPr>
        <w:t>«Для целей настоящего Закона под выслугой лет понимается суммарная продолжительность периода службы в органах прокуратуры и иной деятельности, предусмотренной законодательством Приднестровской Молдавской Республики о порядке исчисления выслуги лет для назначения пенсий работникам органов прокуратуры. В выслугу лет для назначения пенсии также засчитывается время нахождения в отпуске по уходу за каждым ребенком до достижения им возраста 3 (трех) лет, но не более 6 (шести) лет в общей сложности в календарном исчислении</w:t>
      </w:r>
      <w:r w:rsidR="00014C07">
        <w:rPr>
          <w:rFonts w:ascii="Times New Roman" w:eastAsia="Times New Roman" w:hAnsi="Times New Roman" w:cs="Times New Roman"/>
          <w:bCs/>
          <w:sz w:val="28"/>
          <w:szCs w:val="28"/>
          <w:lang w:eastAsia="ru-RU"/>
        </w:rPr>
        <w:t>,</w:t>
      </w:r>
      <w:r w:rsidRPr="004C3077">
        <w:rPr>
          <w:rFonts w:ascii="Times New Roman" w:eastAsia="Times New Roman" w:hAnsi="Times New Roman" w:cs="Times New Roman"/>
          <w:bCs/>
          <w:sz w:val="28"/>
          <w:szCs w:val="28"/>
          <w:lang w:eastAsia="ru-RU"/>
        </w:rPr>
        <w:t xml:space="preserve"> и срок испытания при приеме на службу в </w:t>
      </w:r>
      <w:r>
        <w:rPr>
          <w:rFonts w:ascii="Times New Roman" w:eastAsia="Times New Roman" w:hAnsi="Times New Roman" w:cs="Times New Roman"/>
          <w:bCs/>
          <w:sz w:val="28"/>
          <w:szCs w:val="28"/>
          <w:lang w:eastAsia="ru-RU"/>
        </w:rPr>
        <w:t>органы прокуратуры</w:t>
      </w:r>
      <w:r w:rsidRPr="004C3077">
        <w:rPr>
          <w:rFonts w:ascii="Times New Roman" w:eastAsia="Times New Roman" w:hAnsi="Times New Roman" w:cs="Times New Roman"/>
          <w:bCs/>
          <w:sz w:val="28"/>
          <w:szCs w:val="28"/>
          <w:lang w:eastAsia="ru-RU"/>
        </w:rPr>
        <w:t>».</w:t>
      </w:r>
    </w:p>
    <w:p w:rsidR="004C3077" w:rsidRPr="004C3077" w:rsidRDefault="004C3077" w:rsidP="004C3077">
      <w:pPr>
        <w:spacing w:after="0" w:line="240" w:lineRule="auto"/>
        <w:ind w:firstLine="709"/>
        <w:jc w:val="both"/>
        <w:rPr>
          <w:rFonts w:ascii="Times New Roman" w:eastAsia="Times New Roman" w:hAnsi="Times New Roman" w:cs="Times New Roman"/>
          <w:bCs/>
          <w:sz w:val="28"/>
          <w:szCs w:val="28"/>
          <w:lang w:eastAsia="ru-RU"/>
        </w:rPr>
      </w:pPr>
    </w:p>
    <w:p w:rsidR="00EF2644" w:rsidRPr="004C3077" w:rsidRDefault="004C3077" w:rsidP="004C3077">
      <w:pPr>
        <w:spacing w:after="0" w:line="240" w:lineRule="auto"/>
        <w:ind w:firstLine="709"/>
        <w:jc w:val="both"/>
        <w:rPr>
          <w:rFonts w:ascii="Times New Roman" w:eastAsia="Times New Roman" w:hAnsi="Times New Roman" w:cs="Times New Roman"/>
          <w:sz w:val="28"/>
          <w:szCs w:val="28"/>
          <w:lang w:eastAsia="ru-RU"/>
        </w:rPr>
      </w:pPr>
      <w:r w:rsidRPr="004C3077">
        <w:rPr>
          <w:rFonts w:ascii="Times New Roman" w:eastAsia="Times New Roman" w:hAnsi="Times New Roman" w:cs="Times New Roman"/>
          <w:b/>
          <w:bCs/>
          <w:sz w:val="28"/>
          <w:szCs w:val="28"/>
          <w:lang w:eastAsia="ru-RU"/>
        </w:rPr>
        <w:t>Статья 2.</w:t>
      </w:r>
      <w:r w:rsidRPr="004C3077">
        <w:rPr>
          <w:rFonts w:ascii="Times New Roman" w:eastAsia="Times New Roman" w:hAnsi="Times New Roman" w:cs="Times New Roman"/>
          <w:bCs/>
          <w:sz w:val="28"/>
          <w:szCs w:val="28"/>
          <w:lang w:eastAsia="ru-RU"/>
        </w:rPr>
        <w:t xml:space="preserve"> Настоящий Закон вступает в силу по истечении 1 (одного) месяца после дня официального опубликования.</w:t>
      </w:r>
    </w:p>
    <w:p w:rsidR="00EF2644" w:rsidRDefault="00EF2644" w:rsidP="00EF2644">
      <w:pPr>
        <w:spacing w:after="0" w:line="240" w:lineRule="auto"/>
        <w:ind w:firstLine="709"/>
        <w:jc w:val="both"/>
        <w:rPr>
          <w:rFonts w:ascii="Times New Roman" w:eastAsia="Times New Roman" w:hAnsi="Times New Roman" w:cs="Times New Roman"/>
          <w:sz w:val="28"/>
          <w:szCs w:val="28"/>
          <w:lang w:eastAsia="ru-RU"/>
        </w:rPr>
      </w:pPr>
    </w:p>
    <w:p w:rsidR="00D25F84" w:rsidRPr="009B1FD3" w:rsidRDefault="00D25F84" w:rsidP="00EF2644">
      <w:pPr>
        <w:spacing w:after="0" w:line="240" w:lineRule="auto"/>
        <w:ind w:firstLine="709"/>
        <w:jc w:val="both"/>
        <w:rPr>
          <w:rFonts w:ascii="Times New Roman" w:eastAsia="Times New Roman" w:hAnsi="Times New Roman" w:cs="Times New Roman"/>
          <w:sz w:val="28"/>
          <w:szCs w:val="28"/>
          <w:lang w:eastAsia="ru-RU"/>
        </w:rPr>
      </w:pPr>
    </w:p>
    <w:p w:rsidR="00EF2644" w:rsidRPr="009B1FD3" w:rsidRDefault="00EF2644" w:rsidP="00EF2644">
      <w:pPr>
        <w:spacing w:after="0" w:line="240" w:lineRule="auto"/>
        <w:jc w:val="both"/>
        <w:rPr>
          <w:rFonts w:ascii="Times New Roman" w:eastAsia="Times New Roman" w:hAnsi="Times New Roman" w:cs="Times New Roman"/>
          <w:sz w:val="28"/>
          <w:szCs w:val="28"/>
          <w:lang w:eastAsia="ru-RU"/>
        </w:rPr>
      </w:pPr>
      <w:r w:rsidRPr="009B1FD3">
        <w:rPr>
          <w:rFonts w:ascii="Times New Roman" w:eastAsia="Times New Roman" w:hAnsi="Times New Roman" w:cs="Times New Roman"/>
          <w:sz w:val="28"/>
          <w:szCs w:val="28"/>
          <w:lang w:eastAsia="ru-RU"/>
        </w:rPr>
        <w:t>Президент</w:t>
      </w:r>
    </w:p>
    <w:p w:rsidR="00EF2644" w:rsidRPr="009B1FD3" w:rsidRDefault="00EF2644" w:rsidP="00EF2644">
      <w:pPr>
        <w:spacing w:after="0" w:line="240" w:lineRule="auto"/>
        <w:jc w:val="both"/>
        <w:rPr>
          <w:rFonts w:ascii="Times New Roman" w:eastAsia="Times New Roman" w:hAnsi="Times New Roman" w:cs="Times New Roman"/>
          <w:sz w:val="28"/>
          <w:szCs w:val="28"/>
          <w:lang w:eastAsia="ru-RU"/>
        </w:rPr>
      </w:pPr>
      <w:r w:rsidRPr="009B1FD3">
        <w:rPr>
          <w:rFonts w:ascii="Times New Roman" w:eastAsia="Times New Roman" w:hAnsi="Times New Roman" w:cs="Times New Roman"/>
          <w:sz w:val="28"/>
          <w:szCs w:val="28"/>
          <w:lang w:eastAsia="ru-RU"/>
        </w:rPr>
        <w:t>Приднестровской</w:t>
      </w:r>
    </w:p>
    <w:p w:rsidR="00EF2644" w:rsidRDefault="00EF2644" w:rsidP="00EF2644">
      <w:pPr>
        <w:spacing w:after="0" w:line="240" w:lineRule="auto"/>
        <w:jc w:val="both"/>
        <w:rPr>
          <w:rFonts w:ascii="Times New Roman" w:eastAsia="Times New Roman" w:hAnsi="Times New Roman" w:cs="Times New Roman"/>
          <w:sz w:val="28"/>
          <w:szCs w:val="28"/>
          <w:lang w:eastAsia="ru-RU"/>
        </w:rPr>
      </w:pPr>
      <w:r w:rsidRPr="009B1FD3">
        <w:rPr>
          <w:rFonts w:ascii="Times New Roman" w:eastAsia="Times New Roman" w:hAnsi="Times New Roman" w:cs="Times New Roman"/>
          <w:sz w:val="28"/>
          <w:szCs w:val="28"/>
          <w:lang w:eastAsia="ru-RU"/>
        </w:rPr>
        <w:t>Молдавской Республики                                            В. Н. КРАСНОСЕЛЬСКИЙ</w:t>
      </w:r>
    </w:p>
    <w:p w:rsidR="00134AC2" w:rsidRDefault="00134AC2" w:rsidP="00EF2644">
      <w:pPr>
        <w:spacing w:after="0" w:line="240" w:lineRule="auto"/>
        <w:jc w:val="both"/>
        <w:rPr>
          <w:rFonts w:ascii="Times New Roman" w:eastAsia="Times New Roman" w:hAnsi="Times New Roman" w:cs="Times New Roman"/>
          <w:sz w:val="28"/>
          <w:szCs w:val="28"/>
          <w:lang w:eastAsia="ru-RU"/>
        </w:rPr>
      </w:pPr>
    </w:p>
    <w:p w:rsidR="00134AC2" w:rsidRDefault="00134AC2" w:rsidP="00EF2644">
      <w:pPr>
        <w:spacing w:after="0" w:line="240" w:lineRule="auto"/>
        <w:jc w:val="both"/>
        <w:rPr>
          <w:rFonts w:ascii="Times New Roman" w:eastAsia="Times New Roman" w:hAnsi="Times New Roman" w:cs="Times New Roman"/>
          <w:sz w:val="28"/>
          <w:szCs w:val="28"/>
          <w:lang w:eastAsia="ru-RU"/>
        </w:rPr>
      </w:pPr>
    </w:p>
    <w:p w:rsidR="00134AC2" w:rsidRDefault="00134AC2" w:rsidP="00EF2644">
      <w:pPr>
        <w:spacing w:after="0" w:line="240" w:lineRule="auto"/>
        <w:jc w:val="both"/>
        <w:rPr>
          <w:rFonts w:ascii="Times New Roman" w:eastAsia="Times New Roman" w:hAnsi="Times New Roman" w:cs="Times New Roman"/>
          <w:sz w:val="28"/>
          <w:szCs w:val="28"/>
          <w:lang w:eastAsia="ru-RU"/>
        </w:rPr>
      </w:pPr>
    </w:p>
    <w:p w:rsidR="00134AC2" w:rsidRPr="00134AC2" w:rsidRDefault="00134AC2" w:rsidP="00134AC2">
      <w:pPr>
        <w:spacing w:after="0" w:line="240" w:lineRule="auto"/>
        <w:jc w:val="both"/>
        <w:rPr>
          <w:rFonts w:ascii="Times New Roman" w:eastAsia="Times New Roman" w:hAnsi="Times New Roman" w:cs="Times New Roman"/>
          <w:sz w:val="28"/>
          <w:szCs w:val="28"/>
          <w:lang w:eastAsia="ru-RU"/>
        </w:rPr>
      </w:pPr>
      <w:r w:rsidRPr="00134AC2">
        <w:rPr>
          <w:rFonts w:ascii="Times New Roman" w:eastAsia="Times New Roman" w:hAnsi="Times New Roman" w:cs="Times New Roman"/>
          <w:sz w:val="28"/>
          <w:szCs w:val="28"/>
          <w:lang w:eastAsia="ru-RU"/>
        </w:rPr>
        <w:t>г. Тирасполь</w:t>
      </w:r>
    </w:p>
    <w:p w:rsidR="00134AC2" w:rsidRPr="00134AC2" w:rsidRDefault="00134AC2" w:rsidP="00134AC2">
      <w:pPr>
        <w:spacing w:after="0" w:line="240" w:lineRule="auto"/>
        <w:jc w:val="both"/>
        <w:rPr>
          <w:rFonts w:ascii="Times New Roman" w:eastAsia="Times New Roman" w:hAnsi="Times New Roman" w:cs="Times New Roman"/>
          <w:sz w:val="28"/>
          <w:szCs w:val="28"/>
          <w:lang w:eastAsia="ru-RU"/>
        </w:rPr>
      </w:pPr>
      <w:r w:rsidRPr="00134AC2">
        <w:rPr>
          <w:rFonts w:ascii="Times New Roman" w:eastAsia="Times New Roman" w:hAnsi="Times New Roman" w:cs="Times New Roman"/>
          <w:sz w:val="28"/>
          <w:szCs w:val="28"/>
          <w:lang w:eastAsia="ru-RU"/>
        </w:rPr>
        <w:t>20 октября 2021 г.</w:t>
      </w:r>
    </w:p>
    <w:p w:rsidR="00134AC2" w:rsidRPr="00134AC2" w:rsidRDefault="00134AC2" w:rsidP="00134AC2">
      <w:pPr>
        <w:spacing w:after="0" w:line="240" w:lineRule="auto"/>
        <w:jc w:val="both"/>
        <w:rPr>
          <w:rFonts w:ascii="Times New Roman" w:eastAsia="Times New Roman" w:hAnsi="Times New Roman" w:cs="Times New Roman"/>
          <w:sz w:val="28"/>
          <w:szCs w:val="28"/>
          <w:lang w:eastAsia="ru-RU"/>
        </w:rPr>
      </w:pPr>
      <w:r w:rsidRPr="00134AC2">
        <w:rPr>
          <w:rFonts w:ascii="Times New Roman" w:eastAsia="Times New Roman" w:hAnsi="Times New Roman" w:cs="Times New Roman"/>
          <w:sz w:val="28"/>
          <w:szCs w:val="28"/>
          <w:lang w:eastAsia="ru-RU"/>
        </w:rPr>
        <w:t>№ 256-ЗИ-VI</w:t>
      </w:r>
      <w:r w:rsidRPr="00134AC2">
        <w:rPr>
          <w:rFonts w:ascii="Times New Roman" w:eastAsia="Times New Roman" w:hAnsi="Times New Roman" w:cs="Times New Roman"/>
          <w:sz w:val="28"/>
          <w:szCs w:val="28"/>
          <w:lang w:val="en-US" w:eastAsia="ru-RU"/>
        </w:rPr>
        <w:t>I</w:t>
      </w:r>
    </w:p>
    <w:p w:rsidR="00134AC2" w:rsidRPr="009B1FD3" w:rsidRDefault="00134AC2" w:rsidP="00EF2644">
      <w:pPr>
        <w:spacing w:after="0" w:line="240" w:lineRule="auto"/>
        <w:jc w:val="both"/>
        <w:rPr>
          <w:rFonts w:ascii="Times New Roman" w:eastAsia="Times New Roman" w:hAnsi="Times New Roman" w:cs="Times New Roman"/>
          <w:sz w:val="28"/>
          <w:szCs w:val="28"/>
          <w:lang w:eastAsia="ru-RU"/>
        </w:rPr>
      </w:pPr>
      <w:bookmarkStart w:id="0" w:name="_GoBack"/>
      <w:bookmarkEnd w:id="0"/>
    </w:p>
    <w:p w:rsidR="00EF2644" w:rsidRPr="009B1FD3" w:rsidRDefault="00EF2644" w:rsidP="00EF2644">
      <w:pPr>
        <w:spacing w:after="0" w:line="240" w:lineRule="auto"/>
        <w:rPr>
          <w:rFonts w:ascii="Times New Roman" w:eastAsia="Times New Roman" w:hAnsi="Times New Roman" w:cs="Times New Roman"/>
          <w:sz w:val="28"/>
          <w:szCs w:val="28"/>
          <w:lang w:eastAsia="ru-RU"/>
        </w:rPr>
      </w:pPr>
    </w:p>
    <w:p w:rsidR="00EF2644" w:rsidRDefault="00EF2644" w:rsidP="00EF2644">
      <w:pPr>
        <w:spacing w:after="0" w:line="240" w:lineRule="auto"/>
      </w:pPr>
    </w:p>
    <w:p w:rsidR="00A60602" w:rsidRDefault="00A60602"/>
    <w:sectPr w:rsidR="00A60602" w:rsidSect="00230CB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572" w:rsidRDefault="00DA1572">
      <w:pPr>
        <w:spacing w:after="0" w:line="240" w:lineRule="auto"/>
      </w:pPr>
      <w:r>
        <w:separator/>
      </w:r>
    </w:p>
  </w:endnote>
  <w:endnote w:type="continuationSeparator" w:id="0">
    <w:p w:rsidR="00DA1572" w:rsidRDefault="00DA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572" w:rsidRDefault="00DA1572">
      <w:pPr>
        <w:spacing w:after="0" w:line="240" w:lineRule="auto"/>
      </w:pPr>
      <w:r>
        <w:separator/>
      </w:r>
    </w:p>
  </w:footnote>
  <w:footnote w:type="continuationSeparator" w:id="0">
    <w:p w:rsidR="00DA1572" w:rsidRDefault="00DA1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733216"/>
      <w:docPartObj>
        <w:docPartGallery w:val="Page Numbers (Top of Page)"/>
        <w:docPartUnique/>
      </w:docPartObj>
    </w:sdtPr>
    <w:sdtEndPr>
      <w:rPr>
        <w:rFonts w:ascii="Times New Roman" w:hAnsi="Times New Roman" w:cs="Times New Roman"/>
        <w:sz w:val="24"/>
        <w:szCs w:val="24"/>
      </w:rPr>
    </w:sdtEndPr>
    <w:sdtContent>
      <w:p w:rsidR="00230CB5" w:rsidRPr="00475CCC" w:rsidRDefault="00D25F84">
        <w:pPr>
          <w:pStyle w:val="a3"/>
          <w:jc w:val="center"/>
          <w:rPr>
            <w:rFonts w:ascii="Times New Roman" w:hAnsi="Times New Roman" w:cs="Times New Roman"/>
            <w:sz w:val="24"/>
            <w:szCs w:val="24"/>
          </w:rPr>
        </w:pPr>
        <w:r w:rsidRPr="00475CCC">
          <w:rPr>
            <w:rFonts w:ascii="Times New Roman" w:hAnsi="Times New Roman" w:cs="Times New Roman"/>
            <w:sz w:val="24"/>
            <w:szCs w:val="24"/>
          </w:rPr>
          <w:fldChar w:fldCharType="begin"/>
        </w:r>
        <w:r w:rsidRPr="00475CCC">
          <w:rPr>
            <w:rFonts w:ascii="Times New Roman" w:hAnsi="Times New Roman" w:cs="Times New Roman"/>
            <w:sz w:val="24"/>
            <w:szCs w:val="24"/>
          </w:rPr>
          <w:instrText>PAGE   \* MERGEFORMAT</w:instrText>
        </w:r>
        <w:r w:rsidRPr="00475CCC">
          <w:rPr>
            <w:rFonts w:ascii="Times New Roman" w:hAnsi="Times New Roman" w:cs="Times New Roman"/>
            <w:sz w:val="24"/>
            <w:szCs w:val="24"/>
          </w:rPr>
          <w:fldChar w:fldCharType="separate"/>
        </w:r>
        <w:r w:rsidR="00134AC2">
          <w:rPr>
            <w:rFonts w:ascii="Times New Roman" w:hAnsi="Times New Roman" w:cs="Times New Roman"/>
            <w:noProof/>
            <w:sz w:val="24"/>
            <w:szCs w:val="24"/>
          </w:rPr>
          <w:t>2</w:t>
        </w:r>
        <w:r w:rsidRPr="00475CCC">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44"/>
    <w:rsid w:val="00014C07"/>
    <w:rsid w:val="00134AC2"/>
    <w:rsid w:val="0015026D"/>
    <w:rsid w:val="00484931"/>
    <w:rsid w:val="004C3077"/>
    <w:rsid w:val="00A60602"/>
    <w:rsid w:val="00B642D9"/>
    <w:rsid w:val="00D25F84"/>
    <w:rsid w:val="00DA1572"/>
    <w:rsid w:val="00EF2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FF309-7C91-45EB-AA2E-073C3A5E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64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6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2644"/>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6"/>
    <w:rsid w:val="004C3077"/>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5"/>
    <w:rsid w:val="004C307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nHDW1kJ%2fVxb5mUpI7szjOA%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7</cp:revision>
  <dcterms:created xsi:type="dcterms:W3CDTF">2021-10-06T08:47:00Z</dcterms:created>
  <dcterms:modified xsi:type="dcterms:W3CDTF">2021-10-20T11:55:00Z</dcterms:modified>
</cp:coreProperties>
</file>