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C8B03" w14:textId="77777777" w:rsidR="00D42E93" w:rsidRPr="006530C2" w:rsidRDefault="00D42E93" w:rsidP="006530C2">
      <w:pPr>
        <w:spacing w:after="0" w:line="240" w:lineRule="auto"/>
        <w:ind w:firstLine="709"/>
        <w:contextualSpacing/>
        <w:jc w:val="center"/>
        <w:rPr>
          <w:rFonts w:ascii="Times New Roman" w:hAnsi="Times New Roman" w:cs="Times New Roman"/>
          <w:sz w:val="28"/>
          <w:szCs w:val="28"/>
        </w:rPr>
      </w:pPr>
    </w:p>
    <w:p w14:paraId="3229D6A1"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0A1BB03D"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6344CE27"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61A59EA2"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29C39F58"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50C4BB6C"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265710E0"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752F37C4"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2F7B449A"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27039F17"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50FAF259" w14:textId="77777777" w:rsidR="006530C2" w:rsidRDefault="006530C2" w:rsidP="006530C2">
      <w:pPr>
        <w:spacing w:after="0" w:line="240" w:lineRule="auto"/>
        <w:ind w:firstLine="709"/>
        <w:contextualSpacing/>
        <w:jc w:val="center"/>
        <w:rPr>
          <w:rFonts w:ascii="Times New Roman" w:hAnsi="Times New Roman" w:cs="Times New Roman"/>
          <w:sz w:val="28"/>
          <w:szCs w:val="28"/>
          <w:shd w:val="clear" w:color="auto" w:fill="FFFFFF"/>
        </w:rPr>
      </w:pPr>
    </w:p>
    <w:p w14:paraId="3D94253A" w14:textId="77777777" w:rsidR="006530C2" w:rsidRDefault="00D42E93" w:rsidP="006530C2">
      <w:pPr>
        <w:spacing w:after="0" w:line="240" w:lineRule="auto"/>
        <w:contextualSpacing/>
        <w:jc w:val="center"/>
        <w:rPr>
          <w:rFonts w:ascii="Times New Roman" w:hAnsi="Times New Roman" w:cs="Times New Roman"/>
          <w:sz w:val="28"/>
          <w:szCs w:val="28"/>
          <w:shd w:val="clear" w:color="auto" w:fill="FFFFFF"/>
        </w:rPr>
      </w:pPr>
      <w:r w:rsidRPr="006530C2">
        <w:rPr>
          <w:rFonts w:ascii="Times New Roman" w:hAnsi="Times New Roman" w:cs="Times New Roman"/>
          <w:sz w:val="28"/>
          <w:szCs w:val="28"/>
          <w:shd w:val="clear" w:color="auto" w:fill="FFFFFF"/>
        </w:rPr>
        <w:t xml:space="preserve">О проекте закона Приднестровской Молдавской Республики </w:t>
      </w:r>
    </w:p>
    <w:p w14:paraId="337AE87B" w14:textId="03D794AA" w:rsidR="006530C2" w:rsidRDefault="00D42E93" w:rsidP="006530C2">
      <w:pPr>
        <w:spacing w:after="0" w:line="240" w:lineRule="auto"/>
        <w:contextualSpacing/>
        <w:jc w:val="center"/>
        <w:rPr>
          <w:rFonts w:ascii="Times New Roman" w:hAnsi="Times New Roman" w:cs="Times New Roman"/>
          <w:sz w:val="28"/>
          <w:szCs w:val="28"/>
          <w:shd w:val="clear" w:color="auto" w:fill="FFFFFF"/>
        </w:rPr>
      </w:pPr>
      <w:r w:rsidRPr="006530C2">
        <w:rPr>
          <w:rFonts w:ascii="Times New Roman" w:hAnsi="Times New Roman" w:cs="Times New Roman"/>
          <w:sz w:val="28"/>
          <w:szCs w:val="28"/>
          <w:shd w:val="clear" w:color="auto" w:fill="FFFFFF"/>
        </w:rPr>
        <w:t xml:space="preserve">«О внесении дополнения в Закон Приднестровской Молдавской Республики </w:t>
      </w:r>
    </w:p>
    <w:p w14:paraId="4DDDC58F" w14:textId="0D357EC5" w:rsidR="00D42E93" w:rsidRPr="006530C2" w:rsidRDefault="00D42E93" w:rsidP="006530C2">
      <w:pPr>
        <w:spacing w:after="0" w:line="240" w:lineRule="auto"/>
        <w:contextualSpacing/>
        <w:jc w:val="center"/>
        <w:rPr>
          <w:rFonts w:ascii="Times New Roman" w:hAnsi="Times New Roman" w:cs="Times New Roman"/>
          <w:sz w:val="28"/>
          <w:szCs w:val="28"/>
          <w:shd w:val="clear" w:color="auto" w:fill="FFFFFF"/>
        </w:rPr>
      </w:pPr>
      <w:r w:rsidRPr="006530C2">
        <w:rPr>
          <w:rFonts w:ascii="Times New Roman" w:eastAsia="Times New Roman" w:hAnsi="Times New Roman" w:cs="Times New Roman"/>
          <w:sz w:val="28"/>
          <w:szCs w:val="28"/>
        </w:rPr>
        <w:t>«О Следственном комитете Приднестровской Молдавской Республики»</w:t>
      </w:r>
    </w:p>
    <w:p w14:paraId="4FF0E620" w14:textId="77777777" w:rsidR="00D42E93" w:rsidRDefault="00D42E93" w:rsidP="006530C2">
      <w:pPr>
        <w:spacing w:after="0" w:line="240" w:lineRule="auto"/>
        <w:ind w:firstLine="709"/>
        <w:contextualSpacing/>
        <w:jc w:val="center"/>
        <w:rPr>
          <w:rFonts w:ascii="Times New Roman" w:hAnsi="Times New Roman" w:cs="Times New Roman"/>
          <w:sz w:val="28"/>
          <w:szCs w:val="28"/>
        </w:rPr>
      </w:pPr>
    </w:p>
    <w:p w14:paraId="463014A0" w14:textId="77777777" w:rsidR="006530C2" w:rsidRPr="006530C2" w:rsidRDefault="006530C2" w:rsidP="006530C2">
      <w:pPr>
        <w:spacing w:after="0" w:line="240" w:lineRule="auto"/>
        <w:ind w:firstLine="709"/>
        <w:contextualSpacing/>
        <w:jc w:val="center"/>
        <w:rPr>
          <w:rFonts w:ascii="Times New Roman" w:hAnsi="Times New Roman" w:cs="Times New Roman"/>
          <w:sz w:val="28"/>
          <w:szCs w:val="28"/>
        </w:rPr>
      </w:pPr>
    </w:p>
    <w:p w14:paraId="67B93808" w14:textId="77777777" w:rsidR="00D42E93" w:rsidRPr="006530C2" w:rsidRDefault="00D42E93" w:rsidP="006530C2">
      <w:pPr>
        <w:spacing w:after="0" w:line="240" w:lineRule="auto"/>
        <w:ind w:firstLine="709"/>
        <w:contextualSpacing/>
        <w:jc w:val="both"/>
        <w:rPr>
          <w:rFonts w:ascii="Times New Roman" w:hAnsi="Times New Roman" w:cs="Times New Roman"/>
          <w:sz w:val="28"/>
          <w:szCs w:val="28"/>
        </w:rPr>
      </w:pPr>
      <w:r w:rsidRPr="006530C2">
        <w:rPr>
          <w:rFonts w:ascii="Times New Roman" w:hAnsi="Times New Roman" w:cs="Times New Roman"/>
          <w:sz w:val="28"/>
          <w:szCs w:val="28"/>
          <w:shd w:val="clear" w:color="auto" w:fill="FFFFFF"/>
        </w:rPr>
        <w:t>В соответствии со статьей 72 Конституции Приднестровской Молдавской Республики, в порядке законодательной инициативы:</w:t>
      </w:r>
      <w:r w:rsidRPr="006530C2">
        <w:rPr>
          <w:rFonts w:ascii="Times New Roman" w:hAnsi="Times New Roman" w:cs="Times New Roman"/>
          <w:sz w:val="28"/>
          <w:szCs w:val="28"/>
        </w:rPr>
        <w:t xml:space="preserve"> </w:t>
      </w:r>
    </w:p>
    <w:p w14:paraId="47A78603" w14:textId="77777777" w:rsidR="0089366E" w:rsidRPr="006530C2" w:rsidRDefault="0089366E" w:rsidP="006530C2">
      <w:pPr>
        <w:spacing w:after="0" w:line="240" w:lineRule="auto"/>
        <w:ind w:firstLine="709"/>
        <w:contextualSpacing/>
        <w:jc w:val="both"/>
        <w:rPr>
          <w:rFonts w:ascii="Times New Roman" w:hAnsi="Times New Roman" w:cs="Times New Roman"/>
          <w:sz w:val="28"/>
          <w:szCs w:val="28"/>
        </w:rPr>
      </w:pPr>
    </w:p>
    <w:p w14:paraId="00CD0BA4" w14:textId="6D34FDD5" w:rsidR="00D42E93" w:rsidRDefault="00D42E93" w:rsidP="006530C2">
      <w:pPr>
        <w:spacing w:after="0" w:line="240" w:lineRule="auto"/>
        <w:ind w:firstLine="709"/>
        <w:contextualSpacing/>
        <w:jc w:val="both"/>
        <w:rPr>
          <w:rFonts w:ascii="Times New Roman" w:hAnsi="Times New Roman" w:cs="Times New Roman"/>
          <w:sz w:val="28"/>
          <w:szCs w:val="28"/>
        </w:rPr>
      </w:pPr>
      <w:r w:rsidRPr="006530C2">
        <w:rPr>
          <w:rFonts w:ascii="Times New Roman" w:hAnsi="Times New Roman" w:cs="Times New Roman"/>
          <w:sz w:val="28"/>
          <w:szCs w:val="28"/>
        </w:rPr>
        <w:t xml:space="preserve">1. Направить проект закона Приднестровской Молдавской Республики </w:t>
      </w:r>
      <w:r w:rsidR="00827988">
        <w:rPr>
          <w:rFonts w:ascii="Times New Roman" w:hAnsi="Times New Roman" w:cs="Times New Roman"/>
          <w:sz w:val="28"/>
          <w:szCs w:val="28"/>
        </w:rPr>
        <w:br/>
      </w:r>
      <w:r w:rsidR="00E712E7" w:rsidRPr="006530C2">
        <w:rPr>
          <w:rFonts w:ascii="Times New Roman" w:hAnsi="Times New Roman" w:cs="Times New Roman"/>
          <w:sz w:val="28"/>
          <w:szCs w:val="28"/>
        </w:rPr>
        <w:t xml:space="preserve">«О внесении дополнения в Закон Приднестровской Молдавской Республики </w:t>
      </w:r>
      <w:r w:rsidR="00827988">
        <w:rPr>
          <w:rFonts w:ascii="Times New Roman" w:hAnsi="Times New Roman" w:cs="Times New Roman"/>
          <w:sz w:val="28"/>
          <w:szCs w:val="28"/>
        </w:rPr>
        <w:br/>
      </w:r>
      <w:r w:rsidR="00E712E7" w:rsidRPr="006530C2">
        <w:rPr>
          <w:rFonts w:ascii="Times New Roman" w:hAnsi="Times New Roman" w:cs="Times New Roman"/>
          <w:sz w:val="28"/>
          <w:szCs w:val="28"/>
        </w:rPr>
        <w:t xml:space="preserve">«О Следственном комитете Приднестровской Молдавской Республики» </w:t>
      </w:r>
      <w:r w:rsidR="00827988">
        <w:rPr>
          <w:rFonts w:ascii="Times New Roman" w:hAnsi="Times New Roman" w:cs="Times New Roman"/>
          <w:sz w:val="28"/>
          <w:szCs w:val="28"/>
        </w:rPr>
        <w:br/>
      </w:r>
      <w:r w:rsidRPr="006530C2">
        <w:rPr>
          <w:rFonts w:ascii="Times New Roman" w:hAnsi="Times New Roman" w:cs="Times New Roman"/>
          <w:sz w:val="28"/>
          <w:szCs w:val="28"/>
        </w:rPr>
        <w:t>на рассмотрение в Верховный Совет Приднестровской Молдавской Республики (прилагается).</w:t>
      </w:r>
    </w:p>
    <w:p w14:paraId="24FAD089" w14:textId="77777777" w:rsidR="00827988" w:rsidRPr="006530C2" w:rsidRDefault="00827988" w:rsidP="006530C2">
      <w:pPr>
        <w:spacing w:after="0" w:line="240" w:lineRule="auto"/>
        <w:ind w:firstLine="709"/>
        <w:contextualSpacing/>
        <w:jc w:val="both"/>
        <w:rPr>
          <w:rFonts w:ascii="Times New Roman" w:hAnsi="Times New Roman" w:cs="Times New Roman"/>
          <w:sz w:val="28"/>
          <w:szCs w:val="28"/>
        </w:rPr>
      </w:pPr>
    </w:p>
    <w:p w14:paraId="5544514B" w14:textId="6F858479" w:rsidR="00D42E93" w:rsidRPr="006530C2" w:rsidRDefault="00D42E93" w:rsidP="006530C2">
      <w:pPr>
        <w:spacing w:after="0" w:line="240" w:lineRule="auto"/>
        <w:ind w:firstLine="709"/>
        <w:contextualSpacing/>
        <w:jc w:val="both"/>
        <w:rPr>
          <w:rFonts w:ascii="Times New Roman" w:hAnsi="Times New Roman" w:cs="Times New Roman"/>
          <w:sz w:val="28"/>
          <w:szCs w:val="28"/>
        </w:rPr>
      </w:pPr>
      <w:r w:rsidRPr="006530C2">
        <w:rPr>
          <w:rFonts w:ascii="Times New Roman" w:hAnsi="Times New Roman" w:cs="Times New Roman"/>
          <w:sz w:val="28"/>
          <w:szCs w:val="28"/>
        </w:rPr>
        <w:t xml:space="preserve">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председателя Следственного комитета Приднестровской Молдавской Республики </w:t>
      </w:r>
      <w:proofErr w:type="spellStart"/>
      <w:r w:rsidRPr="006530C2">
        <w:rPr>
          <w:rFonts w:ascii="Times New Roman" w:hAnsi="Times New Roman" w:cs="Times New Roman"/>
          <w:sz w:val="28"/>
          <w:szCs w:val="28"/>
        </w:rPr>
        <w:t>Брынзаря</w:t>
      </w:r>
      <w:proofErr w:type="spellEnd"/>
      <w:r w:rsidRPr="006530C2">
        <w:rPr>
          <w:rFonts w:ascii="Times New Roman" w:hAnsi="Times New Roman" w:cs="Times New Roman"/>
          <w:sz w:val="28"/>
          <w:szCs w:val="28"/>
        </w:rPr>
        <w:t xml:space="preserve"> В.И., советника председателя Следственного комитета Приднестровской Молдавской Республики по правовым вопросам – руководителя Управления правового и методического обеспечения </w:t>
      </w:r>
      <w:proofErr w:type="spellStart"/>
      <w:r w:rsidRPr="006530C2">
        <w:rPr>
          <w:rFonts w:ascii="Times New Roman" w:hAnsi="Times New Roman" w:cs="Times New Roman"/>
          <w:sz w:val="28"/>
          <w:szCs w:val="28"/>
        </w:rPr>
        <w:t>Чечельницкую</w:t>
      </w:r>
      <w:proofErr w:type="spellEnd"/>
      <w:r w:rsidRPr="006530C2">
        <w:rPr>
          <w:rFonts w:ascii="Times New Roman" w:hAnsi="Times New Roman" w:cs="Times New Roman"/>
          <w:sz w:val="28"/>
          <w:szCs w:val="28"/>
        </w:rPr>
        <w:t xml:space="preserve"> А.П. </w:t>
      </w:r>
    </w:p>
    <w:p w14:paraId="38EF855C" w14:textId="77777777" w:rsidR="00AA49BB" w:rsidRPr="006530C2" w:rsidRDefault="00AA49BB" w:rsidP="006530C2">
      <w:pPr>
        <w:spacing w:after="0" w:line="240" w:lineRule="auto"/>
        <w:contextualSpacing/>
        <w:jc w:val="both"/>
        <w:rPr>
          <w:rFonts w:ascii="Times New Roman" w:hAnsi="Times New Roman" w:cs="Times New Roman"/>
          <w:sz w:val="28"/>
          <w:szCs w:val="28"/>
        </w:rPr>
      </w:pPr>
    </w:p>
    <w:p w14:paraId="57DBFAEE" w14:textId="77777777" w:rsidR="004E5203" w:rsidRDefault="004E5203" w:rsidP="006530C2">
      <w:pPr>
        <w:spacing w:after="0" w:line="240" w:lineRule="auto"/>
        <w:ind w:firstLine="709"/>
        <w:contextualSpacing/>
        <w:jc w:val="both"/>
        <w:rPr>
          <w:rFonts w:ascii="Times New Roman" w:hAnsi="Times New Roman" w:cs="Times New Roman"/>
          <w:sz w:val="28"/>
          <w:szCs w:val="28"/>
        </w:rPr>
      </w:pPr>
    </w:p>
    <w:p w14:paraId="331D2F16" w14:textId="77777777" w:rsidR="006530C2" w:rsidRPr="006530C2" w:rsidRDefault="006530C2" w:rsidP="006530C2">
      <w:pPr>
        <w:spacing w:after="0" w:line="240" w:lineRule="auto"/>
        <w:ind w:firstLine="709"/>
        <w:contextualSpacing/>
        <w:jc w:val="both"/>
        <w:rPr>
          <w:rFonts w:ascii="Times New Roman" w:hAnsi="Times New Roman" w:cs="Times New Roman"/>
          <w:sz w:val="28"/>
          <w:szCs w:val="28"/>
        </w:rPr>
      </w:pPr>
    </w:p>
    <w:p w14:paraId="30D4E10D" w14:textId="77777777" w:rsidR="00AA49BB" w:rsidRPr="006530C2" w:rsidRDefault="00AA49BB" w:rsidP="006530C2">
      <w:pPr>
        <w:spacing w:after="0" w:line="240" w:lineRule="auto"/>
        <w:contextualSpacing/>
        <w:rPr>
          <w:rFonts w:ascii="Times New Roman" w:hAnsi="Times New Roman" w:cs="Times New Roman"/>
          <w:sz w:val="28"/>
          <w:szCs w:val="28"/>
        </w:rPr>
      </w:pPr>
    </w:p>
    <w:p w14:paraId="57AE23CB" w14:textId="77777777" w:rsidR="006530C2" w:rsidRPr="006530C2" w:rsidRDefault="006530C2" w:rsidP="006530C2">
      <w:pPr>
        <w:spacing w:after="0" w:line="240" w:lineRule="auto"/>
        <w:jc w:val="both"/>
        <w:rPr>
          <w:rFonts w:ascii="Times New Roman" w:eastAsia="Times New Roman" w:hAnsi="Times New Roman" w:cs="Times New Roman"/>
          <w:sz w:val="24"/>
          <w:szCs w:val="24"/>
          <w:lang w:eastAsia="ru-RU"/>
        </w:rPr>
      </w:pPr>
      <w:r w:rsidRPr="006530C2">
        <w:rPr>
          <w:rFonts w:ascii="Times New Roman" w:eastAsia="Times New Roman" w:hAnsi="Times New Roman" w:cs="Times New Roman"/>
          <w:sz w:val="24"/>
          <w:szCs w:val="24"/>
          <w:lang w:eastAsia="ru-RU"/>
        </w:rPr>
        <w:t>ПРЕЗИДЕНТ                                                                                                В.КРАСНОСЕЛЬСКИЙ</w:t>
      </w:r>
    </w:p>
    <w:p w14:paraId="4EA01024" w14:textId="77777777" w:rsidR="006530C2" w:rsidRPr="006530C2" w:rsidRDefault="006530C2" w:rsidP="006530C2">
      <w:pPr>
        <w:spacing w:after="0" w:line="240" w:lineRule="auto"/>
        <w:ind w:firstLine="708"/>
        <w:rPr>
          <w:rFonts w:ascii="Times New Roman" w:eastAsia="Times New Roman" w:hAnsi="Times New Roman" w:cs="Times New Roman"/>
          <w:sz w:val="28"/>
          <w:szCs w:val="28"/>
          <w:lang w:eastAsia="ru-RU"/>
        </w:rPr>
      </w:pPr>
    </w:p>
    <w:p w14:paraId="6D981668" w14:textId="77777777" w:rsidR="006530C2" w:rsidRPr="006530C2" w:rsidRDefault="006530C2" w:rsidP="006530C2">
      <w:pPr>
        <w:spacing w:after="0" w:line="240" w:lineRule="auto"/>
        <w:ind w:firstLine="708"/>
        <w:rPr>
          <w:rFonts w:ascii="Times New Roman" w:eastAsia="Times New Roman" w:hAnsi="Times New Roman" w:cs="Times New Roman"/>
          <w:sz w:val="28"/>
          <w:szCs w:val="28"/>
          <w:lang w:eastAsia="ru-RU"/>
        </w:rPr>
      </w:pPr>
    </w:p>
    <w:p w14:paraId="7EA0921B" w14:textId="77777777" w:rsidR="006530C2" w:rsidRPr="00156A98" w:rsidRDefault="006530C2" w:rsidP="006530C2">
      <w:pPr>
        <w:spacing w:after="0" w:line="240" w:lineRule="auto"/>
        <w:rPr>
          <w:rFonts w:ascii="Times New Roman" w:eastAsia="Times New Roman" w:hAnsi="Times New Roman" w:cs="Times New Roman"/>
          <w:sz w:val="28"/>
          <w:szCs w:val="28"/>
          <w:lang w:eastAsia="ru-RU"/>
        </w:rPr>
      </w:pPr>
    </w:p>
    <w:p w14:paraId="71121F99" w14:textId="77777777" w:rsidR="006530C2" w:rsidRPr="00156A98" w:rsidRDefault="006530C2" w:rsidP="006530C2">
      <w:pPr>
        <w:spacing w:after="0" w:line="240" w:lineRule="auto"/>
        <w:ind w:firstLine="426"/>
        <w:rPr>
          <w:rFonts w:ascii="Times New Roman" w:eastAsia="Times New Roman" w:hAnsi="Times New Roman" w:cs="Times New Roman"/>
          <w:sz w:val="28"/>
          <w:szCs w:val="28"/>
          <w:lang w:eastAsia="ru-RU"/>
        </w:rPr>
      </w:pPr>
      <w:r w:rsidRPr="00156A98">
        <w:rPr>
          <w:rFonts w:ascii="Times New Roman" w:eastAsia="Times New Roman" w:hAnsi="Times New Roman" w:cs="Times New Roman"/>
          <w:sz w:val="28"/>
          <w:szCs w:val="28"/>
          <w:lang w:eastAsia="ru-RU"/>
        </w:rPr>
        <w:t>г. Тирасполь</w:t>
      </w:r>
    </w:p>
    <w:p w14:paraId="5F533248" w14:textId="1F7BE419" w:rsidR="006530C2" w:rsidRPr="00156A98" w:rsidRDefault="00156A98" w:rsidP="006530C2">
      <w:pPr>
        <w:spacing w:after="0" w:line="240"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6</w:t>
      </w:r>
      <w:r w:rsidR="006530C2" w:rsidRPr="00156A98">
        <w:rPr>
          <w:rFonts w:ascii="Times New Roman" w:eastAsia="Times New Roman" w:hAnsi="Times New Roman" w:cs="Times New Roman"/>
          <w:sz w:val="28"/>
          <w:szCs w:val="28"/>
          <w:lang w:eastAsia="ru-RU"/>
        </w:rPr>
        <w:t xml:space="preserve"> октября 2021 г.</w:t>
      </w:r>
    </w:p>
    <w:p w14:paraId="15BCDE2F" w14:textId="20FE7FA4" w:rsidR="006530C2" w:rsidRPr="00156A98" w:rsidRDefault="00156A98" w:rsidP="006530C2">
      <w:pPr>
        <w:spacing w:after="0" w:line="240" w:lineRule="auto"/>
        <w:ind w:firstLine="426"/>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 318</w:t>
      </w:r>
      <w:r w:rsidR="006530C2" w:rsidRPr="00156A98">
        <w:rPr>
          <w:rFonts w:ascii="Times New Roman" w:eastAsia="Times New Roman" w:hAnsi="Times New Roman" w:cs="Times New Roman"/>
          <w:sz w:val="28"/>
          <w:szCs w:val="28"/>
          <w:lang w:eastAsia="ru-RU"/>
        </w:rPr>
        <w:t>рп</w:t>
      </w:r>
    </w:p>
    <w:p w14:paraId="09A46561" w14:textId="77777777" w:rsidR="006530C2" w:rsidRPr="00156A98" w:rsidRDefault="006530C2" w:rsidP="006530C2">
      <w:pPr>
        <w:spacing w:after="0" w:line="240" w:lineRule="auto"/>
        <w:rPr>
          <w:rFonts w:ascii="Times New Roman" w:eastAsia="Times New Roman" w:hAnsi="Times New Roman" w:cs="Times New Roman"/>
          <w:sz w:val="28"/>
          <w:szCs w:val="28"/>
          <w:lang w:eastAsia="ru-RU"/>
        </w:rPr>
      </w:pPr>
    </w:p>
    <w:p w14:paraId="02D1E57A" w14:textId="77777777" w:rsidR="006530C2" w:rsidRPr="00156A98" w:rsidRDefault="006530C2" w:rsidP="006530C2">
      <w:pPr>
        <w:spacing w:after="0" w:line="240" w:lineRule="auto"/>
        <w:rPr>
          <w:rFonts w:ascii="Times New Roman" w:eastAsia="Times New Roman" w:hAnsi="Times New Roman" w:cs="Times New Roman"/>
          <w:sz w:val="28"/>
          <w:szCs w:val="28"/>
          <w:lang w:eastAsia="ru-RU"/>
        </w:rPr>
      </w:pPr>
    </w:p>
    <w:p w14:paraId="495D2561" w14:textId="77777777" w:rsidR="006530C2" w:rsidRPr="00156A98" w:rsidRDefault="006530C2" w:rsidP="006530C2">
      <w:pPr>
        <w:spacing w:after="0" w:line="240" w:lineRule="auto"/>
        <w:rPr>
          <w:rFonts w:ascii="Times New Roman" w:eastAsia="Times New Roman" w:hAnsi="Times New Roman" w:cs="Times New Roman"/>
          <w:sz w:val="28"/>
          <w:szCs w:val="28"/>
          <w:lang w:eastAsia="ru-RU"/>
        </w:rPr>
      </w:pPr>
    </w:p>
    <w:p w14:paraId="5029A826" w14:textId="77777777" w:rsidR="006530C2" w:rsidRPr="00156A98" w:rsidRDefault="006530C2" w:rsidP="006530C2">
      <w:pPr>
        <w:spacing w:after="0" w:line="240" w:lineRule="auto"/>
        <w:ind w:left="5529"/>
        <w:jc w:val="both"/>
        <w:rPr>
          <w:rFonts w:ascii="Times New Roman" w:eastAsia="Times New Roman" w:hAnsi="Times New Roman" w:cs="Times New Roman"/>
          <w:sz w:val="24"/>
          <w:szCs w:val="24"/>
          <w:lang w:eastAsia="ru-RU"/>
        </w:rPr>
      </w:pPr>
      <w:r w:rsidRPr="00156A98">
        <w:rPr>
          <w:rFonts w:ascii="Times New Roman" w:eastAsia="Times New Roman" w:hAnsi="Times New Roman" w:cs="Times New Roman"/>
          <w:sz w:val="24"/>
          <w:szCs w:val="24"/>
          <w:lang w:eastAsia="ru-RU"/>
        </w:rPr>
        <w:t>ПРИЛОЖЕНИЕ</w:t>
      </w:r>
    </w:p>
    <w:p w14:paraId="69248C60" w14:textId="77777777" w:rsidR="006530C2" w:rsidRPr="00156A98" w:rsidRDefault="006530C2" w:rsidP="006530C2">
      <w:pPr>
        <w:spacing w:after="0" w:line="240" w:lineRule="auto"/>
        <w:ind w:left="5529"/>
        <w:jc w:val="both"/>
        <w:rPr>
          <w:rFonts w:ascii="Times New Roman" w:eastAsia="Times New Roman" w:hAnsi="Times New Roman" w:cs="Times New Roman"/>
          <w:sz w:val="28"/>
          <w:szCs w:val="28"/>
          <w:lang w:eastAsia="ru-RU"/>
        </w:rPr>
      </w:pPr>
      <w:proofErr w:type="gramStart"/>
      <w:r w:rsidRPr="00156A98">
        <w:rPr>
          <w:rFonts w:ascii="Times New Roman" w:eastAsia="Times New Roman" w:hAnsi="Times New Roman" w:cs="Times New Roman"/>
          <w:sz w:val="28"/>
          <w:szCs w:val="28"/>
          <w:lang w:eastAsia="ru-RU"/>
        </w:rPr>
        <w:t>к</w:t>
      </w:r>
      <w:proofErr w:type="gramEnd"/>
      <w:r w:rsidRPr="00156A98">
        <w:rPr>
          <w:rFonts w:ascii="Times New Roman" w:eastAsia="Times New Roman" w:hAnsi="Times New Roman" w:cs="Times New Roman"/>
          <w:sz w:val="28"/>
          <w:szCs w:val="28"/>
          <w:lang w:eastAsia="ru-RU"/>
        </w:rPr>
        <w:t xml:space="preserve"> Распоряжению Президента</w:t>
      </w:r>
    </w:p>
    <w:p w14:paraId="3A2A1F29" w14:textId="77777777" w:rsidR="006530C2" w:rsidRPr="00156A98" w:rsidRDefault="006530C2" w:rsidP="006530C2">
      <w:pPr>
        <w:spacing w:after="0" w:line="240" w:lineRule="auto"/>
        <w:ind w:left="5529"/>
        <w:jc w:val="both"/>
        <w:rPr>
          <w:rFonts w:ascii="Times New Roman" w:eastAsia="Times New Roman" w:hAnsi="Times New Roman" w:cs="Times New Roman"/>
          <w:sz w:val="28"/>
          <w:szCs w:val="28"/>
          <w:lang w:eastAsia="ru-RU"/>
        </w:rPr>
      </w:pPr>
      <w:r w:rsidRPr="00156A98">
        <w:rPr>
          <w:rFonts w:ascii="Times New Roman" w:eastAsia="Times New Roman" w:hAnsi="Times New Roman" w:cs="Times New Roman"/>
          <w:sz w:val="28"/>
          <w:szCs w:val="28"/>
          <w:lang w:eastAsia="ru-RU"/>
        </w:rPr>
        <w:t>Приднестровской Молдавской</w:t>
      </w:r>
    </w:p>
    <w:p w14:paraId="7CFA2B07" w14:textId="77777777" w:rsidR="006530C2" w:rsidRPr="00156A98" w:rsidRDefault="006530C2" w:rsidP="006530C2">
      <w:pPr>
        <w:spacing w:after="0" w:line="240" w:lineRule="auto"/>
        <w:ind w:left="5529"/>
        <w:jc w:val="both"/>
        <w:rPr>
          <w:rFonts w:ascii="Times New Roman" w:eastAsia="Times New Roman" w:hAnsi="Times New Roman" w:cs="Times New Roman"/>
          <w:sz w:val="28"/>
          <w:szCs w:val="28"/>
          <w:lang w:eastAsia="ru-RU"/>
        </w:rPr>
      </w:pPr>
      <w:r w:rsidRPr="00156A98">
        <w:rPr>
          <w:rFonts w:ascii="Times New Roman" w:eastAsia="Times New Roman" w:hAnsi="Times New Roman" w:cs="Times New Roman"/>
          <w:sz w:val="28"/>
          <w:szCs w:val="28"/>
          <w:lang w:eastAsia="ru-RU"/>
        </w:rPr>
        <w:t>Республики</w:t>
      </w:r>
    </w:p>
    <w:p w14:paraId="2451A228" w14:textId="002F220C" w:rsidR="006530C2" w:rsidRPr="00156A98" w:rsidRDefault="006530C2" w:rsidP="006530C2">
      <w:pPr>
        <w:spacing w:after="0" w:line="240" w:lineRule="auto"/>
        <w:ind w:left="5529"/>
        <w:jc w:val="both"/>
        <w:rPr>
          <w:rFonts w:ascii="Times New Roman" w:eastAsia="Times New Roman" w:hAnsi="Times New Roman" w:cs="Times New Roman"/>
          <w:sz w:val="28"/>
          <w:szCs w:val="28"/>
          <w:lang w:eastAsia="ru-RU"/>
        </w:rPr>
      </w:pPr>
      <w:r w:rsidRPr="00156A98">
        <w:rPr>
          <w:rFonts w:ascii="Times New Roman" w:eastAsia="Times New Roman" w:hAnsi="Times New Roman" w:cs="Times New Roman"/>
          <w:sz w:val="28"/>
          <w:szCs w:val="28"/>
          <w:lang w:eastAsia="ru-RU"/>
        </w:rPr>
        <w:t xml:space="preserve">от </w:t>
      </w:r>
      <w:r w:rsidR="008C37CE">
        <w:rPr>
          <w:rFonts w:ascii="Times New Roman" w:eastAsia="Times New Roman" w:hAnsi="Times New Roman" w:cs="Times New Roman"/>
          <w:sz w:val="28"/>
          <w:szCs w:val="28"/>
          <w:lang w:eastAsia="ru-RU"/>
        </w:rPr>
        <w:t>6 октября</w:t>
      </w:r>
      <w:r w:rsidRPr="00156A98">
        <w:rPr>
          <w:rFonts w:ascii="Times New Roman" w:eastAsia="Times New Roman" w:hAnsi="Times New Roman" w:cs="Times New Roman"/>
          <w:sz w:val="28"/>
          <w:szCs w:val="28"/>
          <w:lang w:eastAsia="ru-RU"/>
        </w:rPr>
        <w:t xml:space="preserve"> 2021 года №</w:t>
      </w:r>
      <w:r w:rsidR="008C37CE">
        <w:rPr>
          <w:rFonts w:ascii="Times New Roman" w:eastAsia="Times New Roman" w:hAnsi="Times New Roman" w:cs="Times New Roman"/>
          <w:sz w:val="28"/>
          <w:szCs w:val="28"/>
          <w:lang w:eastAsia="ru-RU"/>
        </w:rPr>
        <w:t xml:space="preserve"> 318рп</w:t>
      </w:r>
      <w:bookmarkStart w:id="0" w:name="_GoBack"/>
      <w:bookmarkEnd w:id="0"/>
    </w:p>
    <w:p w14:paraId="71CA8B0F" w14:textId="77777777" w:rsidR="00AA49BB" w:rsidRPr="006530C2" w:rsidRDefault="00AA49BB" w:rsidP="006530C2">
      <w:pPr>
        <w:spacing w:after="0" w:line="240" w:lineRule="auto"/>
        <w:contextualSpacing/>
        <w:rPr>
          <w:rFonts w:ascii="Times New Roman" w:hAnsi="Times New Roman" w:cs="Times New Roman"/>
          <w:sz w:val="28"/>
          <w:szCs w:val="28"/>
        </w:rPr>
      </w:pPr>
    </w:p>
    <w:p w14:paraId="55B3B5E7" w14:textId="2886DBA2" w:rsidR="0089505C" w:rsidRPr="006530C2" w:rsidRDefault="006530C2" w:rsidP="006530C2">
      <w:pPr>
        <w:pStyle w:val="a5"/>
        <w:shd w:val="clear" w:color="auto" w:fill="FFFFFF"/>
        <w:spacing w:before="0" w:beforeAutospacing="0" w:after="0" w:afterAutospacing="0"/>
        <w:ind w:left="7371" w:hanging="1559"/>
        <w:contextualSpacing/>
        <w:jc w:val="right"/>
        <w:rPr>
          <w:sz w:val="28"/>
          <w:szCs w:val="28"/>
        </w:rPr>
      </w:pPr>
      <w:r>
        <w:rPr>
          <w:sz w:val="28"/>
          <w:szCs w:val="28"/>
        </w:rPr>
        <w:t>П</w:t>
      </w:r>
      <w:r w:rsidR="0089505C" w:rsidRPr="006530C2">
        <w:rPr>
          <w:sz w:val="28"/>
          <w:szCs w:val="28"/>
        </w:rPr>
        <w:t>роект</w:t>
      </w:r>
    </w:p>
    <w:p w14:paraId="6A562F64" w14:textId="77777777" w:rsidR="0089505C" w:rsidRPr="006530C2" w:rsidRDefault="0089505C" w:rsidP="006530C2">
      <w:pPr>
        <w:pStyle w:val="a5"/>
        <w:shd w:val="clear" w:color="auto" w:fill="FFFFFF"/>
        <w:spacing w:before="0" w:beforeAutospacing="0" w:after="0" w:afterAutospacing="0"/>
        <w:contextualSpacing/>
        <w:jc w:val="right"/>
        <w:rPr>
          <w:sz w:val="28"/>
          <w:szCs w:val="28"/>
        </w:rPr>
      </w:pPr>
    </w:p>
    <w:p w14:paraId="0764EC51" w14:textId="1976BCEA" w:rsidR="0089505C" w:rsidRPr="006530C2" w:rsidRDefault="006530C2" w:rsidP="006530C2">
      <w:pPr>
        <w:pStyle w:val="a5"/>
        <w:shd w:val="clear" w:color="auto" w:fill="FFFFFF"/>
        <w:spacing w:before="0" w:beforeAutospacing="0" w:after="0" w:afterAutospacing="0"/>
        <w:contextualSpacing/>
        <w:jc w:val="center"/>
      </w:pPr>
      <w:r w:rsidRPr="006530C2">
        <w:t>ЗАКОН</w:t>
      </w:r>
    </w:p>
    <w:p w14:paraId="45CAA2DC" w14:textId="0106CF26" w:rsidR="0089505C" w:rsidRPr="006530C2" w:rsidRDefault="006530C2" w:rsidP="006530C2">
      <w:pPr>
        <w:pStyle w:val="a5"/>
        <w:shd w:val="clear" w:color="auto" w:fill="FFFFFF"/>
        <w:spacing w:before="0" w:beforeAutospacing="0" w:after="0" w:afterAutospacing="0"/>
        <w:contextualSpacing/>
        <w:jc w:val="center"/>
      </w:pPr>
      <w:r w:rsidRPr="006530C2">
        <w:t>ПРИДНЕСТРОВСКОЙ МОЛДАВСКОЙ РЕСПУБЛИКИ</w:t>
      </w:r>
    </w:p>
    <w:p w14:paraId="09D6BE0C" w14:textId="77777777" w:rsidR="00AA49BB" w:rsidRPr="006530C2" w:rsidRDefault="00AA49BB" w:rsidP="006530C2">
      <w:pPr>
        <w:spacing w:after="0" w:line="240" w:lineRule="auto"/>
        <w:jc w:val="center"/>
        <w:rPr>
          <w:rFonts w:ascii="Times New Roman" w:hAnsi="Times New Roman" w:cs="Times New Roman"/>
          <w:sz w:val="28"/>
          <w:szCs w:val="28"/>
        </w:rPr>
      </w:pPr>
    </w:p>
    <w:p w14:paraId="08DAD0B2" w14:textId="77777777" w:rsidR="00827988" w:rsidRDefault="0089505C" w:rsidP="006530C2">
      <w:pPr>
        <w:spacing w:after="0" w:line="240" w:lineRule="auto"/>
        <w:jc w:val="center"/>
        <w:rPr>
          <w:rFonts w:ascii="Times New Roman" w:eastAsia="Times New Roman" w:hAnsi="Times New Roman" w:cs="Times New Roman"/>
          <w:sz w:val="28"/>
          <w:szCs w:val="28"/>
        </w:rPr>
      </w:pPr>
      <w:r w:rsidRPr="006530C2">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14:paraId="0E4589F6" w14:textId="4D84FCCD" w:rsidR="0089505C" w:rsidRPr="006530C2" w:rsidRDefault="0089505C" w:rsidP="006530C2">
      <w:pPr>
        <w:spacing w:after="0" w:line="240" w:lineRule="auto"/>
        <w:jc w:val="center"/>
        <w:rPr>
          <w:rFonts w:ascii="Times New Roman" w:hAnsi="Times New Roman" w:cs="Times New Roman"/>
          <w:sz w:val="28"/>
          <w:szCs w:val="28"/>
        </w:rPr>
      </w:pPr>
      <w:r w:rsidRPr="006530C2">
        <w:rPr>
          <w:rFonts w:ascii="Times New Roman" w:eastAsia="Times New Roman" w:hAnsi="Times New Roman" w:cs="Times New Roman"/>
          <w:sz w:val="28"/>
          <w:szCs w:val="28"/>
        </w:rPr>
        <w:t>«О Следственном комитете Приднестровской Молдавской Республики»</w:t>
      </w:r>
    </w:p>
    <w:p w14:paraId="1CCA4D4E" w14:textId="77777777" w:rsidR="00AA49BB" w:rsidRDefault="00AA49BB" w:rsidP="006530C2">
      <w:pPr>
        <w:spacing w:after="0" w:line="240" w:lineRule="auto"/>
        <w:ind w:firstLine="709"/>
        <w:jc w:val="center"/>
        <w:rPr>
          <w:rFonts w:ascii="Times New Roman" w:hAnsi="Times New Roman" w:cs="Times New Roman"/>
          <w:sz w:val="28"/>
          <w:szCs w:val="28"/>
        </w:rPr>
      </w:pPr>
    </w:p>
    <w:p w14:paraId="01E330E6" w14:textId="77777777" w:rsidR="00827988" w:rsidRPr="006530C2" w:rsidRDefault="00827988" w:rsidP="006530C2">
      <w:pPr>
        <w:spacing w:after="0" w:line="240" w:lineRule="auto"/>
        <w:ind w:firstLine="709"/>
        <w:jc w:val="center"/>
        <w:rPr>
          <w:rFonts w:ascii="Times New Roman" w:hAnsi="Times New Roman" w:cs="Times New Roman"/>
          <w:sz w:val="28"/>
          <w:szCs w:val="28"/>
        </w:rPr>
      </w:pPr>
    </w:p>
    <w:p w14:paraId="18045FE3" w14:textId="7EBD173E" w:rsidR="00EE1273" w:rsidRPr="006530C2" w:rsidRDefault="00EE1273" w:rsidP="006530C2">
      <w:pPr>
        <w:pStyle w:val="a5"/>
        <w:shd w:val="clear" w:color="auto" w:fill="FFFFFF"/>
        <w:spacing w:before="0" w:beforeAutospacing="0" w:after="0" w:afterAutospacing="0"/>
        <w:ind w:firstLine="709"/>
        <w:contextualSpacing/>
        <w:jc w:val="both"/>
        <w:rPr>
          <w:sz w:val="28"/>
          <w:szCs w:val="28"/>
          <w:shd w:val="clear" w:color="auto" w:fill="FFFFFF"/>
        </w:rPr>
      </w:pPr>
      <w:r w:rsidRPr="006530C2">
        <w:rPr>
          <w:b/>
          <w:sz w:val="28"/>
          <w:szCs w:val="28"/>
        </w:rPr>
        <w:t xml:space="preserve">Статья </w:t>
      </w:r>
      <w:r w:rsidR="0089505C" w:rsidRPr="006530C2">
        <w:rPr>
          <w:b/>
          <w:sz w:val="28"/>
          <w:szCs w:val="28"/>
        </w:rPr>
        <w:t>1</w:t>
      </w:r>
      <w:r w:rsidRPr="006530C2">
        <w:rPr>
          <w:b/>
          <w:sz w:val="28"/>
          <w:szCs w:val="28"/>
        </w:rPr>
        <w:t>.</w:t>
      </w:r>
      <w:r w:rsidRPr="006530C2">
        <w:rPr>
          <w:sz w:val="28"/>
          <w:szCs w:val="28"/>
        </w:rPr>
        <w:t xml:space="preserve"> </w:t>
      </w:r>
      <w:r w:rsidRPr="006530C2">
        <w:rPr>
          <w:sz w:val="28"/>
          <w:szCs w:val="28"/>
          <w:shd w:val="clear" w:color="auto" w:fill="FFFFFF"/>
        </w:rPr>
        <w:t xml:space="preserve">Внести в Закон Приднестровской Молдавской Республики </w:t>
      </w:r>
      <w:r w:rsidR="00827988">
        <w:rPr>
          <w:sz w:val="28"/>
          <w:szCs w:val="28"/>
          <w:shd w:val="clear" w:color="auto" w:fill="FFFFFF"/>
        </w:rPr>
        <w:br/>
      </w:r>
      <w:r w:rsidRPr="006530C2">
        <w:rPr>
          <w:sz w:val="28"/>
          <w:szCs w:val="28"/>
          <w:shd w:val="clear" w:color="auto" w:fill="FFFFFF"/>
        </w:rPr>
        <w:t>от 26 октября 2012 года № 205-З-</w:t>
      </w:r>
      <w:r w:rsidRPr="006530C2">
        <w:rPr>
          <w:sz w:val="28"/>
          <w:szCs w:val="28"/>
          <w:shd w:val="clear" w:color="auto" w:fill="FFFFFF"/>
          <w:lang w:val="en-US"/>
        </w:rPr>
        <w:t>V</w:t>
      </w:r>
      <w:r w:rsidRPr="006530C2">
        <w:rPr>
          <w:sz w:val="28"/>
          <w:szCs w:val="28"/>
          <w:shd w:val="clear" w:color="auto" w:fill="FFFFFF"/>
        </w:rPr>
        <w:t xml:space="preserve"> «О Следственном комитете Приднестровской Молдавской Республики» (САЗ 12-44) с изменениями и дополнениями, внесенными законами Приднестровской Молдавской Республики от 17 апреля 2014 года № 81-ЗИ-V (САЗ 14-16); от 1 июля 2014 года № 126-ЗИД-V </w:t>
      </w:r>
      <w:r w:rsidR="00827988">
        <w:rPr>
          <w:sz w:val="28"/>
          <w:szCs w:val="28"/>
          <w:shd w:val="clear" w:color="auto" w:fill="FFFFFF"/>
        </w:rPr>
        <w:br/>
      </w:r>
      <w:r w:rsidRPr="006530C2">
        <w:rPr>
          <w:sz w:val="28"/>
          <w:szCs w:val="28"/>
          <w:shd w:val="clear" w:color="auto" w:fill="FFFFFF"/>
        </w:rPr>
        <w:t xml:space="preserve">(САЗ 14-27); от 8 декабря 2014 года № 203-З-V (САЗ 14-50); от 29 мая 2017 года № 109-ЗИД-VI (САЗ 17-23,1); от 30 июня 2017 года № 195-ЗИ-VI (САЗ 17-27); </w:t>
      </w:r>
      <w:r w:rsidR="00827988">
        <w:rPr>
          <w:sz w:val="28"/>
          <w:szCs w:val="28"/>
          <w:shd w:val="clear" w:color="auto" w:fill="FFFFFF"/>
        </w:rPr>
        <w:br/>
      </w:r>
      <w:r w:rsidRPr="006530C2">
        <w:rPr>
          <w:sz w:val="28"/>
          <w:szCs w:val="28"/>
          <w:shd w:val="clear" w:color="auto" w:fill="FFFFFF"/>
        </w:rPr>
        <w:t xml:space="preserve">от 27 ноября 2017 года № 346-ЗД-VI (САЗ 17-49); от 18 декабря 2017 года </w:t>
      </w:r>
      <w:r w:rsidR="00827988">
        <w:rPr>
          <w:sz w:val="28"/>
          <w:szCs w:val="28"/>
          <w:shd w:val="clear" w:color="auto" w:fill="FFFFFF"/>
        </w:rPr>
        <w:br/>
      </w:r>
      <w:r w:rsidRPr="006530C2">
        <w:rPr>
          <w:sz w:val="28"/>
          <w:szCs w:val="28"/>
          <w:shd w:val="clear" w:color="auto" w:fill="FFFFFF"/>
        </w:rPr>
        <w:t>№ 370-З-VI (САЗ 17-52) с изменени</w:t>
      </w:r>
      <w:r w:rsidR="003E2E43" w:rsidRPr="006530C2">
        <w:rPr>
          <w:sz w:val="28"/>
          <w:szCs w:val="28"/>
          <w:shd w:val="clear" w:color="auto" w:fill="FFFFFF"/>
        </w:rPr>
        <w:t>я</w:t>
      </w:r>
      <w:r w:rsidR="003E2E43" w:rsidRPr="00827988">
        <w:rPr>
          <w:sz w:val="28"/>
          <w:szCs w:val="28"/>
          <w:shd w:val="clear" w:color="auto" w:fill="FFFFFF"/>
        </w:rPr>
        <w:t>ми</w:t>
      </w:r>
      <w:r w:rsidRPr="006530C2">
        <w:rPr>
          <w:sz w:val="28"/>
          <w:szCs w:val="28"/>
          <w:shd w:val="clear" w:color="auto" w:fill="FFFFFF"/>
        </w:rPr>
        <w:t xml:space="preserve"> и дополнением, внесенными законами Приднестровской Молдавской Республики от 31 июля 2018 года № 253-ЗД-VI (САЗ 18-31), от 28 декабря 2018 года № 353-ЗИ-VI (САЗ 18-52,1), от 6 марта </w:t>
      </w:r>
      <w:r w:rsidR="00827988">
        <w:rPr>
          <w:sz w:val="28"/>
          <w:szCs w:val="28"/>
          <w:shd w:val="clear" w:color="auto" w:fill="FFFFFF"/>
        </w:rPr>
        <w:br/>
      </w:r>
      <w:r w:rsidRPr="006530C2">
        <w:rPr>
          <w:sz w:val="28"/>
          <w:szCs w:val="28"/>
          <w:shd w:val="clear" w:color="auto" w:fill="FFFFFF"/>
        </w:rPr>
        <w:t xml:space="preserve">2020 года № 39-ЗИ-VI (САЗ 20-10); от 7 мая 2018 года № 119-ЗИД-VI </w:t>
      </w:r>
      <w:r w:rsidR="00827988">
        <w:rPr>
          <w:sz w:val="28"/>
          <w:szCs w:val="28"/>
          <w:shd w:val="clear" w:color="auto" w:fill="FFFFFF"/>
        </w:rPr>
        <w:br/>
      </w:r>
      <w:r w:rsidRPr="006530C2">
        <w:rPr>
          <w:sz w:val="28"/>
          <w:szCs w:val="28"/>
          <w:shd w:val="clear" w:color="auto" w:fill="FFFFFF"/>
        </w:rPr>
        <w:t xml:space="preserve">(САЗ 18-19); от 18 декабря 2018 года № 336-ЗИД-VI (САЗ 18-51); от 29 ноября 2019 года № 213-ЗИД-VI (САЗ 19-46); от 30 декабря 2020 года № 229-З-VII </w:t>
      </w:r>
      <w:r w:rsidR="00827988">
        <w:rPr>
          <w:sz w:val="28"/>
          <w:szCs w:val="28"/>
          <w:shd w:val="clear" w:color="auto" w:fill="FFFFFF"/>
        </w:rPr>
        <w:br/>
      </w:r>
      <w:r w:rsidRPr="006530C2">
        <w:rPr>
          <w:sz w:val="28"/>
          <w:szCs w:val="28"/>
          <w:shd w:val="clear" w:color="auto" w:fill="FFFFFF"/>
        </w:rPr>
        <w:t xml:space="preserve">(САЗ 21-1,1); от </w:t>
      </w:r>
      <w:r w:rsidRPr="006530C2">
        <w:rPr>
          <w:rStyle w:val="text-small"/>
          <w:sz w:val="28"/>
          <w:szCs w:val="28"/>
        </w:rPr>
        <w:t>23 апреля 2021</w:t>
      </w:r>
      <w:r w:rsidRPr="006530C2">
        <w:rPr>
          <w:sz w:val="28"/>
          <w:szCs w:val="28"/>
          <w:shd w:val="clear" w:color="auto" w:fill="FFFFFF"/>
        </w:rPr>
        <w:t xml:space="preserve"> года </w:t>
      </w:r>
      <w:r w:rsidRPr="006530C2">
        <w:rPr>
          <w:rStyle w:val="text-small"/>
          <w:sz w:val="28"/>
          <w:szCs w:val="28"/>
        </w:rPr>
        <w:t>№ 74-ЗИД-VII</w:t>
      </w:r>
      <w:r w:rsidRPr="006530C2">
        <w:rPr>
          <w:sz w:val="28"/>
          <w:szCs w:val="28"/>
          <w:shd w:val="clear" w:color="auto" w:fill="FFFFFF"/>
        </w:rPr>
        <w:t xml:space="preserve"> (</w:t>
      </w:r>
      <w:r w:rsidRPr="006530C2">
        <w:rPr>
          <w:rStyle w:val="margin"/>
          <w:sz w:val="28"/>
          <w:szCs w:val="28"/>
        </w:rPr>
        <w:t>САЗ 21-16),</w:t>
      </w:r>
      <w:r w:rsidR="0089366E" w:rsidRPr="006530C2">
        <w:rPr>
          <w:sz w:val="28"/>
          <w:szCs w:val="28"/>
          <w:shd w:val="clear" w:color="auto" w:fill="FFFFFF"/>
        </w:rPr>
        <w:t xml:space="preserve"> следующее дополнение.</w:t>
      </w:r>
    </w:p>
    <w:p w14:paraId="7ADF43EE" w14:textId="77777777" w:rsidR="0089505C" w:rsidRPr="006530C2" w:rsidRDefault="0089505C" w:rsidP="006530C2">
      <w:pPr>
        <w:pStyle w:val="a5"/>
        <w:shd w:val="clear" w:color="auto" w:fill="FFFFFF"/>
        <w:spacing w:before="0" w:beforeAutospacing="0" w:after="0" w:afterAutospacing="0"/>
        <w:ind w:firstLine="709"/>
        <w:contextualSpacing/>
        <w:jc w:val="both"/>
        <w:rPr>
          <w:sz w:val="28"/>
          <w:szCs w:val="28"/>
          <w:shd w:val="clear" w:color="auto" w:fill="FFFFFF"/>
        </w:rPr>
      </w:pPr>
    </w:p>
    <w:p w14:paraId="623DF1B4" w14:textId="77777777" w:rsidR="00EE1273" w:rsidRPr="006530C2" w:rsidRDefault="0089366E" w:rsidP="006530C2">
      <w:pPr>
        <w:pStyle w:val="a5"/>
        <w:shd w:val="clear" w:color="auto" w:fill="FFFFFF"/>
        <w:spacing w:before="0" w:beforeAutospacing="0" w:after="0" w:afterAutospacing="0"/>
        <w:ind w:firstLine="709"/>
        <w:contextualSpacing/>
        <w:jc w:val="both"/>
        <w:rPr>
          <w:sz w:val="28"/>
          <w:szCs w:val="28"/>
        </w:rPr>
      </w:pPr>
      <w:r w:rsidRPr="006530C2">
        <w:rPr>
          <w:sz w:val="28"/>
          <w:szCs w:val="28"/>
        </w:rPr>
        <w:t>П</w:t>
      </w:r>
      <w:r w:rsidR="00EE1273" w:rsidRPr="006530C2">
        <w:rPr>
          <w:sz w:val="28"/>
          <w:szCs w:val="28"/>
        </w:rPr>
        <w:t>ункт 2 статьи 42 дополнить частью второй следующего содержания:</w:t>
      </w:r>
    </w:p>
    <w:p w14:paraId="7D6E641F" w14:textId="6A8E5BED" w:rsidR="00EE1273" w:rsidRPr="006530C2" w:rsidRDefault="00EE1273" w:rsidP="006530C2">
      <w:pPr>
        <w:pStyle w:val="a5"/>
        <w:shd w:val="clear" w:color="auto" w:fill="FFFFFF"/>
        <w:spacing w:before="0" w:beforeAutospacing="0" w:after="0" w:afterAutospacing="0"/>
        <w:ind w:firstLine="709"/>
        <w:jc w:val="both"/>
        <w:rPr>
          <w:sz w:val="28"/>
          <w:szCs w:val="28"/>
        </w:rPr>
      </w:pPr>
      <w:r w:rsidRPr="006530C2">
        <w:rPr>
          <w:sz w:val="28"/>
          <w:szCs w:val="28"/>
        </w:rPr>
        <w:t xml:space="preserve">«Следственный комитет вправе самостоятельно осуществлять указанные </w:t>
      </w:r>
      <w:r w:rsidR="00AE3117">
        <w:rPr>
          <w:sz w:val="28"/>
          <w:szCs w:val="28"/>
        </w:rPr>
        <w:br/>
      </w:r>
      <w:r w:rsidRPr="006530C2">
        <w:rPr>
          <w:sz w:val="28"/>
          <w:szCs w:val="28"/>
        </w:rPr>
        <w:t>в части первой настоящего пункта виды обеспечения и довольствия военных следственных органов Следственного комитета за счет и в пределах бюджетных ассигнований, предусмотренных республиканским бюджетом Следственному комитету».</w:t>
      </w:r>
    </w:p>
    <w:p w14:paraId="0F040262" w14:textId="77777777" w:rsidR="0089505C" w:rsidRPr="006530C2" w:rsidRDefault="0089505C" w:rsidP="006530C2">
      <w:pPr>
        <w:pStyle w:val="a5"/>
        <w:shd w:val="clear" w:color="auto" w:fill="FFFFFF"/>
        <w:spacing w:before="0" w:beforeAutospacing="0" w:after="0" w:afterAutospacing="0"/>
        <w:ind w:firstLine="709"/>
        <w:jc w:val="both"/>
        <w:rPr>
          <w:sz w:val="28"/>
          <w:szCs w:val="28"/>
        </w:rPr>
      </w:pPr>
    </w:p>
    <w:p w14:paraId="27DC2CAA" w14:textId="77777777" w:rsidR="0089505C" w:rsidRPr="006530C2" w:rsidRDefault="0089505C" w:rsidP="006530C2">
      <w:pPr>
        <w:pStyle w:val="a5"/>
        <w:shd w:val="clear" w:color="auto" w:fill="FFFFFF"/>
        <w:spacing w:before="0" w:beforeAutospacing="0" w:after="0" w:afterAutospacing="0"/>
        <w:ind w:firstLine="709"/>
        <w:jc w:val="both"/>
        <w:rPr>
          <w:sz w:val="28"/>
          <w:szCs w:val="28"/>
        </w:rPr>
      </w:pPr>
      <w:r w:rsidRPr="006530C2">
        <w:rPr>
          <w:b/>
          <w:sz w:val="28"/>
          <w:szCs w:val="28"/>
        </w:rPr>
        <w:t>Статья 2.</w:t>
      </w:r>
      <w:r w:rsidRPr="006530C2">
        <w:rPr>
          <w:sz w:val="28"/>
          <w:szCs w:val="28"/>
        </w:rPr>
        <w:t xml:space="preserve"> Настоящий Закон вступает в силу со дня, следующего за днём официального опубликования.</w:t>
      </w:r>
    </w:p>
    <w:p w14:paraId="44AA3F0A" w14:textId="77777777" w:rsidR="00AA49BB" w:rsidRPr="006530C2" w:rsidRDefault="00AA49BB" w:rsidP="006530C2">
      <w:pPr>
        <w:spacing w:after="0" w:line="240" w:lineRule="auto"/>
        <w:ind w:firstLine="709"/>
        <w:jc w:val="center"/>
        <w:rPr>
          <w:rFonts w:ascii="Times New Roman" w:hAnsi="Times New Roman" w:cs="Times New Roman"/>
          <w:sz w:val="28"/>
          <w:szCs w:val="28"/>
        </w:rPr>
      </w:pPr>
    </w:p>
    <w:p w14:paraId="52412ED6" w14:textId="77777777" w:rsidR="00AA49BB" w:rsidRPr="006530C2" w:rsidRDefault="00AA49BB" w:rsidP="006530C2">
      <w:pPr>
        <w:spacing w:after="0" w:line="240" w:lineRule="auto"/>
        <w:ind w:firstLine="709"/>
        <w:jc w:val="center"/>
        <w:rPr>
          <w:rFonts w:ascii="Times New Roman" w:hAnsi="Times New Roman" w:cs="Times New Roman"/>
          <w:sz w:val="28"/>
          <w:szCs w:val="28"/>
        </w:rPr>
      </w:pPr>
    </w:p>
    <w:p w14:paraId="29AE972B" w14:textId="77777777" w:rsidR="00AA49BB" w:rsidRPr="006530C2" w:rsidRDefault="00AA49BB" w:rsidP="006530C2">
      <w:pPr>
        <w:spacing w:after="0" w:line="240" w:lineRule="auto"/>
        <w:ind w:firstLine="709"/>
        <w:jc w:val="center"/>
        <w:rPr>
          <w:rFonts w:ascii="Times New Roman" w:hAnsi="Times New Roman" w:cs="Times New Roman"/>
          <w:sz w:val="28"/>
          <w:szCs w:val="28"/>
        </w:rPr>
      </w:pPr>
    </w:p>
    <w:p w14:paraId="021B3240" w14:textId="58C16FFD" w:rsidR="00AA49BB" w:rsidRPr="00AE3117" w:rsidRDefault="00AE3117" w:rsidP="00AE3117">
      <w:pPr>
        <w:pStyle w:val="a5"/>
        <w:shd w:val="clear" w:color="auto" w:fill="FFFFFF"/>
        <w:spacing w:before="0" w:beforeAutospacing="0" w:after="0" w:afterAutospacing="0"/>
        <w:contextualSpacing/>
        <w:jc w:val="center"/>
      </w:pPr>
      <w:r w:rsidRPr="00AE3117">
        <w:lastRenderedPageBreak/>
        <w:t>ПОЯСНИТЕЛЬНАЯ ЗАПИСКА</w:t>
      </w:r>
    </w:p>
    <w:p w14:paraId="008934B0" w14:textId="6707C3C5" w:rsidR="00C546AC" w:rsidRPr="006530C2" w:rsidRDefault="00C546AC" w:rsidP="00AE3117">
      <w:pPr>
        <w:spacing w:after="0" w:line="240" w:lineRule="auto"/>
        <w:jc w:val="center"/>
        <w:rPr>
          <w:rFonts w:ascii="Times New Roman" w:hAnsi="Times New Roman" w:cs="Times New Roman"/>
          <w:sz w:val="28"/>
          <w:szCs w:val="28"/>
        </w:rPr>
      </w:pPr>
      <w:proofErr w:type="gramStart"/>
      <w:r w:rsidRPr="006530C2">
        <w:rPr>
          <w:rFonts w:ascii="Times New Roman" w:hAnsi="Times New Roman" w:cs="Times New Roman"/>
          <w:sz w:val="28"/>
          <w:szCs w:val="28"/>
        </w:rPr>
        <w:t>к</w:t>
      </w:r>
      <w:proofErr w:type="gramEnd"/>
      <w:r w:rsidRPr="006530C2">
        <w:rPr>
          <w:rFonts w:ascii="Times New Roman" w:hAnsi="Times New Roman" w:cs="Times New Roman"/>
          <w:sz w:val="28"/>
          <w:szCs w:val="28"/>
        </w:rPr>
        <w:t xml:space="preserve"> проекту закона Приднестровской Молдавской Республики </w:t>
      </w:r>
    </w:p>
    <w:p w14:paraId="2FEE5DAB" w14:textId="77777777" w:rsidR="00AE3117" w:rsidRDefault="00C546AC" w:rsidP="00AE3117">
      <w:pPr>
        <w:spacing w:after="0" w:line="240" w:lineRule="auto"/>
        <w:jc w:val="center"/>
        <w:rPr>
          <w:rFonts w:ascii="Times New Roman" w:eastAsia="Times New Roman" w:hAnsi="Times New Roman" w:cs="Times New Roman"/>
          <w:sz w:val="28"/>
          <w:szCs w:val="28"/>
        </w:rPr>
      </w:pPr>
      <w:r w:rsidRPr="006530C2">
        <w:rPr>
          <w:rFonts w:ascii="Times New Roman" w:eastAsia="Calibri" w:hAnsi="Times New Roman" w:cs="Times New Roman"/>
          <w:sz w:val="28"/>
          <w:szCs w:val="28"/>
        </w:rPr>
        <w:t>«</w:t>
      </w:r>
      <w:r w:rsidRPr="006530C2">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14:paraId="2AB6F398" w14:textId="668C41AF" w:rsidR="00C546AC" w:rsidRPr="006530C2" w:rsidRDefault="00C546AC" w:rsidP="00AE3117">
      <w:pPr>
        <w:spacing w:after="0" w:line="240" w:lineRule="auto"/>
        <w:jc w:val="center"/>
        <w:rPr>
          <w:rFonts w:ascii="Times New Roman" w:eastAsia="Times New Roman" w:hAnsi="Times New Roman" w:cs="Times New Roman"/>
          <w:sz w:val="28"/>
          <w:szCs w:val="28"/>
        </w:rPr>
      </w:pPr>
      <w:r w:rsidRPr="006530C2">
        <w:rPr>
          <w:rFonts w:ascii="Times New Roman" w:eastAsia="Times New Roman" w:hAnsi="Times New Roman" w:cs="Times New Roman"/>
          <w:sz w:val="28"/>
          <w:szCs w:val="28"/>
        </w:rPr>
        <w:t>«О Следственном комитете Приднестровской Молдавской Республики»</w:t>
      </w:r>
    </w:p>
    <w:p w14:paraId="63B56169" w14:textId="77777777" w:rsidR="0067383E" w:rsidRDefault="0067383E" w:rsidP="006530C2">
      <w:pPr>
        <w:spacing w:after="0" w:line="240" w:lineRule="auto"/>
        <w:ind w:firstLine="709"/>
        <w:jc w:val="center"/>
        <w:rPr>
          <w:rFonts w:ascii="Times New Roman" w:eastAsia="Times New Roman" w:hAnsi="Times New Roman" w:cs="Times New Roman"/>
          <w:sz w:val="28"/>
          <w:szCs w:val="28"/>
        </w:rPr>
      </w:pPr>
    </w:p>
    <w:p w14:paraId="2DC0CB3D" w14:textId="77777777" w:rsidR="00AE3117" w:rsidRPr="006530C2" w:rsidRDefault="00AE3117" w:rsidP="006530C2">
      <w:pPr>
        <w:spacing w:after="0" w:line="240" w:lineRule="auto"/>
        <w:ind w:firstLine="709"/>
        <w:jc w:val="center"/>
        <w:rPr>
          <w:rFonts w:ascii="Times New Roman" w:eastAsia="Times New Roman" w:hAnsi="Times New Roman" w:cs="Times New Roman"/>
          <w:sz w:val="28"/>
          <w:szCs w:val="28"/>
        </w:rPr>
      </w:pPr>
    </w:p>
    <w:p w14:paraId="4066D2AF" w14:textId="5DF4533A" w:rsidR="00AD583E" w:rsidRPr="006530C2" w:rsidRDefault="00AA49BB" w:rsidP="006530C2">
      <w:pPr>
        <w:spacing w:after="0" w:line="240" w:lineRule="auto"/>
        <w:ind w:firstLine="709"/>
        <w:jc w:val="both"/>
        <w:rPr>
          <w:rFonts w:ascii="Times New Roman" w:hAnsi="Times New Roman" w:cs="Times New Roman"/>
          <w:sz w:val="28"/>
          <w:szCs w:val="28"/>
        </w:rPr>
      </w:pPr>
      <w:r w:rsidRPr="006530C2">
        <w:rPr>
          <w:rFonts w:ascii="Times New Roman" w:hAnsi="Times New Roman" w:cs="Times New Roman"/>
          <w:sz w:val="28"/>
          <w:szCs w:val="28"/>
        </w:rPr>
        <w:t>а) проект</w:t>
      </w:r>
      <w:r w:rsidR="00C0357A" w:rsidRPr="006530C2">
        <w:rPr>
          <w:rFonts w:ascii="Times New Roman" w:hAnsi="Times New Roman" w:cs="Times New Roman"/>
          <w:sz w:val="28"/>
          <w:szCs w:val="28"/>
        </w:rPr>
        <w:t xml:space="preserve"> закона</w:t>
      </w:r>
      <w:r w:rsidRPr="006530C2">
        <w:rPr>
          <w:rFonts w:ascii="Times New Roman" w:hAnsi="Times New Roman" w:cs="Times New Roman"/>
          <w:sz w:val="28"/>
          <w:szCs w:val="28"/>
        </w:rPr>
        <w:t xml:space="preserve"> Приднестровской Молдавской Республики </w:t>
      </w:r>
      <w:r w:rsidR="00AD583E" w:rsidRPr="006530C2">
        <w:rPr>
          <w:rFonts w:ascii="Times New Roman" w:hAnsi="Times New Roman" w:cs="Times New Roman"/>
          <w:sz w:val="28"/>
          <w:szCs w:val="28"/>
        </w:rPr>
        <w:t xml:space="preserve">«О внесении дополнения в Закон Приднестровской Молдавской Республики </w:t>
      </w:r>
      <w:r w:rsidR="00AE3117">
        <w:rPr>
          <w:rFonts w:ascii="Times New Roman" w:hAnsi="Times New Roman" w:cs="Times New Roman"/>
          <w:sz w:val="28"/>
          <w:szCs w:val="28"/>
        </w:rPr>
        <w:br/>
      </w:r>
      <w:r w:rsidR="00AD583E" w:rsidRPr="006530C2">
        <w:rPr>
          <w:rFonts w:ascii="Times New Roman" w:hAnsi="Times New Roman" w:cs="Times New Roman"/>
          <w:sz w:val="28"/>
          <w:szCs w:val="28"/>
        </w:rPr>
        <w:t>«О Следственном комитете Приднестровской Молдавской Республики»</w:t>
      </w:r>
      <w:r w:rsidRPr="006530C2">
        <w:rPr>
          <w:rFonts w:ascii="Times New Roman" w:hAnsi="Times New Roman" w:cs="Times New Roman"/>
          <w:sz w:val="28"/>
          <w:szCs w:val="28"/>
        </w:rPr>
        <w:t xml:space="preserve"> разработан с целью закрепления </w:t>
      </w:r>
      <w:r w:rsidR="00060D85" w:rsidRPr="006530C2">
        <w:rPr>
          <w:rFonts w:ascii="Times New Roman" w:hAnsi="Times New Roman" w:cs="Times New Roman"/>
          <w:sz w:val="28"/>
          <w:szCs w:val="28"/>
        </w:rPr>
        <w:t>определения порядка осуществления материально-технического обеспечения военных следственных органов Следственного комитета Приднестровской Молдавской Республики (далее – Следственный комитет</w:t>
      </w:r>
      <w:r w:rsidR="00C91F9F">
        <w:rPr>
          <w:rFonts w:ascii="Times New Roman" w:hAnsi="Times New Roman" w:cs="Times New Roman"/>
          <w:sz w:val="28"/>
          <w:szCs w:val="28"/>
        </w:rPr>
        <w:t>)</w:t>
      </w:r>
      <w:r w:rsidR="00C0357A" w:rsidRPr="006530C2">
        <w:rPr>
          <w:rFonts w:ascii="Times New Roman" w:hAnsi="Times New Roman" w:cs="Times New Roman"/>
          <w:sz w:val="28"/>
          <w:szCs w:val="28"/>
        </w:rPr>
        <w:t xml:space="preserve">, </w:t>
      </w:r>
      <w:r w:rsidR="00CD4FE0" w:rsidRPr="006530C2">
        <w:rPr>
          <w:rFonts w:ascii="Times New Roman" w:hAnsi="Times New Roman" w:cs="Times New Roman"/>
          <w:sz w:val="28"/>
          <w:szCs w:val="28"/>
        </w:rPr>
        <w:t>надел</w:t>
      </w:r>
      <w:r w:rsidR="00C0357A" w:rsidRPr="006530C2">
        <w:rPr>
          <w:rFonts w:ascii="Times New Roman" w:hAnsi="Times New Roman" w:cs="Times New Roman"/>
          <w:sz w:val="28"/>
          <w:szCs w:val="28"/>
        </w:rPr>
        <w:t>яя</w:t>
      </w:r>
      <w:r w:rsidR="00CD4FE0" w:rsidRPr="006530C2">
        <w:rPr>
          <w:rFonts w:ascii="Times New Roman" w:hAnsi="Times New Roman" w:cs="Times New Roman"/>
          <w:sz w:val="28"/>
          <w:szCs w:val="28"/>
        </w:rPr>
        <w:t xml:space="preserve"> </w:t>
      </w:r>
      <w:r w:rsidR="00060D85" w:rsidRPr="006530C2">
        <w:rPr>
          <w:rFonts w:ascii="Times New Roman" w:hAnsi="Times New Roman" w:cs="Times New Roman"/>
          <w:sz w:val="28"/>
          <w:szCs w:val="28"/>
        </w:rPr>
        <w:t>Следственн</w:t>
      </w:r>
      <w:r w:rsidR="00C0357A" w:rsidRPr="006530C2">
        <w:rPr>
          <w:rFonts w:ascii="Times New Roman" w:hAnsi="Times New Roman" w:cs="Times New Roman"/>
          <w:sz w:val="28"/>
          <w:szCs w:val="28"/>
        </w:rPr>
        <w:t>ый</w:t>
      </w:r>
      <w:r w:rsidR="00060D85" w:rsidRPr="006530C2">
        <w:rPr>
          <w:rFonts w:ascii="Times New Roman" w:hAnsi="Times New Roman" w:cs="Times New Roman"/>
          <w:sz w:val="28"/>
          <w:szCs w:val="28"/>
        </w:rPr>
        <w:t xml:space="preserve"> комитет </w:t>
      </w:r>
      <w:r w:rsidR="00CD4FE0" w:rsidRPr="006530C2">
        <w:rPr>
          <w:rFonts w:ascii="Times New Roman" w:hAnsi="Times New Roman" w:cs="Times New Roman"/>
          <w:sz w:val="28"/>
          <w:szCs w:val="28"/>
        </w:rPr>
        <w:t>правом</w:t>
      </w:r>
      <w:r w:rsidR="00060D85" w:rsidRPr="006530C2">
        <w:rPr>
          <w:rFonts w:ascii="Times New Roman" w:hAnsi="Times New Roman" w:cs="Times New Roman"/>
          <w:sz w:val="28"/>
          <w:szCs w:val="28"/>
        </w:rPr>
        <w:t xml:space="preserve"> самостоятельно осуществлять указанные в </w:t>
      </w:r>
      <w:r w:rsidR="00CD4FE0" w:rsidRPr="006530C2">
        <w:rPr>
          <w:rFonts w:ascii="Times New Roman" w:hAnsi="Times New Roman" w:cs="Times New Roman"/>
          <w:sz w:val="28"/>
          <w:szCs w:val="28"/>
        </w:rPr>
        <w:t>законе</w:t>
      </w:r>
      <w:r w:rsidR="00060D85" w:rsidRPr="006530C2">
        <w:rPr>
          <w:rFonts w:ascii="Times New Roman" w:hAnsi="Times New Roman" w:cs="Times New Roman"/>
          <w:sz w:val="28"/>
          <w:szCs w:val="28"/>
        </w:rPr>
        <w:t xml:space="preserve"> виды обеспечения и довольствия военных следственных органов Следственного комитета за счет и в пределах бюджетных ассигнований, предусмотренных республиканским бюджетом Следственному комитету.</w:t>
      </w:r>
    </w:p>
    <w:p w14:paraId="43AD5FBC" w14:textId="643D6351" w:rsidR="00AA49BB" w:rsidRPr="006530C2" w:rsidRDefault="00AA49BB" w:rsidP="006530C2">
      <w:pPr>
        <w:spacing w:after="0" w:line="240" w:lineRule="auto"/>
        <w:ind w:firstLine="709"/>
        <w:jc w:val="both"/>
        <w:rPr>
          <w:rFonts w:ascii="Times New Roman" w:hAnsi="Times New Roman" w:cs="Times New Roman"/>
          <w:b/>
          <w:sz w:val="28"/>
          <w:szCs w:val="28"/>
        </w:rPr>
      </w:pPr>
      <w:r w:rsidRPr="006530C2">
        <w:rPr>
          <w:rFonts w:ascii="Times New Roman" w:hAnsi="Times New Roman" w:cs="Times New Roman"/>
          <w:sz w:val="28"/>
          <w:szCs w:val="28"/>
        </w:rPr>
        <w:t>В соответствии с пунктом 2 статьи 42 Закона</w:t>
      </w:r>
      <w:r w:rsidR="00C546AC" w:rsidRPr="006530C2">
        <w:rPr>
          <w:rFonts w:ascii="Times New Roman" w:hAnsi="Times New Roman" w:cs="Times New Roman"/>
          <w:sz w:val="28"/>
          <w:szCs w:val="28"/>
        </w:rPr>
        <w:t xml:space="preserve"> </w:t>
      </w:r>
      <w:r w:rsidR="00C546AC" w:rsidRPr="00C91F9F">
        <w:rPr>
          <w:rFonts w:ascii="Times New Roman" w:hAnsi="Times New Roman" w:cs="Times New Roman"/>
          <w:sz w:val="28"/>
          <w:szCs w:val="28"/>
        </w:rPr>
        <w:t xml:space="preserve">Приднестровской Молдавской Республики </w:t>
      </w:r>
      <w:r w:rsidRPr="00C91F9F">
        <w:rPr>
          <w:rFonts w:ascii="Times New Roman" w:hAnsi="Times New Roman" w:cs="Times New Roman"/>
          <w:sz w:val="28"/>
          <w:szCs w:val="28"/>
        </w:rPr>
        <w:t>«О Следственном комитете</w:t>
      </w:r>
      <w:r w:rsidR="00CD70A7" w:rsidRPr="006530C2">
        <w:rPr>
          <w:rFonts w:ascii="Times New Roman" w:hAnsi="Times New Roman" w:cs="Times New Roman"/>
          <w:sz w:val="28"/>
          <w:szCs w:val="28"/>
        </w:rPr>
        <w:t xml:space="preserve"> Приднестровской Молдавской Республики</w:t>
      </w:r>
      <w:r w:rsidRPr="006530C2">
        <w:rPr>
          <w:rFonts w:ascii="Times New Roman" w:hAnsi="Times New Roman" w:cs="Times New Roman"/>
          <w:sz w:val="28"/>
          <w:szCs w:val="28"/>
        </w:rPr>
        <w:t>»</w:t>
      </w:r>
      <w:r w:rsidR="00C91F9F">
        <w:rPr>
          <w:rFonts w:ascii="Times New Roman" w:hAnsi="Times New Roman" w:cs="Times New Roman"/>
          <w:sz w:val="28"/>
          <w:szCs w:val="28"/>
        </w:rPr>
        <w:t>,</w:t>
      </w:r>
      <w:r w:rsidRPr="006530C2">
        <w:rPr>
          <w:rFonts w:ascii="Times New Roman" w:hAnsi="Times New Roman" w:cs="Times New Roman"/>
          <w:sz w:val="28"/>
          <w:szCs w:val="28"/>
        </w:rPr>
        <w:t xml:space="preserve"> материально-техническое обеспечение военных следственных органов Следственного комитета, выделение им служебных помещений, транспорта, средств связи и других видов обеспечения </w:t>
      </w:r>
      <w:r w:rsidR="00C91F9F">
        <w:rPr>
          <w:rFonts w:ascii="Times New Roman" w:hAnsi="Times New Roman" w:cs="Times New Roman"/>
          <w:sz w:val="28"/>
          <w:szCs w:val="28"/>
        </w:rPr>
        <w:br/>
      </w:r>
      <w:r w:rsidRPr="006530C2">
        <w:rPr>
          <w:rFonts w:ascii="Times New Roman" w:hAnsi="Times New Roman" w:cs="Times New Roman"/>
          <w:sz w:val="28"/>
          <w:szCs w:val="28"/>
        </w:rPr>
        <w:t xml:space="preserve">и довольствия осуществляются Министерством обороны Приднестровской Молдавской Республики, иными исполнительными органами государственной власти, в которых законом предусмотрена военная служба, по установленным нормам. При этом в настоящее время в статье расходов Министерства обороны Приднестровской Молдавской Республики, иных исполнительных органов государственной власти, в которых законом предусмотрена военная служба, </w:t>
      </w:r>
      <w:r w:rsidR="00C91F9F">
        <w:rPr>
          <w:rFonts w:ascii="Times New Roman" w:hAnsi="Times New Roman" w:cs="Times New Roman"/>
          <w:sz w:val="28"/>
          <w:szCs w:val="28"/>
        </w:rPr>
        <w:br/>
      </w:r>
      <w:r w:rsidRPr="006530C2">
        <w:rPr>
          <w:rFonts w:ascii="Times New Roman" w:hAnsi="Times New Roman" w:cs="Times New Roman"/>
          <w:sz w:val="28"/>
          <w:szCs w:val="28"/>
        </w:rPr>
        <w:t xml:space="preserve">на приобретение вещевого имущества расходы на закупку военной одежды </w:t>
      </w:r>
      <w:r w:rsidR="00C91F9F">
        <w:rPr>
          <w:rFonts w:ascii="Times New Roman" w:hAnsi="Times New Roman" w:cs="Times New Roman"/>
          <w:sz w:val="28"/>
          <w:szCs w:val="28"/>
        </w:rPr>
        <w:br/>
      </w:r>
      <w:r w:rsidRPr="006530C2">
        <w:rPr>
          <w:rFonts w:ascii="Times New Roman" w:hAnsi="Times New Roman" w:cs="Times New Roman"/>
          <w:sz w:val="28"/>
          <w:szCs w:val="28"/>
        </w:rPr>
        <w:t xml:space="preserve">для военных следственных органов Следственного комитета не включены </w:t>
      </w:r>
      <w:r w:rsidR="00C91F9F">
        <w:rPr>
          <w:rFonts w:ascii="Times New Roman" w:hAnsi="Times New Roman" w:cs="Times New Roman"/>
          <w:sz w:val="28"/>
          <w:szCs w:val="28"/>
        </w:rPr>
        <w:br/>
      </w:r>
      <w:r w:rsidRPr="006530C2">
        <w:rPr>
          <w:rFonts w:ascii="Times New Roman" w:hAnsi="Times New Roman" w:cs="Times New Roman"/>
          <w:sz w:val="28"/>
          <w:szCs w:val="28"/>
        </w:rPr>
        <w:t>в смету при планировании бю</w:t>
      </w:r>
      <w:r w:rsidR="003C6423">
        <w:rPr>
          <w:rFonts w:ascii="Times New Roman" w:hAnsi="Times New Roman" w:cs="Times New Roman"/>
          <w:sz w:val="28"/>
          <w:szCs w:val="28"/>
        </w:rPr>
        <w:t>джета на 2021 год. В связи с этим</w:t>
      </w:r>
      <w:r w:rsidRPr="006530C2">
        <w:rPr>
          <w:rFonts w:ascii="Times New Roman" w:hAnsi="Times New Roman" w:cs="Times New Roman"/>
          <w:sz w:val="28"/>
          <w:szCs w:val="28"/>
        </w:rPr>
        <w:t xml:space="preserve"> возникла необходимость финансирования указанных расходов за счет и в пределах бюджетных ассигнований, предусмотренных республиканским бюджетом </w:t>
      </w:r>
      <w:r w:rsidR="003C6423">
        <w:rPr>
          <w:rFonts w:ascii="Times New Roman" w:hAnsi="Times New Roman" w:cs="Times New Roman"/>
          <w:sz w:val="28"/>
          <w:szCs w:val="28"/>
        </w:rPr>
        <w:br/>
      </w:r>
      <w:r w:rsidRPr="006530C2">
        <w:rPr>
          <w:rFonts w:ascii="Times New Roman" w:hAnsi="Times New Roman" w:cs="Times New Roman"/>
          <w:sz w:val="28"/>
          <w:szCs w:val="28"/>
        </w:rPr>
        <w:t>для обеспечения Следственного комитета.</w:t>
      </w:r>
    </w:p>
    <w:p w14:paraId="6D3E992B" w14:textId="4A9E9CD6" w:rsidR="00AA49BB" w:rsidRPr="006530C2" w:rsidRDefault="00AA49BB" w:rsidP="006530C2">
      <w:pPr>
        <w:spacing w:after="0" w:line="240" w:lineRule="auto"/>
        <w:ind w:firstLine="709"/>
        <w:jc w:val="both"/>
        <w:rPr>
          <w:rFonts w:ascii="Times New Roman" w:hAnsi="Times New Roman" w:cs="Times New Roman"/>
          <w:sz w:val="28"/>
          <w:szCs w:val="28"/>
        </w:rPr>
      </w:pPr>
      <w:r w:rsidRPr="006530C2">
        <w:rPr>
          <w:rFonts w:ascii="Times New Roman" w:hAnsi="Times New Roman" w:cs="Times New Roman"/>
          <w:color w:val="000000"/>
          <w:sz w:val="28"/>
          <w:szCs w:val="28"/>
        </w:rPr>
        <w:t>В соответствии с пунктом 2 статьи 41 Федерального закона</w:t>
      </w:r>
      <w:r w:rsidR="00C546AC" w:rsidRPr="006530C2">
        <w:rPr>
          <w:rFonts w:ascii="Times New Roman" w:hAnsi="Times New Roman" w:cs="Times New Roman"/>
          <w:color w:val="000000"/>
          <w:sz w:val="28"/>
          <w:szCs w:val="28"/>
        </w:rPr>
        <w:t xml:space="preserve"> </w:t>
      </w:r>
      <w:r w:rsidR="00C546AC" w:rsidRPr="003C6423">
        <w:rPr>
          <w:rFonts w:ascii="Times New Roman" w:hAnsi="Times New Roman" w:cs="Times New Roman"/>
          <w:color w:val="000000"/>
          <w:sz w:val="28"/>
          <w:szCs w:val="28"/>
        </w:rPr>
        <w:t>Российской Федерации</w:t>
      </w:r>
      <w:r w:rsidRPr="003C6423">
        <w:rPr>
          <w:rFonts w:ascii="Times New Roman" w:hAnsi="Times New Roman" w:cs="Times New Roman"/>
          <w:color w:val="000000"/>
          <w:sz w:val="28"/>
          <w:szCs w:val="28"/>
        </w:rPr>
        <w:t xml:space="preserve"> от</w:t>
      </w:r>
      <w:r w:rsidRPr="006530C2">
        <w:rPr>
          <w:rFonts w:ascii="Times New Roman" w:hAnsi="Times New Roman" w:cs="Times New Roman"/>
          <w:color w:val="000000"/>
          <w:sz w:val="28"/>
          <w:szCs w:val="28"/>
        </w:rPr>
        <w:t xml:space="preserve"> 28 декабря 2010 года № 403-ФЗ «О Следственном комитете Российской Федерации»</w:t>
      </w:r>
      <w:r w:rsidR="003C6423">
        <w:rPr>
          <w:rFonts w:ascii="Times New Roman" w:hAnsi="Times New Roman" w:cs="Times New Roman"/>
          <w:color w:val="000000"/>
          <w:sz w:val="28"/>
          <w:szCs w:val="28"/>
        </w:rPr>
        <w:t>,</w:t>
      </w:r>
      <w:r w:rsidRPr="006530C2">
        <w:rPr>
          <w:rFonts w:ascii="Times New Roman" w:hAnsi="Times New Roman" w:cs="Times New Roman"/>
          <w:color w:val="000000"/>
          <w:sz w:val="28"/>
          <w:szCs w:val="28"/>
        </w:rPr>
        <w:t xml:space="preserve"> о</w:t>
      </w:r>
      <w:r w:rsidRPr="006530C2">
        <w:rPr>
          <w:rFonts w:ascii="Times New Roman" w:hAnsi="Times New Roman" w:cs="Times New Roman"/>
          <w:sz w:val="28"/>
          <w:szCs w:val="28"/>
        </w:rPr>
        <w:t xml:space="preserve">беспечение военных следственных органов Следственного комитета Российской Федерации транспортом, связью, средствами обработки информации и организационно-множительной техникой, служебными помещениями (в случае невозможности предоставления военным следственным органам Следственного комитета Российской Федерации обособленного недвижимого имущества), хранение их архивов, иные виды материально-технического обеспечения, необходимые для выполнения задач военными следственными органами Следственного комитета Российской Федерации, вещевое и продовольственное обеспечение военнослужащих </w:t>
      </w:r>
      <w:r w:rsidRPr="006530C2">
        <w:rPr>
          <w:rFonts w:ascii="Times New Roman" w:hAnsi="Times New Roman" w:cs="Times New Roman"/>
          <w:sz w:val="28"/>
          <w:szCs w:val="28"/>
        </w:rPr>
        <w:lastRenderedPageBreak/>
        <w:t xml:space="preserve">военных следственных органов Следственного комитета </w:t>
      </w:r>
      <w:r w:rsidR="003C6423">
        <w:rPr>
          <w:rFonts w:ascii="Times New Roman" w:hAnsi="Times New Roman" w:cs="Times New Roman"/>
          <w:sz w:val="28"/>
          <w:szCs w:val="28"/>
        </w:rPr>
        <w:t>Российской Федерации осуществляе</w:t>
      </w:r>
      <w:r w:rsidRPr="006530C2">
        <w:rPr>
          <w:rFonts w:ascii="Times New Roman" w:hAnsi="Times New Roman" w:cs="Times New Roman"/>
          <w:sz w:val="28"/>
          <w:szCs w:val="28"/>
        </w:rPr>
        <w:t>тся Министерством обороны Российской Федерации, Федеральной службой войск национальной гвардии Российской Федерации, Федеральной службой безопасности Российской Федерации, иными федеральными органами исполнительной власти, в которых федеральным законом предусмотрена военная служба, с осуществлением взаимных расчетов в порядке, установленном Правительством Российской Федерации. Следственный комитет Российской Федерации может самостоятельно осуществлять указанные виды материально-технического обеспечения военных следственных органов Следственного комитета Российской Федерации за счет и в пределах бюджетных ассигнований, предусмотренных федеральным бюджетом Следственному комитету Российской Федерации</w:t>
      </w:r>
      <w:r w:rsidR="00FF66F3" w:rsidRPr="006530C2">
        <w:rPr>
          <w:rFonts w:ascii="Times New Roman" w:hAnsi="Times New Roman" w:cs="Times New Roman"/>
          <w:sz w:val="28"/>
          <w:szCs w:val="28"/>
        </w:rPr>
        <w:t>;</w:t>
      </w:r>
    </w:p>
    <w:p w14:paraId="1586F9B7" w14:textId="41F388AC" w:rsidR="00AA49BB" w:rsidRPr="006530C2" w:rsidRDefault="00AA49BB" w:rsidP="006530C2">
      <w:pPr>
        <w:pStyle w:val="a5"/>
        <w:shd w:val="clear" w:color="auto" w:fill="FFFFFF"/>
        <w:spacing w:before="0" w:beforeAutospacing="0" w:after="0" w:afterAutospacing="0"/>
        <w:ind w:firstLine="709"/>
        <w:contextualSpacing/>
        <w:jc w:val="both"/>
        <w:rPr>
          <w:sz w:val="28"/>
          <w:szCs w:val="28"/>
          <w:shd w:val="clear" w:color="auto" w:fill="FFFFFF"/>
        </w:rPr>
      </w:pPr>
      <w:r w:rsidRPr="006530C2">
        <w:rPr>
          <w:sz w:val="28"/>
          <w:szCs w:val="28"/>
        </w:rPr>
        <w:t>б) в данной сфере правового регулирования действуют Конституция Приднестровской Молдавской Республики</w:t>
      </w:r>
      <w:r w:rsidRPr="003C6423">
        <w:rPr>
          <w:sz w:val="28"/>
          <w:szCs w:val="28"/>
        </w:rPr>
        <w:t xml:space="preserve">, Закон Приднестровской Молдавской Республики от 5 мая 2000 года № 292-З «О всеобщей воинской обязанности </w:t>
      </w:r>
      <w:r w:rsidR="003C6423">
        <w:rPr>
          <w:sz w:val="28"/>
          <w:szCs w:val="28"/>
        </w:rPr>
        <w:br/>
      </w:r>
      <w:r w:rsidRPr="003C6423">
        <w:rPr>
          <w:sz w:val="28"/>
          <w:szCs w:val="28"/>
        </w:rPr>
        <w:t xml:space="preserve">и военной службе» (СЗМР 00-2), </w:t>
      </w:r>
      <w:r w:rsidRPr="003C6423">
        <w:rPr>
          <w:sz w:val="28"/>
          <w:szCs w:val="28"/>
          <w:shd w:val="clear" w:color="auto" w:fill="FFFFFF"/>
        </w:rPr>
        <w:t>Закон Пр</w:t>
      </w:r>
      <w:r w:rsidRPr="006530C2">
        <w:rPr>
          <w:sz w:val="28"/>
          <w:szCs w:val="28"/>
          <w:shd w:val="clear" w:color="auto" w:fill="FFFFFF"/>
        </w:rPr>
        <w:t>иднестровской Молдавской Республики от 28 сентября 2012 года № 205-З-V «О Следственном комитете Приднестровской Молдавской Республики» (САЗ 12-44),</w:t>
      </w:r>
      <w:r w:rsidRPr="006530C2">
        <w:rPr>
          <w:sz w:val="28"/>
          <w:szCs w:val="28"/>
        </w:rPr>
        <w:t xml:space="preserve"> Закон Приднестровской Молдавской Республики от 30 декабря 2020 года № 246-З-VII «О республиканском бюджете на 2021 год»;</w:t>
      </w:r>
    </w:p>
    <w:p w14:paraId="762694F4" w14:textId="36CEFA8A" w:rsidR="00AA49BB" w:rsidRPr="006530C2" w:rsidRDefault="00AA49BB" w:rsidP="006530C2">
      <w:pPr>
        <w:pStyle w:val="a5"/>
        <w:shd w:val="clear" w:color="auto" w:fill="FFFFFF"/>
        <w:spacing w:before="0" w:beforeAutospacing="0" w:after="0" w:afterAutospacing="0"/>
        <w:ind w:firstLine="709"/>
        <w:jc w:val="both"/>
        <w:rPr>
          <w:sz w:val="28"/>
          <w:szCs w:val="28"/>
        </w:rPr>
      </w:pPr>
      <w:proofErr w:type="gramStart"/>
      <w:r w:rsidRPr="006530C2">
        <w:rPr>
          <w:sz w:val="28"/>
          <w:szCs w:val="28"/>
        </w:rPr>
        <w:t>в</w:t>
      </w:r>
      <w:proofErr w:type="gramEnd"/>
      <w:r w:rsidRPr="006530C2">
        <w:rPr>
          <w:sz w:val="28"/>
          <w:szCs w:val="28"/>
        </w:rPr>
        <w:t xml:space="preserve">) принятие данного проекта закона не потребует внесения изменений </w:t>
      </w:r>
      <w:r w:rsidR="003C6423">
        <w:rPr>
          <w:sz w:val="28"/>
          <w:szCs w:val="28"/>
        </w:rPr>
        <w:br/>
      </w:r>
      <w:r w:rsidRPr="006530C2">
        <w:rPr>
          <w:sz w:val="28"/>
          <w:szCs w:val="28"/>
        </w:rPr>
        <w:t>и дополнений в иные нормативные правовые акты;</w:t>
      </w:r>
    </w:p>
    <w:p w14:paraId="412D4CAD" w14:textId="77777777" w:rsidR="00AA49BB" w:rsidRPr="006530C2" w:rsidRDefault="00AA49BB" w:rsidP="006530C2">
      <w:pPr>
        <w:pStyle w:val="a5"/>
        <w:shd w:val="clear" w:color="auto" w:fill="FFFFFF"/>
        <w:spacing w:before="0" w:beforeAutospacing="0" w:after="0" w:afterAutospacing="0"/>
        <w:ind w:firstLine="709"/>
        <w:jc w:val="both"/>
        <w:rPr>
          <w:sz w:val="28"/>
          <w:szCs w:val="28"/>
        </w:rPr>
      </w:pPr>
      <w:proofErr w:type="gramStart"/>
      <w:r w:rsidRPr="006530C2">
        <w:rPr>
          <w:sz w:val="28"/>
          <w:szCs w:val="28"/>
        </w:rPr>
        <w:t>г</w:t>
      </w:r>
      <w:proofErr w:type="gramEnd"/>
      <w:r w:rsidRPr="006530C2">
        <w:rPr>
          <w:sz w:val="28"/>
          <w:szCs w:val="28"/>
        </w:rPr>
        <w:t>) принятие данного проекта закона не потребует разработки отдельного закона о порядке вступления его в силу;</w:t>
      </w:r>
    </w:p>
    <w:p w14:paraId="01E36264" w14:textId="77777777" w:rsidR="00AA49BB" w:rsidRPr="006530C2" w:rsidRDefault="00AA49BB" w:rsidP="006530C2">
      <w:pPr>
        <w:pStyle w:val="a5"/>
        <w:shd w:val="clear" w:color="auto" w:fill="FFFFFF"/>
        <w:spacing w:before="0" w:beforeAutospacing="0" w:after="0" w:afterAutospacing="0"/>
        <w:ind w:firstLine="709"/>
        <w:jc w:val="both"/>
        <w:rPr>
          <w:sz w:val="28"/>
          <w:szCs w:val="28"/>
        </w:rPr>
      </w:pPr>
      <w:proofErr w:type="gramStart"/>
      <w:r w:rsidRPr="006530C2">
        <w:rPr>
          <w:sz w:val="28"/>
          <w:szCs w:val="28"/>
        </w:rPr>
        <w:t>д</w:t>
      </w:r>
      <w:proofErr w:type="gramEnd"/>
      <w:r w:rsidRPr="006530C2">
        <w:rPr>
          <w:sz w:val="28"/>
          <w:szCs w:val="28"/>
        </w:rPr>
        <w:t>) реализация данного проекта закона не потребует дополнительных финансовых затрат, так как будет осуществляться в пределах утвержденных ранее плановых лимитов финансирования, предусмотренных республиканским бюджетом Следственному комитету. Сотрудники Военного следственного управления Следственного комитета в настоящее время обеспечиваются форменной одеждой сотрудника Следственного комитета.</w:t>
      </w:r>
    </w:p>
    <w:p w14:paraId="0B424C21" w14:textId="77777777" w:rsidR="00AA49BB" w:rsidRDefault="00AA49BB" w:rsidP="006530C2">
      <w:pPr>
        <w:pStyle w:val="a5"/>
        <w:shd w:val="clear" w:color="auto" w:fill="FFFFFF"/>
        <w:spacing w:before="0" w:beforeAutospacing="0" w:after="0" w:afterAutospacing="0"/>
        <w:ind w:firstLine="357"/>
        <w:contextualSpacing/>
        <w:jc w:val="both"/>
        <w:rPr>
          <w:sz w:val="28"/>
          <w:szCs w:val="28"/>
        </w:rPr>
      </w:pPr>
    </w:p>
    <w:p w14:paraId="3AFDD80E" w14:textId="77777777" w:rsidR="00AE3117" w:rsidRDefault="00AE3117" w:rsidP="006530C2">
      <w:pPr>
        <w:pStyle w:val="a5"/>
        <w:shd w:val="clear" w:color="auto" w:fill="FFFFFF"/>
        <w:spacing w:before="0" w:beforeAutospacing="0" w:after="0" w:afterAutospacing="0"/>
        <w:ind w:firstLine="357"/>
        <w:contextualSpacing/>
        <w:jc w:val="both"/>
        <w:rPr>
          <w:sz w:val="28"/>
          <w:szCs w:val="28"/>
        </w:rPr>
      </w:pPr>
    </w:p>
    <w:p w14:paraId="095F3720" w14:textId="77777777" w:rsidR="00AE3117" w:rsidRDefault="00AE3117" w:rsidP="00AE3117">
      <w:pPr>
        <w:spacing w:after="0" w:line="240" w:lineRule="auto"/>
        <w:ind w:firstLine="709"/>
        <w:jc w:val="center"/>
        <w:rPr>
          <w:rFonts w:ascii="Times New Roman" w:hAnsi="Times New Roman" w:cs="Times New Roman"/>
          <w:sz w:val="28"/>
          <w:szCs w:val="28"/>
        </w:rPr>
      </w:pPr>
    </w:p>
    <w:p w14:paraId="5841B5E1" w14:textId="77777777" w:rsidR="00AE3117" w:rsidRDefault="00AE3117" w:rsidP="00AE3117">
      <w:pPr>
        <w:spacing w:after="0" w:line="240" w:lineRule="auto"/>
        <w:ind w:firstLine="709"/>
        <w:jc w:val="center"/>
        <w:rPr>
          <w:rFonts w:ascii="Times New Roman" w:hAnsi="Times New Roman" w:cs="Times New Roman"/>
          <w:sz w:val="28"/>
          <w:szCs w:val="28"/>
        </w:rPr>
      </w:pPr>
    </w:p>
    <w:p w14:paraId="6BEB66F5" w14:textId="77777777" w:rsidR="00AE3117" w:rsidRDefault="00AE3117" w:rsidP="00AE3117">
      <w:pPr>
        <w:spacing w:after="0" w:line="240" w:lineRule="auto"/>
        <w:ind w:firstLine="709"/>
        <w:jc w:val="center"/>
        <w:rPr>
          <w:rFonts w:ascii="Times New Roman" w:hAnsi="Times New Roman" w:cs="Times New Roman"/>
          <w:sz w:val="28"/>
          <w:szCs w:val="28"/>
        </w:rPr>
      </w:pPr>
    </w:p>
    <w:p w14:paraId="40D9A643" w14:textId="77777777" w:rsidR="00AE3117" w:rsidRDefault="00AE3117" w:rsidP="00AE3117">
      <w:pPr>
        <w:spacing w:after="0" w:line="240" w:lineRule="auto"/>
        <w:ind w:firstLine="709"/>
        <w:jc w:val="center"/>
        <w:rPr>
          <w:rFonts w:ascii="Times New Roman" w:hAnsi="Times New Roman" w:cs="Times New Roman"/>
          <w:sz w:val="28"/>
          <w:szCs w:val="28"/>
        </w:rPr>
      </w:pPr>
    </w:p>
    <w:p w14:paraId="78CC297C" w14:textId="77777777" w:rsidR="00AE3117" w:rsidRDefault="00AE3117" w:rsidP="00AE3117">
      <w:pPr>
        <w:spacing w:after="0" w:line="240" w:lineRule="auto"/>
        <w:ind w:firstLine="709"/>
        <w:jc w:val="center"/>
        <w:rPr>
          <w:rFonts w:ascii="Times New Roman" w:hAnsi="Times New Roman" w:cs="Times New Roman"/>
          <w:sz w:val="28"/>
          <w:szCs w:val="28"/>
        </w:rPr>
      </w:pPr>
    </w:p>
    <w:p w14:paraId="4B606F62" w14:textId="77777777" w:rsidR="00AE3117" w:rsidRDefault="00AE3117" w:rsidP="00AE3117">
      <w:pPr>
        <w:spacing w:after="0" w:line="240" w:lineRule="auto"/>
        <w:ind w:firstLine="709"/>
        <w:jc w:val="center"/>
        <w:rPr>
          <w:rFonts w:ascii="Times New Roman" w:hAnsi="Times New Roman" w:cs="Times New Roman"/>
          <w:sz w:val="28"/>
          <w:szCs w:val="28"/>
        </w:rPr>
      </w:pPr>
    </w:p>
    <w:p w14:paraId="4D9DEDD3" w14:textId="77777777" w:rsidR="00AE3117" w:rsidRDefault="00AE3117" w:rsidP="00AE3117">
      <w:pPr>
        <w:spacing w:after="0" w:line="240" w:lineRule="auto"/>
        <w:ind w:firstLine="709"/>
        <w:jc w:val="center"/>
        <w:rPr>
          <w:rFonts w:ascii="Times New Roman" w:hAnsi="Times New Roman" w:cs="Times New Roman"/>
          <w:sz w:val="28"/>
          <w:szCs w:val="28"/>
        </w:rPr>
      </w:pPr>
    </w:p>
    <w:p w14:paraId="3EB98EB8" w14:textId="77777777" w:rsidR="00AE3117" w:rsidRDefault="00AE3117" w:rsidP="00AE3117">
      <w:pPr>
        <w:spacing w:after="0" w:line="240" w:lineRule="auto"/>
        <w:ind w:firstLine="709"/>
        <w:jc w:val="center"/>
        <w:rPr>
          <w:rFonts w:ascii="Times New Roman" w:hAnsi="Times New Roman" w:cs="Times New Roman"/>
          <w:sz w:val="28"/>
          <w:szCs w:val="28"/>
        </w:rPr>
      </w:pPr>
    </w:p>
    <w:p w14:paraId="6FA5053A" w14:textId="77777777" w:rsidR="00AE3117" w:rsidRDefault="00AE3117" w:rsidP="00AE3117">
      <w:pPr>
        <w:spacing w:after="0" w:line="240" w:lineRule="auto"/>
        <w:ind w:firstLine="709"/>
        <w:jc w:val="center"/>
        <w:rPr>
          <w:rFonts w:ascii="Times New Roman" w:hAnsi="Times New Roman" w:cs="Times New Roman"/>
          <w:sz w:val="28"/>
          <w:szCs w:val="28"/>
        </w:rPr>
      </w:pPr>
    </w:p>
    <w:p w14:paraId="28C680DA" w14:textId="77777777" w:rsidR="00AE3117" w:rsidRDefault="00AE3117" w:rsidP="00AE3117">
      <w:pPr>
        <w:spacing w:after="0" w:line="240" w:lineRule="auto"/>
        <w:ind w:firstLine="709"/>
        <w:jc w:val="center"/>
        <w:rPr>
          <w:rFonts w:ascii="Times New Roman" w:hAnsi="Times New Roman" w:cs="Times New Roman"/>
          <w:sz w:val="28"/>
          <w:szCs w:val="28"/>
        </w:rPr>
      </w:pPr>
    </w:p>
    <w:p w14:paraId="6249EB8F" w14:textId="77777777" w:rsidR="00AE3117" w:rsidRDefault="00AE3117" w:rsidP="00AE3117">
      <w:pPr>
        <w:spacing w:after="0" w:line="240" w:lineRule="auto"/>
        <w:ind w:firstLine="709"/>
        <w:jc w:val="center"/>
        <w:rPr>
          <w:rFonts w:ascii="Times New Roman" w:hAnsi="Times New Roman" w:cs="Times New Roman"/>
          <w:sz w:val="28"/>
          <w:szCs w:val="28"/>
        </w:rPr>
      </w:pPr>
    </w:p>
    <w:p w14:paraId="48DEA7E9" w14:textId="77777777" w:rsidR="00AE3117" w:rsidRDefault="00AE3117" w:rsidP="00AE3117">
      <w:pPr>
        <w:spacing w:after="0" w:line="240" w:lineRule="auto"/>
        <w:ind w:firstLine="709"/>
        <w:jc w:val="center"/>
        <w:rPr>
          <w:rFonts w:ascii="Times New Roman" w:hAnsi="Times New Roman" w:cs="Times New Roman"/>
          <w:sz w:val="28"/>
          <w:szCs w:val="28"/>
        </w:rPr>
      </w:pPr>
    </w:p>
    <w:p w14:paraId="787129F6" w14:textId="77777777" w:rsidR="00841894" w:rsidRDefault="00841894" w:rsidP="00624EBA">
      <w:pPr>
        <w:spacing w:after="0" w:line="240" w:lineRule="auto"/>
        <w:jc w:val="center"/>
        <w:rPr>
          <w:rFonts w:ascii="Times New Roman" w:hAnsi="Times New Roman" w:cs="Times New Roman"/>
          <w:sz w:val="24"/>
          <w:szCs w:val="24"/>
        </w:rPr>
      </w:pPr>
    </w:p>
    <w:p w14:paraId="24D28B69" w14:textId="791A13A9" w:rsidR="00AE3117" w:rsidRPr="00841894" w:rsidRDefault="00841894" w:rsidP="00624EBA">
      <w:pPr>
        <w:spacing w:after="0" w:line="240" w:lineRule="auto"/>
        <w:jc w:val="center"/>
        <w:rPr>
          <w:rFonts w:ascii="Times New Roman" w:hAnsi="Times New Roman" w:cs="Times New Roman"/>
          <w:sz w:val="24"/>
          <w:szCs w:val="24"/>
        </w:rPr>
      </w:pPr>
      <w:r w:rsidRPr="00841894">
        <w:rPr>
          <w:rFonts w:ascii="Times New Roman" w:hAnsi="Times New Roman" w:cs="Times New Roman"/>
          <w:sz w:val="24"/>
          <w:szCs w:val="24"/>
        </w:rPr>
        <w:lastRenderedPageBreak/>
        <w:t>СРАВНИТЕЛЬНАЯ ТАБЛИЦА</w:t>
      </w:r>
    </w:p>
    <w:p w14:paraId="3C3B0B3E" w14:textId="77777777" w:rsidR="00AE3117" w:rsidRPr="006530C2" w:rsidRDefault="00AE3117" w:rsidP="00624EBA">
      <w:pPr>
        <w:spacing w:after="0" w:line="240" w:lineRule="auto"/>
        <w:jc w:val="center"/>
        <w:rPr>
          <w:rFonts w:ascii="Times New Roman" w:hAnsi="Times New Roman" w:cs="Times New Roman"/>
          <w:sz w:val="28"/>
          <w:szCs w:val="28"/>
        </w:rPr>
      </w:pPr>
      <w:proofErr w:type="gramStart"/>
      <w:r w:rsidRPr="006530C2">
        <w:rPr>
          <w:rFonts w:ascii="Times New Roman" w:hAnsi="Times New Roman" w:cs="Times New Roman"/>
          <w:sz w:val="28"/>
          <w:szCs w:val="28"/>
        </w:rPr>
        <w:t>к</w:t>
      </w:r>
      <w:proofErr w:type="gramEnd"/>
      <w:r w:rsidRPr="006530C2">
        <w:rPr>
          <w:rFonts w:ascii="Times New Roman" w:hAnsi="Times New Roman" w:cs="Times New Roman"/>
          <w:sz w:val="28"/>
          <w:szCs w:val="28"/>
        </w:rPr>
        <w:t xml:space="preserve"> проекту закона Приднестровской Молдавской Республики </w:t>
      </w:r>
    </w:p>
    <w:p w14:paraId="2863AE0A" w14:textId="77777777" w:rsidR="00841894" w:rsidRDefault="00AE3117" w:rsidP="00624EBA">
      <w:pPr>
        <w:spacing w:after="0" w:line="240" w:lineRule="auto"/>
        <w:jc w:val="center"/>
        <w:rPr>
          <w:rFonts w:ascii="Times New Roman" w:eastAsia="Times New Roman" w:hAnsi="Times New Roman" w:cs="Times New Roman"/>
          <w:sz w:val="28"/>
          <w:szCs w:val="28"/>
        </w:rPr>
      </w:pPr>
      <w:r w:rsidRPr="006530C2">
        <w:rPr>
          <w:rFonts w:ascii="Times New Roman" w:eastAsia="Calibri" w:hAnsi="Times New Roman" w:cs="Times New Roman"/>
          <w:sz w:val="28"/>
          <w:szCs w:val="28"/>
        </w:rPr>
        <w:t>«</w:t>
      </w:r>
      <w:r w:rsidRPr="006530C2">
        <w:rPr>
          <w:rFonts w:ascii="Times New Roman" w:eastAsia="Times New Roman" w:hAnsi="Times New Roman" w:cs="Times New Roman"/>
          <w:sz w:val="28"/>
          <w:szCs w:val="28"/>
        </w:rPr>
        <w:t xml:space="preserve">О внесении дополнения в Закон Приднестровской Молдавской Республики </w:t>
      </w:r>
    </w:p>
    <w:p w14:paraId="402B2A08" w14:textId="13189039" w:rsidR="00AE3117" w:rsidRPr="006530C2" w:rsidRDefault="00AE3117" w:rsidP="00624EBA">
      <w:pPr>
        <w:spacing w:after="0" w:line="240" w:lineRule="auto"/>
        <w:jc w:val="center"/>
        <w:rPr>
          <w:rFonts w:ascii="Times New Roman" w:eastAsia="Times New Roman" w:hAnsi="Times New Roman" w:cs="Times New Roman"/>
          <w:sz w:val="28"/>
          <w:szCs w:val="28"/>
        </w:rPr>
      </w:pPr>
      <w:r w:rsidRPr="006530C2">
        <w:rPr>
          <w:rFonts w:ascii="Times New Roman" w:eastAsia="Times New Roman" w:hAnsi="Times New Roman" w:cs="Times New Roman"/>
          <w:sz w:val="28"/>
          <w:szCs w:val="28"/>
        </w:rPr>
        <w:t>«О Следственном комитете Приднестровской Молдавской Республики»</w:t>
      </w:r>
    </w:p>
    <w:p w14:paraId="52F84CF2" w14:textId="77777777" w:rsidR="00AE3117" w:rsidRPr="006530C2" w:rsidRDefault="00AE3117" w:rsidP="00AE3117">
      <w:pPr>
        <w:spacing w:after="0" w:line="240" w:lineRule="auto"/>
        <w:ind w:firstLine="709"/>
        <w:jc w:val="center"/>
        <w:rPr>
          <w:rFonts w:ascii="Times New Roman" w:hAnsi="Times New Roman" w:cs="Times New Roman"/>
          <w:sz w:val="28"/>
          <w:szCs w:val="28"/>
        </w:rPr>
      </w:pPr>
    </w:p>
    <w:tbl>
      <w:tblPr>
        <w:tblStyle w:val="a6"/>
        <w:tblW w:w="0" w:type="auto"/>
        <w:tblLook w:val="04A0" w:firstRow="1" w:lastRow="0" w:firstColumn="1" w:lastColumn="0" w:noHBand="0" w:noVBand="1"/>
      </w:tblPr>
      <w:tblGrid>
        <w:gridCol w:w="4665"/>
        <w:gridCol w:w="4680"/>
      </w:tblGrid>
      <w:tr w:rsidR="00AE3117" w:rsidRPr="00841894" w14:paraId="7ED17876" w14:textId="77777777" w:rsidTr="00E50D82">
        <w:tc>
          <w:tcPr>
            <w:tcW w:w="4665" w:type="dxa"/>
          </w:tcPr>
          <w:p w14:paraId="1AACCA2A" w14:textId="77777777" w:rsidR="00AE3117" w:rsidRPr="00841894" w:rsidRDefault="00AE3117" w:rsidP="00E50D82">
            <w:pPr>
              <w:spacing w:after="0" w:line="240" w:lineRule="auto"/>
              <w:jc w:val="center"/>
              <w:rPr>
                <w:rFonts w:ascii="Times New Roman" w:hAnsi="Times New Roman" w:cs="Times New Roman"/>
                <w:sz w:val="24"/>
                <w:szCs w:val="24"/>
              </w:rPr>
            </w:pPr>
            <w:r w:rsidRPr="00841894">
              <w:rPr>
                <w:rFonts w:ascii="Times New Roman" w:hAnsi="Times New Roman" w:cs="Times New Roman"/>
                <w:b/>
                <w:sz w:val="24"/>
                <w:szCs w:val="24"/>
              </w:rPr>
              <w:t>Действующая редакция</w:t>
            </w:r>
          </w:p>
        </w:tc>
        <w:tc>
          <w:tcPr>
            <w:tcW w:w="4680" w:type="dxa"/>
          </w:tcPr>
          <w:p w14:paraId="71D47676" w14:textId="77777777" w:rsidR="00AE3117" w:rsidRPr="00841894" w:rsidRDefault="00AE3117" w:rsidP="00E50D82">
            <w:pPr>
              <w:spacing w:after="0" w:line="240" w:lineRule="auto"/>
              <w:jc w:val="center"/>
              <w:rPr>
                <w:rFonts w:ascii="Times New Roman" w:hAnsi="Times New Roman" w:cs="Times New Roman"/>
                <w:sz w:val="24"/>
                <w:szCs w:val="24"/>
              </w:rPr>
            </w:pPr>
            <w:r w:rsidRPr="00841894">
              <w:rPr>
                <w:rFonts w:ascii="Times New Roman" w:hAnsi="Times New Roman" w:cs="Times New Roman"/>
                <w:b/>
                <w:sz w:val="24"/>
                <w:szCs w:val="24"/>
              </w:rPr>
              <w:t>Предлагаемая редакция</w:t>
            </w:r>
          </w:p>
        </w:tc>
      </w:tr>
      <w:tr w:rsidR="00AE3117" w:rsidRPr="00841894" w14:paraId="66656632" w14:textId="77777777" w:rsidTr="00E50D82">
        <w:tc>
          <w:tcPr>
            <w:tcW w:w="4665" w:type="dxa"/>
          </w:tcPr>
          <w:p w14:paraId="450740C7" w14:textId="77777777" w:rsidR="00AE3117" w:rsidRPr="00841894" w:rsidRDefault="00AE3117" w:rsidP="00841894">
            <w:pPr>
              <w:spacing w:after="0" w:line="240" w:lineRule="auto"/>
              <w:ind w:firstLine="596"/>
              <w:jc w:val="both"/>
              <w:outlineLvl w:val="0"/>
              <w:rPr>
                <w:rFonts w:ascii="Times New Roman" w:hAnsi="Times New Roman" w:cs="Times New Roman"/>
                <w:sz w:val="24"/>
                <w:szCs w:val="24"/>
              </w:rPr>
            </w:pPr>
            <w:r w:rsidRPr="00841894">
              <w:rPr>
                <w:rFonts w:ascii="Times New Roman" w:hAnsi="Times New Roman" w:cs="Times New Roman"/>
                <w:b/>
                <w:sz w:val="24"/>
                <w:szCs w:val="24"/>
              </w:rPr>
              <w:t xml:space="preserve">Статья 42. </w:t>
            </w:r>
            <w:r w:rsidRPr="00841894">
              <w:rPr>
                <w:rFonts w:ascii="Times New Roman" w:hAnsi="Times New Roman" w:cs="Times New Roman"/>
                <w:sz w:val="24"/>
                <w:szCs w:val="24"/>
              </w:rPr>
              <w:t>Финансовое и материально-техническое обеспечение военных следственных органов Следственного комитета</w:t>
            </w:r>
          </w:p>
          <w:p w14:paraId="424CDA26" w14:textId="77777777" w:rsidR="00AE3117" w:rsidRPr="00841894" w:rsidRDefault="00AE3117" w:rsidP="00E50D82">
            <w:pPr>
              <w:autoSpaceDE w:val="0"/>
              <w:autoSpaceDN w:val="0"/>
              <w:adjustRightInd w:val="0"/>
              <w:spacing w:after="0" w:line="240" w:lineRule="auto"/>
              <w:ind w:firstLine="425"/>
              <w:jc w:val="both"/>
              <w:rPr>
                <w:rFonts w:ascii="Times New Roman" w:hAnsi="Times New Roman" w:cs="Times New Roman"/>
                <w:color w:val="000000"/>
                <w:sz w:val="24"/>
                <w:szCs w:val="24"/>
              </w:rPr>
            </w:pPr>
            <w:r w:rsidRPr="00841894">
              <w:rPr>
                <w:rFonts w:ascii="Times New Roman" w:hAnsi="Times New Roman" w:cs="Times New Roman"/>
                <w:color w:val="000000"/>
                <w:sz w:val="24"/>
                <w:szCs w:val="24"/>
              </w:rPr>
              <w:t>….</w:t>
            </w:r>
          </w:p>
          <w:p w14:paraId="1959C510" w14:textId="77777777" w:rsidR="00AE3117" w:rsidRPr="00841894" w:rsidRDefault="00AE3117" w:rsidP="00E50D82">
            <w:pPr>
              <w:spacing w:after="0" w:line="240" w:lineRule="auto"/>
              <w:ind w:firstLine="567"/>
              <w:jc w:val="both"/>
              <w:rPr>
                <w:rFonts w:ascii="Times New Roman" w:hAnsi="Times New Roman" w:cs="Times New Roman"/>
                <w:sz w:val="24"/>
                <w:szCs w:val="24"/>
              </w:rPr>
            </w:pPr>
            <w:r w:rsidRPr="00841894">
              <w:rPr>
                <w:rFonts w:ascii="Times New Roman" w:hAnsi="Times New Roman" w:cs="Times New Roman"/>
                <w:sz w:val="24"/>
                <w:szCs w:val="24"/>
              </w:rPr>
              <w:t>2. Материально-техническое обеспечение военных следственных органов Следственного комитета, выделение им служебных помещений, транспорта, средств связи и других видов обеспечения и довольствия осуществляются Министерством обороны Приднестровской Молдавской Республики, иными исполнительными органами государственной власти, в которых законом предусмотрена военная служба, по установленным нормам.</w:t>
            </w:r>
          </w:p>
          <w:p w14:paraId="23E9C7D0" w14:textId="77777777" w:rsidR="00AE3117" w:rsidRPr="00841894" w:rsidRDefault="00AE3117" w:rsidP="00E50D82">
            <w:pPr>
              <w:pStyle w:val="a3"/>
              <w:jc w:val="both"/>
              <w:outlineLvl w:val="0"/>
              <w:rPr>
                <w:rFonts w:ascii="Times New Roman" w:hAnsi="Times New Roman" w:cs="Times New Roman"/>
                <w:sz w:val="24"/>
                <w:szCs w:val="24"/>
              </w:rPr>
            </w:pPr>
            <w:r w:rsidRPr="00841894">
              <w:rPr>
                <w:rFonts w:ascii="Times New Roman" w:hAnsi="Times New Roman" w:cs="Times New Roman"/>
                <w:sz w:val="24"/>
                <w:szCs w:val="24"/>
              </w:rPr>
              <w:t xml:space="preserve">    ….</w:t>
            </w:r>
          </w:p>
        </w:tc>
        <w:tc>
          <w:tcPr>
            <w:tcW w:w="4680" w:type="dxa"/>
          </w:tcPr>
          <w:p w14:paraId="5AA33799" w14:textId="77777777" w:rsidR="00AE3117" w:rsidRPr="00841894" w:rsidRDefault="00AE3117" w:rsidP="00841894">
            <w:pPr>
              <w:spacing w:after="0" w:line="240" w:lineRule="auto"/>
              <w:ind w:firstLine="609"/>
              <w:jc w:val="both"/>
              <w:outlineLvl w:val="0"/>
              <w:rPr>
                <w:rFonts w:ascii="Times New Roman" w:hAnsi="Times New Roman" w:cs="Times New Roman"/>
                <w:sz w:val="24"/>
                <w:szCs w:val="24"/>
              </w:rPr>
            </w:pPr>
            <w:r w:rsidRPr="00841894">
              <w:rPr>
                <w:rFonts w:ascii="Times New Roman" w:hAnsi="Times New Roman" w:cs="Times New Roman"/>
                <w:b/>
                <w:sz w:val="24"/>
                <w:szCs w:val="24"/>
              </w:rPr>
              <w:t xml:space="preserve">Статья 42. </w:t>
            </w:r>
            <w:r w:rsidRPr="00841894">
              <w:rPr>
                <w:rFonts w:ascii="Times New Roman" w:hAnsi="Times New Roman" w:cs="Times New Roman"/>
                <w:sz w:val="24"/>
                <w:szCs w:val="24"/>
              </w:rPr>
              <w:t>Финансовое и материально-техническое обеспечение военных следственных органов Следственного комитета</w:t>
            </w:r>
          </w:p>
          <w:p w14:paraId="4298DBE6" w14:textId="77777777" w:rsidR="00AE3117" w:rsidRPr="00841894" w:rsidRDefault="00AE3117" w:rsidP="00E50D82">
            <w:pPr>
              <w:autoSpaceDE w:val="0"/>
              <w:autoSpaceDN w:val="0"/>
              <w:adjustRightInd w:val="0"/>
              <w:spacing w:after="0" w:line="240" w:lineRule="auto"/>
              <w:ind w:firstLine="425"/>
              <w:jc w:val="both"/>
              <w:rPr>
                <w:rFonts w:ascii="Times New Roman" w:hAnsi="Times New Roman" w:cs="Times New Roman"/>
                <w:color w:val="000000"/>
                <w:sz w:val="24"/>
                <w:szCs w:val="24"/>
              </w:rPr>
            </w:pPr>
            <w:r w:rsidRPr="00841894">
              <w:rPr>
                <w:rFonts w:ascii="Times New Roman" w:hAnsi="Times New Roman" w:cs="Times New Roman"/>
                <w:color w:val="000000"/>
                <w:sz w:val="24"/>
                <w:szCs w:val="24"/>
              </w:rPr>
              <w:t xml:space="preserve"> ….</w:t>
            </w:r>
          </w:p>
          <w:p w14:paraId="7D38CEEF" w14:textId="77777777" w:rsidR="00AE3117" w:rsidRPr="00841894" w:rsidRDefault="00AE3117" w:rsidP="00E50D82">
            <w:pPr>
              <w:spacing w:after="0" w:line="240" w:lineRule="auto"/>
              <w:ind w:firstLine="567"/>
              <w:jc w:val="both"/>
              <w:rPr>
                <w:rFonts w:ascii="Times New Roman" w:hAnsi="Times New Roman" w:cs="Times New Roman"/>
                <w:sz w:val="24"/>
                <w:szCs w:val="24"/>
              </w:rPr>
            </w:pPr>
            <w:r w:rsidRPr="00841894">
              <w:rPr>
                <w:rFonts w:ascii="Times New Roman" w:hAnsi="Times New Roman" w:cs="Times New Roman"/>
                <w:sz w:val="24"/>
                <w:szCs w:val="24"/>
              </w:rPr>
              <w:t>2. Материально-техническое обеспечение военных следственных органов Следственного комитета, выделение им служебных помещений, транспорта, средств связи и других видов обеспечения и довольствия осуществляются Министерством обороны Приднестровской Молдавской Республики, иными исполнительными органами государственной власти, в которых законом предусмотрена военная служба, по установленным нормам.</w:t>
            </w:r>
          </w:p>
          <w:p w14:paraId="07679280" w14:textId="77777777" w:rsidR="00AE3117" w:rsidRPr="00841894" w:rsidRDefault="00AE3117" w:rsidP="00E50D82">
            <w:pPr>
              <w:spacing w:after="0" w:line="240" w:lineRule="auto"/>
              <w:ind w:firstLine="567"/>
              <w:jc w:val="both"/>
              <w:rPr>
                <w:rFonts w:ascii="Times New Roman" w:hAnsi="Times New Roman" w:cs="Times New Roman"/>
                <w:b/>
                <w:sz w:val="24"/>
                <w:szCs w:val="24"/>
              </w:rPr>
            </w:pPr>
            <w:r w:rsidRPr="00841894">
              <w:rPr>
                <w:rFonts w:ascii="Times New Roman" w:hAnsi="Times New Roman" w:cs="Times New Roman"/>
                <w:b/>
                <w:sz w:val="24"/>
                <w:szCs w:val="24"/>
              </w:rPr>
              <w:t>Следственный комитет вправе самостоятельно осуществлять указанные в части первой настоящего пункта виды обеспечения и довольствия военных следственных органов Следственного комитета за счет и в пределах бюджетных ассигнований, предусмотренных республиканским бюджетом Следственному комитету.</w:t>
            </w:r>
          </w:p>
          <w:p w14:paraId="2B6BECBA" w14:textId="77777777" w:rsidR="00AE3117" w:rsidRPr="00841894" w:rsidRDefault="00AE3117" w:rsidP="00E50D82">
            <w:pPr>
              <w:spacing w:after="0" w:line="240" w:lineRule="auto"/>
              <w:ind w:firstLine="567"/>
              <w:jc w:val="both"/>
              <w:rPr>
                <w:rFonts w:ascii="Times New Roman" w:hAnsi="Times New Roman" w:cs="Times New Roman"/>
                <w:color w:val="000000"/>
                <w:sz w:val="24"/>
                <w:szCs w:val="24"/>
              </w:rPr>
            </w:pPr>
            <w:r w:rsidRPr="00841894">
              <w:rPr>
                <w:rFonts w:ascii="Times New Roman" w:hAnsi="Times New Roman" w:cs="Times New Roman"/>
                <w:sz w:val="24"/>
                <w:szCs w:val="24"/>
              </w:rPr>
              <w:t>….</w:t>
            </w:r>
          </w:p>
        </w:tc>
      </w:tr>
    </w:tbl>
    <w:p w14:paraId="37566B4D" w14:textId="77777777" w:rsidR="00AE3117" w:rsidRPr="006530C2" w:rsidRDefault="00AE3117" w:rsidP="006530C2">
      <w:pPr>
        <w:pStyle w:val="a5"/>
        <w:shd w:val="clear" w:color="auto" w:fill="FFFFFF"/>
        <w:spacing w:before="0" w:beforeAutospacing="0" w:after="0" w:afterAutospacing="0"/>
        <w:ind w:firstLine="357"/>
        <w:contextualSpacing/>
        <w:jc w:val="both"/>
        <w:rPr>
          <w:sz w:val="28"/>
          <w:szCs w:val="28"/>
        </w:rPr>
      </w:pPr>
    </w:p>
    <w:sectPr w:rsidR="00AE3117" w:rsidRPr="006530C2" w:rsidSect="006530C2">
      <w:headerReference w:type="default" r:id="rId6"/>
      <w:pgSz w:w="11906" w:h="16838"/>
      <w:pgMar w:top="567" w:right="567" w:bottom="1134" w:left="1701" w:header="708" w:footer="708"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D5A673" w14:textId="77777777" w:rsidR="00796448" w:rsidRDefault="00796448" w:rsidP="006530C2">
      <w:pPr>
        <w:spacing w:after="0" w:line="240" w:lineRule="auto"/>
      </w:pPr>
      <w:r>
        <w:separator/>
      </w:r>
    </w:p>
  </w:endnote>
  <w:endnote w:type="continuationSeparator" w:id="0">
    <w:p w14:paraId="578BD56C" w14:textId="77777777" w:rsidR="00796448" w:rsidRDefault="00796448" w:rsidP="006530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EFBD5F1" w14:textId="77777777" w:rsidR="00796448" w:rsidRDefault="00796448" w:rsidP="006530C2">
      <w:pPr>
        <w:spacing w:after="0" w:line="240" w:lineRule="auto"/>
      </w:pPr>
      <w:r>
        <w:separator/>
      </w:r>
    </w:p>
  </w:footnote>
  <w:footnote w:type="continuationSeparator" w:id="0">
    <w:p w14:paraId="413F0461" w14:textId="77777777" w:rsidR="00796448" w:rsidRDefault="00796448" w:rsidP="006530C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7020464"/>
      <w:docPartObj>
        <w:docPartGallery w:val="Page Numbers (Top of Page)"/>
        <w:docPartUnique/>
      </w:docPartObj>
    </w:sdtPr>
    <w:sdtEndPr>
      <w:rPr>
        <w:rFonts w:ascii="Times New Roman" w:hAnsi="Times New Roman" w:cs="Times New Roman"/>
        <w:sz w:val="24"/>
        <w:szCs w:val="24"/>
      </w:rPr>
    </w:sdtEndPr>
    <w:sdtContent>
      <w:p w14:paraId="52F53410" w14:textId="2BF30CD0" w:rsidR="006530C2" w:rsidRPr="006530C2" w:rsidRDefault="006530C2">
        <w:pPr>
          <w:pStyle w:val="af"/>
          <w:jc w:val="center"/>
          <w:rPr>
            <w:rFonts w:ascii="Times New Roman" w:hAnsi="Times New Roman" w:cs="Times New Roman"/>
            <w:sz w:val="24"/>
            <w:szCs w:val="24"/>
          </w:rPr>
        </w:pPr>
        <w:r w:rsidRPr="006530C2">
          <w:rPr>
            <w:rFonts w:ascii="Times New Roman" w:hAnsi="Times New Roman" w:cs="Times New Roman"/>
            <w:sz w:val="24"/>
            <w:szCs w:val="24"/>
          </w:rPr>
          <w:fldChar w:fldCharType="begin"/>
        </w:r>
        <w:r w:rsidRPr="006530C2">
          <w:rPr>
            <w:rFonts w:ascii="Times New Roman" w:hAnsi="Times New Roman" w:cs="Times New Roman"/>
            <w:sz w:val="24"/>
            <w:szCs w:val="24"/>
          </w:rPr>
          <w:instrText>PAGE   \* MERGEFORMAT</w:instrText>
        </w:r>
        <w:r w:rsidRPr="006530C2">
          <w:rPr>
            <w:rFonts w:ascii="Times New Roman" w:hAnsi="Times New Roman" w:cs="Times New Roman"/>
            <w:sz w:val="24"/>
            <w:szCs w:val="24"/>
          </w:rPr>
          <w:fldChar w:fldCharType="separate"/>
        </w:r>
        <w:r w:rsidR="008C37CE">
          <w:rPr>
            <w:rFonts w:ascii="Times New Roman" w:hAnsi="Times New Roman" w:cs="Times New Roman"/>
            <w:noProof/>
            <w:sz w:val="24"/>
            <w:szCs w:val="24"/>
          </w:rPr>
          <w:t>- 5 -</w:t>
        </w:r>
        <w:r w:rsidRPr="006530C2">
          <w:rPr>
            <w:rFonts w:ascii="Times New Roman" w:hAnsi="Times New Roman" w:cs="Times New Roman"/>
            <w:sz w:val="24"/>
            <w:szCs w:val="24"/>
          </w:rPr>
          <w:fldChar w:fldCharType="end"/>
        </w:r>
      </w:p>
    </w:sdtContent>
  </w:sdt>
  <w:p w14:paraId="0492D25E" w14:textId="77777777" w:rsidR="006530C2" w:rsidRDefault="006530C2">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50D2"/>
    <w:rsid w:val="00060D85"/>
    <w:rsid w:val="0006667C"/>
    <w:rsid w:val="00093224"/>
    <w:rsid w:val="00156A98"/>
    <w:rsid w:val="00181240"/>
    <w:rsid w:val="001F7EBC"/>
    <w:rsid w:val="003A2CAF"/>
    <w:rsid w:val="003C6423"/>
    <w:rsid w:val="003E2E43"/>
    <w:rsid w:val="004850EC"/>
    <w:rsid w:val="004E5203"/>
    <w:rsid w:val="005F510A"/>
    <w:rsid w:val="00624EBA"/>
    <w:rsid w:val="006409E8"/>
    <w:rsid w:val="00647C28"/>
    <w:rsid w:val="006530C2"/>
    <w:rsid w:val="00656DE7"/>
    <w:rsid w:val="0067383E"/>
    <w:rsid w:val="006E16B6"/>
    <w:rsid w:val="007020CD"/>
    <w:rsid w:val="00771F44"/>
    <w:rsid w:val="00796448"/>
    <w:rsid w:val="00827988"/>
    <w:rsid w:val="00841894"/>
    <w:rsid w:val="0089366E"/>
    <w:rsid w:val="0089505C"/>
    <w:rsid w:val="00896FE7"/>
    <w:rsid w:val="008C37CE"/>
    <w:rsid w:val="00967660"/>
    <w:rsid w:val="00967C26"/>
    <w:rsid w:val="009732A0"/>
    <w:rsid w:val="00AA49BB"/>
    <w:rsid w:val="00AD583E"/>
    <w:rsid w:val="00AE3117"/>
    <w:rsid w:val="00B110D0"/>
    <w:rsid w:val="00B23BCD"/>
    <w:rsid w:val="00BC1CE6"/>
    <w:rsid w:val="00C0357A"/>
    <w:rsid w:val="00C4701F"/>
    <w:rsid w:val="00C546AC"/>
    <w:rsid w:val="00C91F9F"/>
    <w:rsid w:val="00CD4FE0"/>
    <w:rsid w:val="00CD70A7"/>
    <w:rsid w:val="00D01404"/>
    <w:rsid w:val="00D42E93"/>
    <w:rsid w:val="00DE3054"/>
    <w:rsid w:val="00DE64B3"/>
    <w:rsid w:val="00E150D2"/>
    <w:rsid w:val="00E712E7"/>
    <w:rsid w:val="00EB4636"/>
    <w:rsid w:val="00EE1273"/>
    <w:rsid w:val="00F40B53"/>
    <w:rsid w:val="00FF66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831D35"/>
  <w15:chartTrackingRefBased/>
  <w15:docId w15:val="{AFF5761B-7589-4E9E-B990-458A266E2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7383E"/>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1 Знак,Текст Знак Знак Знак, Знак Знак Знак Знак,Знак, Знак,Текст Знак1, Знак Знак Знак,Текст Знак2,Текст Знак1 Знак Знак,Текст Знак Знак Знак Знак,Знак Знак Знак Знак Знак,Знак Знак Знак Знак1, Знак Знак Знак Знак Знак, Зна, "/>
    <w:basedOn w:val="a"/>
    <w:link w:val="3"/>
    <w:rsid w:val="00AA49BB"/>
    <w:pPr>
      <w:spacing w:after="0" w:line="240" w:lineRule="auto"/>
    </w:pPr>
    <w:rPr>
      <w:rFonts w:ascii="Courier New" w:eastAsia="Times New Roman" w:hAnsi="Courier New" w:cs="Courier New"/>
      <w:sz w:val="20"/>
      <w:szCs w:val="20"/>
      <w:lang w:eastAsia="ru-RU"/>
    </w:rPr>
  </w:style>
  <w:style w:type="character" w:customStyle="1" w:styleId="a4">
    <w:name w:val="Текст Знак"/>
    <w:basedOn w:val="a0"/>
    <w:uiPriority w:val="99"/>
    <w:semiHidden/>
    <w:rsid w:val="00AA49BB"/>
    <w:rPr>
      <w:rFonts w:ascii="Consolas" w:hAnsi="Consolas" w:cs="Consolas"/>
      <w:sz w:val="21"/>
      <w:szCs w:val="21"/>
    </w:rPr>
  </w:style>
  <w:style w:type="character" w:customStyle="1" w:styleId="3">
    <w:name w:val="Текст Знак3"/>
    <w:aliases w:val="Текст Знак1 Знак Знак1,Текст Знак Знак Знак Знак1, Знак Знак Знак Знак Знак1,Знак Знак, Знак Знак,Текст Знак1 Знак1, Знак Знак Знак Знак1,Текст Знак2 Знак,Текст Знак1 Знак Знак Знак,Текст Знак Знак Знак Знак Знак,Знак Знак Знак Знак1 Знак"/>
    <w:link w:val="a3"/>
    <w:rsid w:val="00AA49BB"/>
    <w:rPr>
      <w:rFonts w:ascii="Courier New" w:eastAsia="Times New Roman" w:hAnsi="Courier New" w:cs="Courier New"/>
      <w:sz w:val="20"/>
      <w:szCs w:val="20"/>
      <w:lang w:eastAsia="ru-RU"/>
    </w:rPr>
  </w:style>
  <w:style w:type="paragraph" w:styleId="a5">
    <w:name w:val="Normal (Web)"/>
    <w:basedOn w:val="a"/>
    <w:uiPriority w:val="99"/>
    <w:unhideWhenUsed/>
    <w:rsid w:val="00AA49B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AA49BB"/>
  </w:style>
  <w:style w:type="character" w:customStyle="1" w:styleId="text-small">
    <w:name w:val="text-small"/>
    <w:basedOn w:val="a0"/>
    <w:rsid w:val="00AA49BB"/>
  </w:style>
  <w:style w:type="table" w:styleId="a6">
    <w:name w:val="Table Grid"/>
    <w:basedOn w:val="a1"/>
    <w:uiPriority w:val="59"/>
    <w:rsid w:val="00AA49BB"/>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margin">
    <w:name w:val="margin"/>
    <w:basedOn w:val="a0"/>
    <w:rsid w:val="00AA49BB"/>
  </w:style>
  <w:style w:type="character" w:styleId="a7">
    <w:name w:val="annotation reference"/>
    <w:basedOn w:val="a0"/>
    <w:uiPriority w:val="99"/>
    <w:semiHidden/>
    <w:unhideWhenUsed/>
    <w:rsid w:val="00DE64B3"/>
    <w:rPr>
      <w:sz w:val="16"/>
      <w:szCs w:val="16"/>
    </w:rPr>
  </w:style>
  <w:style w:type="paragraph" w:styleId="a8">
    <w:name w:val="annotation text"/>
    <w:basedOn w:val="a"/>
    <w:link w:val="a9"/>
    <w:uiPriority w:val="99"/>
    <w:semiHidden/>
    <w:unhideWhenUsed/>
    <w:rsid w:val="00DE64B3"/>
    <w:pPr>
      <w:spacing w:line="240" w:lineRule="auto"/>
    </w:pPr>
    <w:rPr>
      <w:sz w:val="20"/>
      <w:szCs w:val="20"/>
    </w:rPr>
  </w:style>
  <w:style w:type="character" w:customStyle="1" w:styleId="a9">
    <w:name w:val="Текст примечания Знак"/>
    <w:basedOn w:val="a0"/>
    <w:link w:val="a8"/>
    <w:uiPriority w:val="99"/>
    <w:semiHidden/>
    <w:rsid w:val="00DE64B3"/>
    <w:rPr>
      <w:sz w:val="20"/>
      <w:szCs w:val="20"/>
    </w:rPr>
  </w:style>
  <w:style w:type="paragraph" w:styleId="aa">
    <w:name w:val="annotation subject"/>
    <w:basedOn w:val="a8"/>
    <w:next w:val="a8"/>
    <w:link w:val="ab"/>
    <w:uiPriority w:val="99"/>
    <w:semiHidden/>
    <w:unhideWhenUsed/>
    <w:rsid w:val="00DE64B3"/>
    <w:rPr>
      <w:b/>
      <w:bCs/>
    </w:rPr>
  </w:style>
  <w:style w:type="character" w:customStyle="1" w:styleId="ab">
    <w:name w:val="Тема примечания Знак"/>
    <w:basedOn w:val="a9"/>
    <w:link w:val="aa"/>
    <w:uiPriority w:val="99"/>
    <w:semiHidden/>
    <w:rsid w:val="00DE64B3"/>
    <w:rPr>
      <w:b/>
      <w:bCs/>
      <w:sz w:val="20"/>
      <w:szCs w:val="20"/>
    </w:rPr>
  </w:style>
  <w:style w:type="paragraph" w:styleId="ac">
    <w:name w:val="Balloon Text"/>
    <w:basedOn w:val="a"/>
    <w:link w:val="ad"/>
    <w:uiPriority w:val="99"/>
    <w:semiHidden/>
    <w:unhideWhenUsed/>
    <w:rsid w:val="00DE64B3"/>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DE64B3"/>
    <w:rPr>
      <w:rFonts w:ascii="Segoe UI" w:hAnsi="Segoe UI" w:cs="Segoe UI"/>
      <w:sz w:val="18"/>
      <w:szCs w:val="18"/>
    </w:rPr>
  </w:style>
  <w:style w:type="paragraph" w:styleId="ae">
    <w:name w:val="Revision"/>
    <w:hidden/>
    <w:uiPriority w:val="99"/>
    <w:semiHidden/>
    <w:rsid w:val="003E2E43"/>
    <w:pPr>
      <w:spacing w:after="0" w:line="240" w:lineRule="auto"/>
    </w:pPr>
  </w:style>
  <w:style w:type="paragraph" w:styleId="af">
    <w:name w:val="header"/>
    <w:basedOn w:val="a"/>
    <w:link w:val="af0"/>
    <w:uiPriority w:val="99"/>
    <w:unhideWhenUsed/>
    <w:rsid w:val="006530C2"/>
    <w:pPr>
      <w:tabs>
        <w:tab w:val="center" w:pos="4677"/>
        <w:tab w:val="right" w:pos="9355"/>
      </w:tabs>
      <w:spacing w:after="0" w:line="240" w:lineRule="auto"/>
    </w:pPr>
  </w:style>
  <w:style w:type="character" w:customStyle="1" w:styleId="af0">
    <w:name w:val="Верхний колонтитул Знак"/>
    <w:basedOn w:val="a0"/>
    <w:link w:val="af"/>
    <w:uiPriority w:val="99"/>
    <w:rsid w:val="006530C2"/>
  </w:style>
  <w:style w:type="paragraph" w:styleId="af1">
    <w:name w:val="footer"/>
    <w:basedOn w:val="a"/>
    <w:link w:val="af2"/>
    <w:uiPriority w:val="99"/>
    <w:unhideWhenUsed/>
    <w:rsid w:val="006530C2"/>
    <w:pPr>
      <w:tabs>
        <w:tab w:val="center" w:pos="4677"/>
        <w:tab w:val="right" w:pos="9355"/>
      </w:tabs>
      <w:spacing w:after="0" w:line="240" w:lineRule="auto"/>
    </w:pPr>
  </w:style>
  <w:style w:type="character" w:customStyle="1" w:styleId="af2">
    <w:name w:val="Нижний колонтитул Знак"/>
    <w:basedOn w:val="a0"/>
    <w:link w:val="af1"/>
    <w:uiPriority w:val="99"/>
    <w:rsid w:val="006530C2"/>
  </w:style>
  <w:style w:type="paragraph" w:styleId="af3">
    <w:name w:val="List Paragraph"/>
    <w:basedOn w:val="a"/>
    <w:uiPriority w:val="34"/>
    <w:qFormat/>
    <w:rsid w:val="008279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184</TotalTime>
  <Pages>5</Pages>
  <Words>1404</Words>
  <Characters>8003</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Сорочан Алина Михайловна</dc:creator>
  <cp:keywords/>
  <dc:description/>
  <cp:lastModifiedBy>Кудрова А.А.</cp:lastModifiedBy>
  <cp:revision>23</cp:revision>
  <dcterms:created xsi:type="dcterms:W3CDTF">2021-08-13T07:47:00Z</dcterms:created>
  <dcterms:modified xsi:type="dcterms:W3CDTF">2021-10-06T07:13:00Z</dcterms:modified>
</cp:coreProperties>
</file>