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571" w:rsidRPr="00813571" w:rsidRDefault="00813571" w:rsidP="00813571">
      <w:pPr>
        <w:spacing w:after="0" w:line="240" w:lineRule="auto"/>
        <w:jc w:val="both"/>
        <w:rPr>
          <w:rFonts w:eastAsia="Times New Roman" w:cs="Times New Roman"/>
          <w:sz w:val="28"/>
          <w:szCs w:val="28"/>
          <w:lang w:eastAsia="ru-RU"/>
        </w:rPr>
      </w:pPr>
    </w:p>
    <w:p w:rsidR="00813571" w:rsidRPr="00813571" w:rsidRDefault="00813571" w:rsidP="00813571">
      <w:pPr>
        <w:spacing w:after="0" w:line="240" w:lineRule="auto"/>
        <w:jc w:val="both"/>
        <w:rPr>
          <w:rFonts w:eastAsia="Times New Roman" w:cs="Times New Roman"/>
          <w:sz w:val="28"/>
          <w:szCs w:val="28"/>
          <w:lang w:eastAsia="ru-RU"/>
        </w:rPr>
      </w:pPr>
    </w:p>
    <w:p w:rsidR="00813571" w:rsidRPr="00813571" w:rsidRDefault="00813571" w:rsidP="00813571">
      <w:pPr>
        <w:spacing w:after="0" w:line="240" w:lineRule="auto"/>
        <w:jc w:val="both"/>
        <w:rPr>
          <w:rFonts w:eastAsia="Times New Roman" w:cs="Times New Roman"/>
          <w:sz w:val="28"/>
          <w:szCs w:val="28"/>
          <w:lang w:eastAsia="ru-RU"/>
        </w:rPr>
      </w:pPr>
    </w:p>
    <w:p w:rsidR="00813571" w:rsidRPr="00813571" w:rsidRDefault="00813571" w:rsidP="00813571">
      <w:pPr>
        <w:spacing w:after="0" w:line="240" w:lineRule="auto"/>
        <w:jc w:val="both"/>
        <w:rPr>
          <w:rFonts w:eastAsia="Times New Roman" w:cs="Times New Roman"/>
          <w:sz w:val="28"/>
          <w:szCs w:val="28"/>
          <w:lang w:eastAsia="ru-RU"/>
        </w:rPr>
      </w:pPr>
    </w:p>
    <w:p w:rsidR="00813571" w:rsidRPr="00813571" w:rsidRDefault="00813571" w:rsidP="00813571">
      <w:pPr>
        <w:spacing w:after="0" w:line="240" w:lineRule="auto"/>
        <w:jc w:val="both"/>
        <w:rPr>
          <w:rFonts w:eastAsia="Times New Roman" w:cs="Times New Roman"/>
          <w:sz w:val="28"/>
          <w:szCs w:val="28"/>
          <w:lang w:eastAsia="ru-RU"/>
        </w:rPr>
      </w:pPr>
    </w:p>
    <w:p w:rsidR="00813571" w:rsidRPr="00813571" w:rsidRDefault="00813571" w:rsidP="00813571">
      <w:pPr>
        <w:spacing w:after="0" w:line="240" w:lineRule="auto"/>
        <w:jc w:val="center"/>
        <w:rPr>
          <w:rFonts w:eastAsia="Times New Roman" w:cs="Times New Roman"/>
          <w:b/>
          <w:sz w:val="28"/>
          <w:szCs w:val="28"/>
          <w:lang w:eastAsia="ru-RU"/>
        </w:rPr>
      </w:pPr>
      <w:r w:rsidRPr="00813571">
        <w:rPr>
          <w:rFonts w:eastAsia="Times New Roman" w:cs="Times New Roman"/>
          <w:b/>
          <w:sz w:val="28"/>
          <w:szCs w:val="28"/>
          <w:lang w:eastAsia="ru-RU"/>
        </w:rPr>
        <w:t>Закон</w:t>
      </w:r>
    </w:p>
    <w:p w:rsidR="00813571" w:rsidRPr="00813571" w:rsidRDefault="00813571" w:rsidP="00813571">
      <w:pPr>
        <w:spacing w:after="0" w:line="240" w:lineRule="auto"/>
        <w:jc w:val="center"/>
        <w:rPr>
          <w:rFonts w:eastAsia="Times New Roman" w:cs="Times New Roman"/>
          <w:b/>
          <w:sz w:val="28"/>
          <w:szCs w:val="28"/>
          <w:lang w:eastAsia="ru-RU"/>
        </w:rPr>
      </w:pPr>
      <w:r w:rsidRPr="00813571">
        <w:rPr>
          <w:rFonts w:eastAsia="Times New Roman" w:cs="Times New Roman"/>
          <w:b/>
          <w:sz w:val="28"/>
          <w:szCs w:val="28"/>
          <w:lang w:eastAsia="ru-RU"/>
        </w:rPr>
        <w:t>Приднестровской Молдавской Республики</w:t>
      </w:r>
    </w:p>
    <w:p w:rsidR="00813571" w:rsidRPr="00813571" w:rsidRDefault="00813571" w:rsidP="00813571">
      <w:pPr>
        <w:spacing w:after="0" w:line="240" w:lineRule="auto"/>
        <w:jc w:val="center"/>
        <w:rPr>
          <w:rFonts w:eastAsia="Times New Roman" w:cs="Times New Roman"/>
          <w:b/>
          <w:sz w:val="28"/>
          <w:szCs w:val="28"/>
          <w:lang w:eastAsia="ru-RU"/>
        </w:rPr>
      </w:pPr>
    </w:p>
    <w:p w:rsidR="00813571" w:rsidRPr="00813571" w:rsidRDefault="00813571" w:rsidP="00813571">
      <w:pPr>
        <w:spacing w:after="0" w:line="240" w:lineRule="auto"/>
        <w:jc w:val="center"/>
        <w:rPr>
          <w:rFonts w:eastAsia="Times New Roman" w:cs="Times New Roman"/>
          <w:b/>
          <w:sz w:val="28"/>
          <w:szCs w:val="28"/>
          <w:lang w:eastAsia="ru-RU"/>
        </w:rPr>
      </w:pPr>
      <w:r w:rsidRPr="00813571">
        <w:rPr>
          <w:rFonts w:eastAsia="Times New Roman" w:cs="Times New Roman"/>
          <w:b/>
          <w:sz w:val="28"/>
          <w:szCs w:val="28"/>
          <w:lang w:eastAsia="ru-RU"/>
        </w:rPr>
        <w:t xml:space="preserve">«О внесении изменения в Трудовой кодекс </w:t>
      </w:r>
    </w:p>
    <w:p w:rsidR="00813571" w:rsidRPr="00813571" w:rsidRDefault="00813571" w:rsidP="00813571">
      <w:pPr>
        <w:spacing w:after="0" w:line="240" w:lineRule="auto"/>
        <w:jc w:val="center"/>
        <w:rPr>
          <w:rFonts w:eastAsia="Times New Roman" w:cs="Times New Roman"/>
          <w:b/>
          <w:sz w:val="28"/>
          <w:szCs w:val="28"/>
          <w:lang w:eastAsia="ru-RU"/>
        </w:rPr>
      </w:pPr>
      <w:r w:rsidRPr="00813571">
        <w:rPr>
          <w:rFonts w:eastAsia="Times New Roman" w:cs="Times New Roman"/>
          <w:b/>
          <w:sz w:val="28"/>
          <w:szCs w:val="28"/>
          <w:lang w:eastAsia="ru-RU"/>
        </w:rPr>
        <w:t>Приднестровской Молдавской Республики»</w:t>
      </w:r>
    </w:p>
    <w:p w:rsidR="00813571" w:rsidRPr="00813571" w:rsidRDefault="00813571" w:rsidP="00813571">
      <w:pPr>
        <w:spacing w:after="0" w:line="240" w:lineRule="auto"/>
        <w:jc w:val="both"/>
        <w:rPr>
          <w:rFonts w:eastAsia="Times New Roman" w:cs="Times New Roman"/>
          <w:sz w:val="28"/>
          <w:szCs w:val="28"/>
          <w:lang w:eastAsia="ru-RU"/>
        </w:rPr>
      </w:pPr>
    </w:p>
    <w:p w:rsidR="00813571" w:rsidRPr="00813571" w:rsidRDefault="00B70575" w:rsidP="00813571">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Повторно п</w:t>
      </w:r>
      <w:r w:rsidR="00813571" w:rsidRPr="00813571">
        <w:rPr>
          <w:rFonts w:eastAsia="Times New Roman" w:cs="Times New Roman"/>
          <w:sz w:val="28"/>
          <w:szCs w:val="28"/>
          <w:lang w:eastAsia="ru-RU"/>
        </w:rPr>
        <w:t>ринят Верховным Советом</w:t>
      </w:r>
    </w:p>
    <w:p w:rsidR="00813571" w:rsidRPr="00813571" w:rsidRDefault="00813571" w:rsidP="00813571">
      <w:pPr>
        <w:spacing w:after="0" w:line="240" w:lineRule="auto"/>
        <w:jc w:val="both"/>
        <w:rPr>
          <w:rFonts w:eastAsia="Times New Roman" w:cs="Times New Roman"/>
          <w:sz w:val="28"/>
          <w:szCs w:val="28"/>
          <w:lang w:eastAsia="ru-RU"/>
        </w:rPr>
      </w:pPr>
      <w:r w:rsidRPr="00813571">
        <w:rPr>
          <w:rFonts w:eastAsia="Times New Roman" w:cs="Times New Roman"/>
          <w:sz w:val="28"/>
          <w:szCs w:val="28"/>
          <w:lang w:eastAsia="ru-RU"/>
        </w:rPr>
        <w:t>Приднестровской Молд</w:t>
      </w:r>
      <w:r w:rsidR="00B70575">
        <w:rPr>
          <w:rFonts w:eastAsia="Times New Roman" w:cs="Times New Roman"/>
          <w:sz w:val="28"/>
          <w:szCs w:val="28"/>
          <w:lang w:eastAsia="ru-RU"/>
        </w:rPr>
        <w:t xml:space="preserve">авской Республики         </w:t>
      </w:r>
      <w:r w:rsidRPr="00813571">
        <w:rPr>
          <w:rFonts w:eastAsia="Times New Roman" w:cs="Times New Roman"/>
          <w:sz w:val="28"/>
          <w:szCs w:val="28"/>
          <w:lang w:eastAsia="ru-RU"/>
        </w:rPr>
        <w:t xml:space="preserve">         </w:t>
      </w:r>
      <w:r w:rsidR="00B70575">
        <w:rPr>
          <w:rFonts w:eastAsia="Times New Roman" w:cs="Times New Roman"/>
          <w:sz w:val="28"/>
          <w:szCs w:val="28"/>
          <w:lang w:eastAsia="ru-RU"/>
        </w:rPr>
        <w:t xml:space="preserve">             14 июля 2021 года</w:t>
      </w:r>
    </w:p>
    <w:p w:rsidR="00813571" w:rsidRPr="00813571" w:rsidRDefault="00813571" w:rsidP="00813571">
      <w:pPr>
        <w:spacing w:after="0" w:line="240" w:lineRule="auto"/>
        <w:jc w:val="both"/>
        <w:rPr>
          <w:rFonts w:eastAsia="Times New Roman" w:cs="Times New Roman"/>
          <w:sz w:val="28"/>
          <w:szCs w:val="28"/>
          <w:lang w:eastAsia="ru-RU"/>
        </w:rPr>
      </w:pPr>
    </w:p>
    <w:p w:rsidR="00813571" w:rsidRPr="00813571" w:rsidRDefault="00813571" w:rsidP="00813571">
      <w:pPr>
        <w:spacing w:after="0" w:line="240" w:lineRule="auto"/>
        <w:ind w:firstLine="708"/>
        <w:jc w:val="both"/>
        <w:rPr>
          <w:rFonts w:eastAsia="Calibri" w:cs="Times New Roman"/>
          <w:sz w:val="28"/>
          <w:szCs w:val="28"/>
        </w:rPr>
      </w:pPr>
      <w:r w:rsidRPr="00813571">
        <w:rPr>
          <w:rFonts w:eastAsia="Calibri" w:cs="Times New Roman"/>
          <w:b/>
          <w:sz w:val="28"/>
          <w:szCs w:val="28"/>
        </w:rPr>
        <w:t>Статья 1.</w:t>
      </w:r>
      <w:r w:rsidRPr="00813571">
        <w:rPr>
          <w:rFonts w:eastAsia="Calibri" w:cs="Times New Roman"/>
          <w:sz w:val="28"/>
          <w:szCs w:val="28"/>
        </w:rPr>
        <w:t xml:space="preserve"> </w:t>
      </w:r>
      <w:r w:rsidRPr="00813571">
        <w:rPr>
          <w:rFonts w:eastAsia="Calibri" w:cs="Times New Roman"/>
          <w:color w:val="000000"/>
          <w:sz w:val="28"/>
          <w:szCs w:val="28"/>
        </w:rPr>
        <w:t xml:space="preserve">Внести в Трудовой кодекс Приднестровской Молдавской Республики от 19 июля 2002 года № 161-З-III (САЗ 02-29) с изменениями и дополнениями, внесенными законами Приднестровской Молдавской Республики от 7 июля 2003 года № 305-ЗИД-III (САЗ 03-28); от 1 октября </w:t>
      </w:r>
      <w:r w:rsidRPr="00813571">
        <w:rPr>
          <w:rFonts w:eastAsia="Calibri" w:cs="Times New Roman"/>
          <w:color w:val="000000"/>
          <w:sz w:val="28"/>
          <w:szCs w:val="28"/>
        </w:rPr>
        <w:br/>
        <w:t xml:space="preserve">2003 года № 338-ЗД-III (САЗ 03-40); от 11 июня 2004 года № 424-ЗИ-III </w:t>
      </w:r>
      <w:r w:rsidRPr="00813571">
        <w:rPr>
          <w:rFonts w:eastAsia="Calibri" w:cs="Times New Roman"/>
          <w:color w:val="000000"/>
          <w:sz w:val="28"/>
          <w:szCs w:val="28"/>
        </w:rPr>
        <w:br/>
        <w:t xml:space="preserve">(САЗ 04-24); от 6 июля 2004 года № 441-ЗИ-III (САЗ 04-28); от 23 июля </w:t>
      </w:r>
      <w:r w:rsidRPr="00813571">
        <w:rPr>
          <w:rFonts w:eastAsia="Calibri" w:cs="Times New Roman"/>
          <w:color w:val="000000"/>
          <w:sz w:val="28"/>
          <w:szCs w:val="28"/>
        </w:rPr>
        <w:br/>
        <w:t xml:space="preserve">2004 года № 442-ЗИД-III (САЗ 04-30); от 5 октября 2004 года № 475-ЗИД-III (САЗ 04-41); от 2 ноября 2004 года № 485-ЗИД-III (САЗ 04-45); от 17 декабря 2004 года № 505-ЗИ-III (САЗ 04-51); от 27 декабря 2004 года № 509-ЗИ-III (САЗ 05-1); от 10 марта 2006 года № 9-ЗИД-IV (САЗ 06-11); от 22 ноября </w:t>
      </w:r>
      <w:r w:rsidRPr="00813571">
        <w:rPr>
          <w:rFonts w:eastAsia="Calibri" w:cs="Times New Roman"/>
          <w:color w:val="000000"/>
          <w:sz w:val="28"/>
          <w:szCs w:val="28"/>
        </w:rPr>
        <w:br/>
        <w:t xml:space="preserve">2006 года № 121-ЗД-IV (САЗ 06-48); от 27 декабря 2006 года № 139-ЗИ-IV (САЗ 07-1); от 26 марта 2007 года № 193-ЗИД-IV (САЗ 07-14); от 26 сентября 2007 года № 295-ЗИД-IV (САЗ 07-40); от 27 сентября 2007 года № 298-ЗИ-IV (САЗ 07-40); от 25 декабря 2007 года № 369-ЗИ-IV (САЗ 07-53); от 18 ноября 2008 года № 587-ЗИ-IV (САЗ 08-46); от 24 декабря 2008 года № 625-ЗИ-IV (САЗ 08-51); от 21 января 2009 года № 655-ЗИД-IV (САЗ 09-4); от 8 апреля 2009 года № 710-ЗД-IV (САЗ 09-15); от 18 июня 2009 года № 781-ЗИ-IV </w:t>
      </w:r>
      <w:r w:rsidRPr="00813571">
        <w:rPr>
          <w:rFonts w:eastAsia="Calibri" w:cs="Times New Roman"/>
          <w:color w:val="000000"/>
          <w:sz w:val="28"/>
          <w:szCs w:val="28"/>
        </w:rPr>
        <w:br/>
        <w:t xml:space="preserve">(САЗ 09-25); от 6 августа 2009 года № 830-ЗИ-IV (САЗ 09-32); от 30 декабря 2009 года № 939-ЗИД-IV (САЗ 10-1); от 14 апреля 2010 года № 50-ЗД-IV </w:t>
      </w:r>
      <w:r w:rsidRPr="00813571">
        <w:rPr>
          <w:rFonts w:eastAsia="Calibri" w:cs="Times New Roman"/>
          <w:color w:val="000000"/>
          <w:sz w:val="28"/>
          <w:szCs w:val="28"/>
        </w:rPr>
        <w:br/>
        <w:t xml:space="preserve">(САЗ 10-15); от 4 июня 2010 года № 94-ЗИД-IV (САЗ 10-22); от 13 июля </w:t>
      </w:r>
      <w:r w:rsidRPr="00813571">
        <w:rPr>
          <w:rFonts w:eastAsia="Calibri" w:cs="Times New Roman"/>
          <w:color w:val="000000"/>
          <w:sz w:val="28"/>
          <w:szCs w:val="28"/>
        </w:rPr>
        <w:br/>
        <w:t xml:space="preserve">2010 года № 128-ЗИ-IV (САЗ 10-28); от 27 мая 2011 года № 76-ЗИ-V </w:t>
      </w:r>
      <w:r w:rsidRPr="00813571">
        <w:rPr>
          <w:rFonts w:eastAsia="Calibri" w:cs="Times New Roman"/>
          <w:color w:val="000000"/>
          <w:sz w:val="28"/>
          <w:szCs w:val="28"/>
        </w:rPr>
        <w:br/>
        <w:t xml:space="preserve">(САЗ 11-21); от 6 июля 2011 года № 95-ЗИ-V (САЗ 11-27); от 22 ноября </w:t>
      </w:r>
      <w:r w:rsidRPr="00813571">
        <w:rPr>
          <w:rFonts w:eastAsia="Calibri" w:cs="Times New Roman"/>
          <w:color w:val="000000"/>
          <w:sz w:val="28"/>
          <w:szCs w:val="28"/>
        </w:rPr>
        <w:br/>
        <w:t xml:space="preserve">2011 года № 207-ЗИ-V (САЗ 11-47); от 28 декабря 2011 года № 259-ЗД-V </w:t>
      </w:r>
      <w:r w:rsidRPr="00813571">
        <w:rPr>
          <w:rFonts w:eastAsia="Calibri" w:cs="Times New Roman"/>
          <w:color w:val="000000"/>
          <w:sz w:val="28"/>
          <w:szCs w:val="28"/>
        </w:rPr>
        <w:br/>
        <w:t xml:space="preserve">(САЗ 12-1,1); от 20 февраля 2012 года № 10-ЗД-V (САЗ 12-9); от 3 мая </w:t>
      </w:r>
      <w:r w:rsidRPr="00813571">
        <w:rPr>
          <w:rFonts w:eastAsia="Calibri" w:cs="Times New Roman"/>
          <w:color w:val="000000"/>
          <w:sz w:val="28"/>
          <w:szCs w:val="28"/>
        </w:rPr>
        <w:br/>
        <w:t xml:space="preserve">2012 года № 58-ЗД-V (САЗ 12-19); от 31 июля 2012 года № 151-ЗИД-V </w:t>
      </w:r>
      <w:r w:rsidRPr="00813571">
        <w:rPr>
          <w:rFonts w:eastAsia="Calibri" w:cs="Times New Roman"/>
          <w:color w:val="000000"/>
          <w:sz w:val="28"/>
          <w:szCs w:val="28"/>
        </w:rPr>
        <w:br/>
        <w:t xml:space="preserve">(САЗ 12-32); от 16 ноября 2012 года № 223-ЗИ-V (САЗ 12-47); от 12 декабря 2012 года № 241-ЗИД-V (САЗ 12-51) с изменением, внесенным Законом Приднестровской Молдавской Республики от 29 августа 2013 года </w:t>
      </w:r>
      <w:r w:rsidRPr="00813571">
        <w:rPr>
          <w:rFonts w:eastAsia="Calibri" w:cs="Times New Roman"/>
          <w:color w:val="000000"/>
          <w:sz w:val="28"/>
          <w:szCs w:val="28"/>
        </w:rPr>
        <w:br/>
        <w:t xml:space="preserve">№ 183-ЗИ-V (САЗ 13-34); от 16 января 2013 года № 3-ЗИ-V (САЗ 13-2); </w:t>
      </w:r>
      <w:r w:rsidRPr="00813571">
        <w:rPr>
          <w:rFonts w:eastAsia="Calibri" w:cs="Times New Roman"/>
          <w:color w:val="000000"/>
          <w:sz w:val="28"/>
          <w:szCs w:val="28"/>
        </w:rPr>
        <w:br/>
        <w:t xml:space="preserve">от 28 марта 2013 года № 83-ЗИ-V (САЗ 13-12); от 25 мая 2013 года </w:t>
      </w:r>
      <w:r w:rsidRPr="00813571">
        <w:rPr>
          <w:rFonts w:eastAsia="Calibri" w:cs="Times New Roman"/>
          <w:color w:val="000000"/>
          <w:sz w:val="28"/>
          <w:szCs w:val="28"/>
        </w:rPr>
        <w:br/>
        <w:t xml:space="preserve">№ 106-ЗИД-V (САЗ 13-20); от 31 июля 2013 года № 177-ЗИД-V (САЗ 13-30); </w:t>
      </w:r>
      <w:r w:rsidRPr="00813571">
        <w:rPr>
          <w:rFonts w:eastAsia="Calibri" w:cs="Times New Roman"/>
          <w:color w:val="000000"/>
          <w:sz w:val="28"/>
          <w:szCs w:val="28"/>
        </w:rPr>
        <w:lastRenderedPageBreak/>
        <w:t xml:space="preserve">от 20 ноября 2013 года № 240-ЗИД-V (САЗ 13-46); от 27 ноября 2013 года </w:t>
      </w:r>
      <w:r w:rsidRPr="00813571">
        <w:rPr>
          <w:rFonts w:eastAsia="Calibri" w:cs="Times New Roman"/>
          <w:color w:val="000000"/>
          <w:sz w:val="28"/>
          <w:szCs w:val="28"/>
        </w:rPr>
        <w:br/>
        <w:t>№ 250-ЗИД-V (САЗ 13-47); от 14 января 2014 года № 1-ЗИ-V (САЗ 14-3);</w:t>
      </w:r>
      <w:r w:rsidRPr="00813571">
        <w:rPr>
          <w:rFonts w:eastAsia="Calibri" w:cs="Times New Roman"/>
          <w:color w:val="000000"/>
          <w:sz w:val="28"/>
          <w:szCs w:val="28"/>
        </w:rPr>
        <w:br/>
        <w:t xml:space="preserve"> от 17 апреля 2014 года № 86-ЗИД-V (САЗ 14-16); от 1 июля 2014 года </w:t>
      </w:r>
      <w:r w:rsidRPr="00813571">
        <w:rPr>
          <w:rFonts w:eastAsia="Calibri" w:cs="Times New Roman"/>
          <w:color w:val="000000"/>
          <w:sz w:val="28"/>
          <w:szCs w:val="28"/>
        </w:rPr>
        <w:br/>
        <w:t xml:space="preserve">№ 123-ЗИ-V (САЗ 14-27); от 4 декабря 2014 года № 190-ЗИ-V (САЗ 14-49); </w:t>
      </w:r>
      <w:r w:rsidRPr="00813571">
        <w:rPr>
          <w:rFonts w:eastAsia="Calibri" w:cs="Times New Roman"/>
          <w:color w:val="000000"/>
          <w:sz w:val="28"/>
          <w:szCs w:val="28"/>
        </w:rPr>
        <w:br/>
        <w:t xml:space="preserve">от 4 декабря 2014 года № 196-ЗИ-V (САЗ 14-49); от 18 мая 2015 года </w:t>
      </w:r>
      <w:r w:rsidRPr="00813571">
        <w:rPr>
          <w:rFonts w:eastAsia="Calibri" w:cs="Times New Roman"/>
          <w:color w:val="000000"/>
          <w:sz w:val="28"/>
          <w:szCs w:val="28"/>
        </w:rPr>
        <w:br/>
        <w:t xml:space="preserve">№ 83-ЗИД-V (САЗ 15-21); от 30 июня 2015 года № 104-ЗИ-V (САЗ 15-27); </w:t>
      </w:r>
      <w:r w:rsidRPr="00813571">
        <w:rPr>
          <w:rFonts w:eastAsia="Calibri" w:cs="Times New Roman"/>
          <w:color w:val="000000"/>
          <w:sz w:val="28"/>
          <w:szCs w:val="28"/>
        </w:rPr>
        <w:br/>
        <w:t xml:space="preserve">от 11 апреля 2016 года № 110-ЗИД-VI (САЗ 16-15); от 25 июля 2016 года </w:t>
      </w:r>
      <w:r w:rsidRPr="00813571">
        <w:rPr>
          <w:rFonts w:eastAsia="Calibri" w:cs="Times New Roman"/>
          <w:color w:val="000000"/>
          <w:sz w:val="28"/>
          <w:szCs w:val="28"/>
        </w:rPr>
        <w:br/>
        <w:t>№ 181-ЗИ-VI (САЗ 16-30); от 1 марта 2017 года № 42-ЗИ-VI (САЗ 17-10);</w:t>
      </w:r>
      <w:r w:rsidRPr="00813571">
        <w:rPr>
          <w:rFonts w:eastAsia="Calibri" w:cs="Times New Roman"/>
          <w:color w:val="000000"/>
          <w:sz w:val="28"/>
          <w:szCs w:val="28"/>
        </w:rPr>
        <w:br/>
        <w:t xml:space="preserve"> от 7 апреля 2017 года № 74-ЗИ-VI (САЗ 17-15); от 2 июня 2017 года </w:t>
      </w:r>
      <w:r w:rsidRPr="00813571">
        <w:rPr>
          <w:rFonts w:eastAsia="Calibri" w:cs="Times New Roman"/>
          <w:color w:val="000000"/>
          <w:sz w:val="28"/>
          <w:szCs w:val="28"/>
        </w:rPr>
        <w:br/>
        <w:t xml:space="preserve">№ 125-ЗИ-VI (САЗ 17-23,1); от 19 июня 2017 года № 139-ЗИ-VI (САЗ 17-25); от 17 октября 2017 года № 268-ЗИ-VI (САЗ 17-43,1); от 1 ноября 2017 года </w:t>
      </w:r>
      <w:r w:rsidRPr="00813571">
        <w:rPr>
          <w:rFonts w:eastAsia="Calibri" w:cs="Times New Roman"/>
          <w:color w:val="000000"/>
          <w:sz w:val="28"/>
          <w:szCs w:val="28"/>
        </w:rPr>
        <w:br/>
        <w:t xml:space="preserve">№ 282-ЗИД-VI (САЗ 17-45,1); от 18 декабря 2017 года № 371-ЗИД-VI </w:t>
      </w:r>
      <w:r w:rsidRPr="00813571">
        <w:rPr>
          <w:rFonts w:eastAsia="Calibri" w:cs="Times New Roman"/>
          <w:color w:val="000000"/>
          <w:sz w:val="28"/>
          <w:szCs w:val="28"/>
        </w:rPr>
        <w:br/>
        <w:t xml:space="preserve">(САЗ 17-52); от 11 января 2018 года № 9-ЗИД-VI (САЗ 18-2); от 3 февраля </w:t>
      </w:r>
      <w:r w:rsidRPr="00813571">
        <w:rPr>
          <w:rFonts w:eastAsia="Calibri" w:cs="Times New Roman"/>
          <w:color w:val="000000"/>
          <w:sz w:val="28"/>
          <w:szCs w:val="28"/>
        </w:rPr>
        <w:br/>
        <w:t xml:space="preserve">2018 года № 28-ЗД-VI (САЗ 18-5); от 28 февраля 2018 года № 45-ЗД-VI </w:t>
      </w:r>
      <w:r w:rsidRPr="00813571">
        <w:rPr>
          <w:rFonts w:eastAsia="Calibri" w:cs="Times New Roman"/>
          <w:color w:val="000000"/>
          <w:sz w:val="28"/>
          <w:szCs w:val="28"/>
        </w:rPr>
        <w:br/>
        <w:t xml:space="preserve">(САЗ 18-9); от 1 марта 2018 года № 58-ЗИД-VI (САЗ 18-9); от 21 марта </w:t>
      </w:r>
      <w:r w:rsidRPr="00813571">
        <w:rPr>
          <w:rFonts w:eastAsia="Calibri" w:cs="Times New Roman"/>
          <w:color w:val="000000"/>
          <w:sz w:val="28"/>
          <w:szCs w:val="28"/>
        </w:rPr>
        <w:br/>
        <w:t xml:space="preserve">2018 года № 75-ЗД-VI (САЗ 18-12); от 7 мая 2018 года № 109-ЗИ-VI </w:t>
      </w:r>
      <w:r w:rsidRPr="00813571">
        <w:rPr>
          <w:rFonts w:eastAsia="Calibri" w:cs="Times New Roman"/>
          <w:color w:val="000000"/>
          <w:sz w:val="28"/>
          <w:szCs w:val="28"/>
        </w:rPr>
        <w:br/>
        <w:t xml:space="preserve">(САЗ 18-19); от 7 декабря 2018 года № 324-ЗИ-VI (САЗ 18-49); от 29 декабря 2018 года № 366-ЗИД-VI (САЗ 18-52,1); от 4 февраля 2019 года № 15-ЗИД-VI (САЗ 19-5); от 25 апреля 2019 года № 70-ЗИД-VI (САЗ 19-16); от 11 марта </w:t>
      </w:r>
      <w:r w:rsidR="001550EA">
        <w:rPr>
          <w:rFonts w:eastAsia="Calibri" w:cs="Times New Roman"/>
          <w:color w:val="000000"/>
          <w:sz w:val="28"/>
          <w:szCs w:val="28"/>
        </w:rPr>
        <w:br/>
      </w:r>
      <w:r w:rsidRPr="00813571">
        <w:rPr>
          <w:rFonts w:eastAsia="Calibri" w:cs="Times New Roman"/>
          <w:color w:val="000000"/>
          <w:sz w:val="28"/>
          <w:szCs w:val="28"/>
        </w:rPr>
        <w:t>2020 года № 46-ЗИД-VI (САЗ 20-11); от 21 апреля 2020 года № 65-ЗИД-</w:t>
      </w:r>
      <w:r w:rsidRPr="00813571">
        <w:rPr>
          <w:rFonts w:eastAsia="Calibri" w:cs="Times New Roman"/>
          <w:color w:val="000000"/>
          <w:sz w:val="28"/>
          <w:szCs w:val="28"/>
          <w:lang w:val="en-US"/>
        </w:rPr>
        <w:t>VI</w:t>
      </w:r>
      <w:r w:rsidRPr="00813571">
        <w:rPr>
          <w:rFonts w:eastAsia="Calibri" w:cs="Times New Roman"/>
          <w:color w:val="000000"/>
          <w:sz w:val="28"/>
          <w:szCs w:val="28"/>
        </w:rPr>
        <w:t xml:space="preserve"> </w:t>
      </w:r>
      <w:r w:rsidRPr="00813571">
        <w:rPr>
          <w:rFonts w:eastAsia="Calibri" w:cs="Times New Roman"/>
          <w:color w:val="000000"/>
          <w:sz w:val="28"/>
          <w:szCs w:val="28"/>
        </w:rPr>
        <w:br/>
        <w:t>(САЗ 20-17); от 23 июня 2020 года № 79-ЗД-</w:t>
      </w:r>
      <w:r w:rsidRPr="00813571">
        <w:rPr>
          <w:rFonts w:eastAsia="Calibri" w:cs="Times New Roman"/>
          <w:color w:val="000000"/>
          <w:sz w:val="28"/>
          <w:szCs w:val="28"/>
          <w:lang w:val="en-US"/>
        </w:rPr>
        <w:t>VI</w:t>
      </w:r>
      <w:r w:rsidRPr="00813571">
        <w:rPr>
          <w:rFonts w:eastAsia="Calibri" w:cs="Times New Roman"/>
          <w:color w:val="000000"/>
          <w:sz w:val="28"/>
          <w:szCs w:val="28"/>
        </w:rPr>
        <w:t xml:space="preserve"> (САЗ 20-26); от 9 октября </w:t>
      </w:r>
      <w:r w:rsidR="001550EA">
        <w:rPr>
          <w:rFonts w:eastAsia="Calibri" w:cs="Times New Roman"/>
          <w:color w:val="000000"/>
          <w:sz w:val="28"/>
          <w:szCs w:val="28"/>
        </w:rPr>
        <w:br/>
      </w:r>
      <w:r w:rsidRPr="00813571">
        <w:rPr>
          <w:rFonts w:eastAsia="Calibri" w:cs="Times New Roman"/>
          <w:color w:val="000000"/>
          <w:sz w:val="28"/>
          <w:szCs w:val="28"/>
        </w:rPr>
        <w:t>2020 года № 160-ЗИ-</w:t>
      </w:r>
      <w:r w:rsidRPr="00813571">
        <w:rPr>
          <w:rFonts w:eastAsia="Calibri" w:cs="Times New Roman"/>
          <w:color w:val="000000"/>
          <w:sz w:val="28"/>
          <w:szCs w:val="28"/>
          <w:lang w:val="en-US"/>
        </w:rPr>
        <w:t>VI</w:t>
      </w:r>
      <w:r w:rsidRPr="00813571">
        <w:rPr>
          <w:rFonts w:eastAsia="Calibri" w:cs="Times New Roman"/>
          <w:color w:val="000000"/>
          <w:sz w:val="28"/>
          <w:szCs w:val="28"/>
        </w:rPr>
        <w:t xml:space="preserve"> (САЗ 20-41); от 20 октября 2020 года № 168-ЗИД-</w:t>
      </w:r>
      <w:r w:rsidRPr="00813571">
        <w:rPr>
          <w:rFonts w:eastAsia="Calibri" w:cs="Times New Roman"/>
          <w:color w:val="000000"/>
          <w:sz w:val="28"/>
          <w:szCs w:val="28"/>
          <w:lang w:val="en-US"/>
        </w:rPr>
        <w:t>VI</w:t>
      </w:r>
      <w:r w:rsidRPr="00813571">
        <w:rPr>
          <w:rFonts w:eastAsia="Calibri" w:cs="Times New Roman"/>
          <w:color w:val="000000"/>
          <w:sz w:val="28"/>
          <w:szCs w:val="28"/>
        </w:rPr>
        <w:br/>
        <w:t xml:space="preserve">(САЗ 20-43); от </w:t>
      </w:r>
      <w:r w:rsidRPr="00813571">
        <w:rPr>
          <w:rFonts w:eastAsia="Calibri" w:cs="Times New Roman"/>
          <w:sz w:val="28"/>
          <w:szCs w:val="28"/>
        </w:rPr>
        <w:t>2 февраля 2021 года № 5-ЗИ-</w:t>
      </w:r>
      <w:r w:rsidRPr="00813571">
        <w:rPr>
          <w:rFonts w:eastAsia="Calibri" w:cs="Times New Roman"/>
          <w:sz w:val="28"/>
          <w:szCs w:val="28"/>
          <w:lang w:val="en-US"/>
        </w:rPr>
        <w:t>VII</w:t>
      </w:r>
      <w:r w:rsidRPr="00813571">
        <w:rPr>
          <w:rFonts w:eastAsia="Calibri" w:cs="Times New Roman"/>
          <w:sz w:val="28"/>
          <w:szCs w:val="28"/>
        </w:rPr>
        <w:t xml:space="preserve"> (САЗ 21-5); от </w:t>
      </w:r>
      <w:r w:rsidRPr="00813571">
        <w:rPr>
          <w:rFonts w:eastAsia="Times New Roman" w:cs="Times New Roman"/>
          <w:sz w:val="28"/>
          <w:szCs w:val="28"/>
          <w:lang w:eastAsia="ru-RU"/>
        </w:rPr>
        <w:t xml:space="preserve">8 февраля </w:t>
      </w:r>
      <w:r w:rsidRPr="00813571">
        <w:rPr>
          <w:rFonts w:eastAsia="Times New Roman" w:cs="Times New Roman"/>
          <w:sz w:val="28"/>
          <w:szCs w:val="28"/>
          <w:lang w:eastAsia="ru-RU"/>
        </w:rPr>
        <w:br/>
        <w:t>2021 года № 9-ЗИ-</w:t>
      </w:r>
      <w:r w:rsidRPr="00813571">
        <w:rPr>
          <w:rFonts w:eastAsia="Times New Roman" w:cs="Times New Roman"/>
          <w:sz w:val="28"/>
          <w:szCs w:val="28"/>
          <w:lang w:val="en-US" w:eastAsia="ru-RU"/>
        </w:rPr>
        <w:t>VII</w:t>
      </w:r>
      <w:r w:rsidRPr="00813571">
        <w:rPr>
          <w:rFonts w:eastAsia="Times New Roman" w:cs="Times New Roman"/>
          <w:sz w:val="28"/>
          <w:szCs w:val="28"/>
          <w:lang w:eastAsia="ru-RU"/>
        </w:rPr>
        <w:t xml:space="preserve"> (САЗ 21-6)</w:t>
      </w:r>
      <w:r w:rsidRPr="00813571">
        <w:rPr>
          <w:rFonts w:eastAsia="Calibri" w:cs="Times New Roman"/>
          <w:sz w:val="28"/>
          <w:szCs w:val="28"/>
        </w:rPr>
        <w:t>, следующее изменение.</w:t>
      </w:r>
    </w:p>
    <w:p w:rsidR="00813571" w:rsidRPr="00813571" w:rsidRDefault="00813571" w:rsidP="00813571">
      <w:pPr>
        <w:spacing w:after="0" w:line="240" w:lineRule="auto"/>
        <w:ind w:firstLine="708"/>
        <w:jc w:val="both"/>
        <w:rPr>
          <w:rFonts w:eastAsia="Calibri" w:cs="Times New Roman"/>
          <w:sz w:val="28"/>
          <w:szCs w:val="28"/>
        </w:rPr>
      </w:pPr>
    </w:p>
    <w:p w:rsidR="00813571" w:rsidRPr="00813571" w:rsidRDefault="00813571" w:rsidP="00813571">
      <w:pPr>
        <w:spacing w:after="0" w:line="240" w:lineRule="auto"/>
        <w:ind w:firstLine="709"/>
        <w:jc w:val="both"/>
        <w:rPr>
          <w:rFonts w:eastAsia="Times New Roman" w:cs="Times New Roman"/>
          <w:sz w:val="28"/>
          <w:szCs w:val="28"/>
          <w:lang w:eastAsia="ru-RU"/>
        </w:rPr>
      </w:pPr>
      <w:r w:rsidRPr="00813571">
        <w:rPr>
          <w:rFonts w:eastAsia="Times New Roman" w:cs="Times New Roman"/>
          <w:sz w:val="28"/>
          <w:szCs w:val="28"/>
          <w:lang w:eastAsia="ru-RU"/>
        </w:rPr>
        <w:t>Статью 213-2 изложить в следующей редакции:</w:t>
      </w:r>
    </w:p>
    <w:p w:rsidR="00813571" w:rsidRPr="00813571" w:rsidRDefault="00813571" w:rsidP="00DE73E1">
      <w:pPr>
        <w:spacing w:after="0" w:line="240" w:lineRule="auto"/>
        <w:ind w:left="2552" w:hanging="1843"/>
        <w:jc w:val="both"/>
        <w:rPr>
          <w:rFonts w:eastAsia="Times New Roman" w:cs="Times New Roman"/>
          <w:sz w:val="28"/>
          <w:szCs w:val="28"/>
          <w:lang w:eastAsia="ru-RU"/>
        </w:rPr>
      </w:pPr>
      <w:r w:rsidRPr="00813571">
        <w:rPr>
          <w:rFonts w:eastAsia="Times New Roman" w:cs="Times New Roman"/>
          <w:sz w:val="28"/>
          <w:szCs w:val="28"/>
          <w:lang w:eastAsia="ru-RU"/>
        </w:rPr>
        <w:t xml:space="preserve">«Статья 213-2. Аттестация и (или) обязательная переаттестация рабочих мест по условиям труда </w:t>
      </w:r>
    </w:p>
    <w:p w:rsidR="00813571" w:rsidRPr="00813571" w:rsidRDefault="00813571" w:rsidP="00813571">
      <w:pPr>
        <w:spacing w:after="0" w:line="240" w:lineRule="auto"/>
        <w:ind w:firstLine="709"/>
        <w:jc w:val="both"/>
        <w:rPr>
          <w:rFonts w:eastAsia="Times New Roman" w:cs="Times New Roman"/>
          <w:sz w:val="28"/>
          <w:szCs w:val="28"/>
          <w:lang w:eastAsia="ru-RU"/>
        </w:rPr>
      </w:pPr>
    </w:p>
    <w:p w:rsidR="00813571" w:rsidRPr="00813571" w:rsidRDefault="00813571" w:rsidP="00813571">
      <w:pPr>
        <w:spacing w:after="0" w:line="240" w:lineRule="auto"/>
        <w:ind w:firstLine="709"/>
        <w:jc w:val="both"/>
        <w:rPr>
          <w:rFonts w:eastAsia="Times New Roman" w:cs="Times New Roman"/>
          <w:sz w:val="28"/>
          <w:szCs w:val="28"/>
          <w:lang w:eastAsia="ru-RU"/>
        </w:rPr>
      </w:pPr>
      <w:r w:rsidRPr="00813571">
        <w:rPr>
          <w:rFonts w:eastAsia="Times New Roman" w:cs="Times New Roman"/>
          <w:sz w:val="28"/>
          <w:szCs w:val="28"/>
          <w:lang w:eastAsia="ru-RU"/>
        </w:rPr>
        <w:t>1. Аттестация рабочих мест по условиям труда проводится на тяжелых работах, на рабочих местах с вредными и (или) опасными условиями труда.</w:t>
      </w:r>
    </w:p>
    <w:p w:rsidR="00813571" w:rsidRPr="00813571" w:rsidRDefault="00813571" w:rsidP="00813571">
      <w:pPr>
        <w:spacing w:after="0" w:line="240" w:lineRule="auto"/>
        <w:ind w:firstLine="709"/>
        <w:jc w:val="both"/>
        <w:rPr>
          <w:rFonts w:eastAsia="Times New Roman" w:cs="Times New Roman"/>
          <w:sz w:val="28"/>
          <w:szCs w:val="28"/>
          <w:lang w:eastAsia="ru-RU"/>
        </w:rPr>
      </w:pPr>
      <w:r w:rsidRPr="00813571">
        <w:rPr>
          <w:rFonts w:eastAsia="Times New Roman" w:cs="Times New Roman"/>
          <w:sz w:val="28"/>
          <w:szCs w:val="28"/>
          <w:lang w:eastAsia="ru-RU"/>
        </w:rPr>
        <w:t>Аттестация рабочего места по условиям труда проводится первоначально при вводе в эксплуатацию вновь организованного рабочего места с тяжелыми</w:t>
      </w:r>
      <w:r w:rsidR="00F06BCF">
        <w:rPr>
          <w:rFonts w:eastAsia="Times New Roman" w:cs="Times New Roman"/>
          <w:sz w:val="28"/>
          <w:szCs w:val="28"/>
          <w:lang w:eastAsia="ru-RU"/>
        </w:rPr>
        <w:t>,</w:t>
      </w:r>
      <w:r w:rsidRPr="00813571">
        <w:rPr>
          <w:rFonts w:eastAsia="Times New Roman" w:cs="Times New Roman"/>
          <w:sz w:val="28"/>
          <w:szCs w:val="28"/>
          <w:lang w:eastAsia="ru-RU"/>
        </w:rPr>
        <w:t xml:space="preserve"> вредными и (или) опасными условиями труда. Аттестация рабочего места по условиям труда носит бессрочный характер, за исключением случаев проведения обязательной переаттестации рабочего места, предусмотренных частью третьей настоящего пункта.</w:t>
      </w:r>
    </w:p>
    <w:p w:rsidR="00813571" w:rsidRPr="00813571" w:rsidRDefault="00813571" w:rsidP="00813571">
      <w:pPr>
        <w:spacing w:after="0" w:line="240" w:lineRule="auto"/>
        <w:ind w:firstLine="709"/>
        <w:jc w:val="both"/>
        <w:rPr>
          <w:rFonts w:eastAsia="Times New Roman" w:cs="Times New Roman"/>
          <w:sz w:val="28"/>
          <w:szCs w:val="28"/>
          <w:lang w:eastAsia="ru-RU"/>
        </w:rPr>
      </w:pPr>
      <w:r w:rsidRPr="00813571">
        <w:rPr>
          <w:rFonts w:eastAsia="Times New Roman" w:cs="Times New Roman"/>
          <w:sz w:val="28"/>
          <w:szCs w:val="28"/>
          <w:lang w:eastAsia="ru-RU"/>
        </w:rPr>
        <w:t xml:space="preserve">Обязательная переаттестация рабочего места по условиям труда проводится в следующих случаях: </w:t>
      </w:r>
    </w:p>
    <w:p w:rsidR="00813571" w:rsidRPr="00813571" w:rsidRDefault="00813571" w:rsidP="00813571">
      <w:pPr>
        <w:spacing w:after="0" w:line="240" w:lineRule="auto"/>
        <w:ind w:firstLine="709"/>
        <w:jc w:val="both"/>
        <w:rPr>
          <w:rFonts w:eastAsia="Times New Roman" w:cs="Times New Roman"/>
          <w:sz w:val="28"/>
          <w:szCs w:val="28"/>
          <w:lang w:eastAsia="ru-RU"/>
        </w:rPr>
      </w:pPr>
      <w:r w:rsidRPr="00813571">
        <w:rPr>
          <w:rFonts w:eastAsia="Times New Roman" w:cs="Times New Roman"/>
          <w:sz w:val="28"/>
          <w:szCs w:val="28"/>
          <w:lang w:eastAsia="ru-RU"/>
        </w:rPr>
        <w:t>а) получение работодателем предписания органа государственной власти, осуществляющего контроль и надзор за соблюдением трудового законодательства, о проведении переаттестации рабочего места по усло</w:t>
      </w:r>
      <w:r w:rsidR="0040457F">
        <w:rPr>
          <w:rFonts w:eastAsia="Times New Roman" w:cs="Times New Roman"/>
          <w:sz w:val="28"/>
          <w:szCs w:val="28"/>
          <w:lang w:eastAsia="ru-RU"/>
        </w:rPr>
        <w:t>виям труда в связи с выявленным</w:t>
      </w:r>
      <w:r w:rsidRPr="00813571">
        <w:rPr>
          <w:rFonts w:eastAsia="Times New Roman" w:cs="Times New Roman"/>
          <w:sz w:val="28"/>
          <w:szCs w:val="28"/>
          <w:lang w:eastAsia="ru-RU"/>
        </w:rPr>
        <w:t xml:space="preserve"> в ходе проведения государственного надзора за соблюдением трудового законодательства и иных нормативных правовых </w:t>
      </w:r>
      <w:r w:rsidRPr="00813571">
        <w:rPr>
          <w:rFonts w:eastAsia="Times New Roman" w:cs="Times New Roman"/>
          <w:sz w:val="28"/>
          <w:szCs w:val="28"/>
          <w:lang w:eastAsia="ru-RU"/>
        </w:rPr>
        <w:lastRenderedPageBreak/>
        <w:t>актов, содержащих нормы</w:t>
      </w:r>
      <w:r w:rsidR="000B569E">
        <w:rPr>
          <w:rFonts w:eastAsia="Times New Roman" w:cs="Times New Roman"/>
          <w:sz w:val="28"/>
          <w:szCs w:val="28"/>
          <w:lang w:eastAsia="ru-RU"/>
        </w:rPr>
        <w:t xml:space="preserve"> трудового права, несоответствием</w:t>
      </w:r>
      <w:r w:rsidRPr="00813571">
        <w:rPr>
          <w:rFonts w:eastAsia="Times New Roman" w:cs="Times New Roman"/>
          <w:sz w:val="28"/>
          <w:szCs w:val="28"/>
          <w:lang w:eastAsia="ru-RU"/>
        </w:rPr>
        <w:t xml:space="preserve"> рабочего места условиям, указанным в картах аттестации данного рабочего места;</w:t>
      </w:r>
    </w:p>
    <w:p w:rsidR="00813571" w:rsidRPr="00813571" w:rsidRDefault="00813571" w:rsidP="00813571">
      <w:pPr>
        <w:spacing w:after="0" w:line="240" w:lineRule="auto"/>
        <w:ind w:firstLine="709"/>
        <w:jc w:val="both"/>
        <w:rPr>
          <w:rFonts w:eastAsia="Times New Roman" w:cs="Times New Roman"/>
          <w:sz w:val="28"/>
          <w:szCs w:val="28"/>
          <w:lang w:eastAsia="ru-RU"/>
        </w:rPr>
      </w:pPr>
      <w:r w:rsidRPr="00813571">
        <w:rPr>
          <w:rFonts w:eastAsia="Times New Roman" w:cs="Times New Roman"/>
          <w:sz w:val="28"/>
          <w:szCs w:val="28"/>
          <w:lang w:eastAsia="ru-RU"/>
        </w:rPr>
        <w:t>б) изменение условий труда,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813571" w:rsidRPr="00813571" w:rsidRDefault="00813571" w:rsidP="00813571">
      <w:pPr>
        <w:spacing w:after="0" w:line="240" w:lineRule="auto"/>
        <w:ind w:firstLine="709"/>
        <w:jc w:val="both"/>
        <w:rPr>
          <w:rFonts w:eastAsia="Times New Roman" w:cs="Times New Roman"/>
          <w:sz w:val="28"/>
          <w:szCs w:val="28"/>
          <w:lang w:eastAsia="ru-RU"/>
        </w:rPr>
      </w:pPr>
      <w:r w:rsidRPr="00813571">
        <w:rPr>
          <w:rFonts w:eastAsia="Times New Roman" w:cs="Times New Roman"/>
          <w:sz w:val="28"/>
          <w:szCs w:val="28"/>
          <w:lang w:eastAsia="ru-RU"/>
        </w:rPr>
        <w:t>в)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813571" w:rsidRPr="00813571" w:rsidRDefault="00813571" w:rsidP="00813571">
      <w:pPr>
        <w:spacing w:after="0" w:line="240" w:lineRule="auto"/>
        <w:ind w:firstLine="709"/>
        <w:jc w:val="both"/>
        <w:rPr>
          <w:rFonts w:eastAsia="Times New Roman" w:cs="Times New Roman"/>
          <w:sz w:val="28"/>
          <w:szCs w:val="28"/>
          <w:lang w:eastAsia="ru-RU"/>
        </w:rPr>
      </w:pPr>
      <w:r w:rsidRPr="00813571">
        <w:rPr>
          <w:rFonts w:eastAsia="Times New Roman" w:cs="Times New Roman"/>
          <w:sz w:val="28"/>
          <w:szCs w:val="28"/>
          <w:lang w:eastAsia="ru-RU"/>
        </w:rPr>
        <w:t>г) изменение применяемых средств индивидуальной и (или) коллективной защиты, способное оказать влияние на уровень воздействия вредных и (или) опасных производственных факторов на работников;</w:t>
      </w:r>
    </w:p>
    <w:p w:rsidR="00813571" w:rsidRPr="00813571" w:rsidRDefault="000B569E" w:rsidP="00813571">
      <w:pPr>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д) произошедший</w:t>
      </w:r>
      <w:r w:rsidR="00813571" w:rsidRPr="00813571">
        <w:rPr>
          <w:rFonts w:eastAsia="Times New Roman" w:cs="Times New Roman"/>
          <w:sz w:val="28"/>
          <w:szCs w:val="28"/>
          <w:lang w:eastAsia="ru-RU"/>
        </w:rPr>
        <w:t xml:space="preserve"> на аттесто</w:t>
      </w:r>
      <w:r>
        <w:rPr>
          <w:rFonts w:eastAsia="Times New Roman" w:cs="Times New Roman"/>
          <w:sz w:val="28"/>
          <w:szCs w:val="28"/>
          <w:lang w:eastAsia="ru-RU"/>
        </w:rPr>
        <w:t>ванном рабочем месте несчастный случай</w:t>
      </w:r>
      <w:r w:rsidR="00813571" w:rsidRPr="00813571">
        <w:rPr>
          <w:rFonts w:eastAsia="Times New Roman" w:cs="Times New Roman"/>
          <w:sz w:val="28"/>
          <w:szCs w:val="28"/>
          <w:lang w:eastAsia="ru-RU"/>
        </w:rPr>
        <w:t xml:space="preserve"> на производстве (за исключением несчастного случая на производстве, произошедшего по в</w:t>
      </w:r>
      <w:r>
        <w:rPr>
          <w:rFonts w:eastAsia="Times New Roman" w:cs="Times New Roman"/>
          <w:sz w:val="28"/>
          <w:szCs w:val="28"/>
          <w:lang w:eastAsia="ru-RU"/>
        </w:rPr>
        <w:t>ине третьих лиц) или выявленное профессиональное заболевание</w:t>
      </w:r>
      <w:r w:rsidR="00813571" w:rsidRPr="00813571">
        <w:rPr>
          <w:rFonts w:eastAsia="Times New Roman" w:cs="Times New Roman"/>
          <w:sz w:val="28"/>
          <w:szCs w:val="28"/>
          <w:lang w:eastAsia="ru-RU"/>
        </w:rPr>
        <w:t>, причинами которых явилось воздействие на работника вредных и (или) опасных производственных факторов;</w:t>
      </w:r>
    </w:p>
    <w:p w:rsidR="00813571" w:rsidRPr="00813571" w:rsidRDefault="00813571" w:rsidP="00813571">
      <w:pPr>
        <w:spacing w:after="0" w:line="240" w:lineRule="auto"/>
        <w:ind w:firstLine="709"/>
        <w:jc w:val="both"/>
        <w:rPr>
          <w:rFonts w:eastAsia="Times New Roman" w:cs="Times New Roman"/>
          <w:sz w:val="28"/>
          <w:szCs w:val="28"/>
          <w:lang w:eastAsia="ru-RU"/>
        </w:rPr>
      </w:pPr>
      <w:r w:rsidRPr="00813571">
        <w:rPr>
          <w:rFonts w:eastAsia="Times New Roman" w:cs="Times New Roman"/>
          <w:sz w:val="28"/>
          <w:szCs w:val="28"/>
          <w:lang w:eastAsia="ru-RU"/>
        </w:rPr>
        <w:t xml:space="preserve">е) наличие мотивированного предложения работника или выборного органа первичной профсоюзной организации о проведении переаттестации рабочего места по условиям труда, в том числе подготовленного по замечаниям и возражениям относительно результатов аттестации (переаттестации) рабочего места по условиям труда; </w:t>
      </w:r>
    </w:p>
    <w:p w:rsidR="00813571" w:rsidRPr="00813571" w:rsidRDefault="00813571" w:rsidP="00813571">
      <w:pPr>
        <w:spacing w:after="0" w:line="240" w:lineRule="auto"/>
        <w:ind w:firstLine="709"/>
        <w:jc w:val="both"/>
        <w:rPr>
          <w:rFonts w:eastAsia="Times New Roman" w:cs="Times New Roman"/>
          <w:sz w:val="28"/>
          <w:szCs w:val="28"/>
          <w:lang w:eastAsia="ru-RU"/>
        </w:rPr>
      </w:pPr>
      <w:r w:rsidRPr="00813571">
        <w:rPr>
          <w:rFonts w:eastAsia="Times New Roman" w:cs="Times New Roman"/>
          <w:sz w:val="28"/>
          <w:szCs w:val="28"/>
          <w:lang w:eastAsia="ru-RU"/>
        </w:rPr>
        <w:t>ж) по инициативе работодателя.</w:t>
      </w:r>
    </w:p>
    <w:p w:rsidR="00813571" w:rsidRPr="00813571" w:rsidRDefault="00813571" w:rsidP="00813571">
      <w:pPr>
        <w:spacing w:after="0" w:line="240" w:lineRule="auto"/>
        <w:ind w:firstLine="709"/>
        <w:jc w:val="both"/>
        <w:rPr>
          <w:rFonts w:eastAsia="Times New Roman" w:cs="Times New Roman"/>
          <w:sz w:val="28"/>
          <w:szCs w:val="28"/>
          <w:lang w:eastAsia="ru-RU"/>
        </w:rPr>
      </w:pPr>
      <w:r w:rsidRPr="00813571">
        <w:rPr>
          <w:rFonts w:eastAsia="Times New Roman" w:cs="Times New Roman"/>
          <w:sz w:val="28"/>
          <w:szCs w:val="28"/>
          <w:lang w:eastAsia="ru-RU"/>
        </w:rPr>
        <w:t>Обязательная переаттестация рабочего места по условиям труда в случаях, предусмотренных частью третьей настоящего пункта, проводится не позднее 12 (двенадцати) месяцев с момента наступления соответствующего случая для проведения обязательной переаттестации рабочего места по условиям труда.</w:t>
      </w:r>
    </w:p>
    <w:p w:rsidR="00813571" w:rsidRPr="00813571" w:rsidRDefault="00813571" w:rsidP="00813571">
      <w:pPr>
        <w:spacing w:after="0" w:line="240" w:lineRule="auto"/>
        <w:ind w:firstLine="709"/>
        <w:jc w:val="both"/>
        <w:rPr>
          <w:rFonts w:eastAsia="Times New Roman" w:cs="Times New Roman"/>
          <w:sz w:val="28"/>
          <w:szCs w:val="28"/>
          <w:lang w:eastAsia="ru-RU"/>
        </w:rPr>
      </w:pPr>
      <w:r w:rsidRPr="00813571">
        <w:rPr>
          <w:rFonts w:eastAsia="Times New Roman" w:cs="Times New Roman"/>
          <w:sz w:val="28"/>
          <w:szCs w:val="28"/>
          <w:lang w:eastAsia="ru-RU"/>
        </w:rPr>
        <w:t>В случаях проведения обязательной переаттестации рабочих мест по условиям труда, предусмотренных частью третьей настоящего пункта,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обязательная переаттестация рабочих мест по условиям труда, в части предоставляемых им гарантий и компенсаций за работу с вредными и (или) опасными условиями труда.</w:t>
      </w:r>
    </w:p>
    <w:p w:rsidR="00813571" w:rsidRPr="00813571" w:rsidRDefault="00813571" w:rsidP="00813571">
      <w:pPr>
        <w:spacing w:after="0" w:line="240" w:lineRule="auto"/>
        <w:ind w:firstLine="709"/>
        <w:jc w:val="both"/>
        <w:rPr>
          <w:rFonts w:eastAsia="Times New Roman" w:cs="Times New Roman"/>
          <w:sz w:val="28"/>
          <w:szCs w:val="28"/>
          <w:lang w:eastAsia="ru-RU"/>
        </w:rPr>
      </w:pPr>
      <w:r w:rsidRPr="00813571">
        <w:rPr>
          <w:rFonts w:eastAsia="Times New Roman" w:cs="Times New Roman"/>
          <w:sz w:val="28"/>
          <w:szCs w:val="28"/>
          <w:lang w:eastAsia="ru-RU"/>
        </w:rPr>
        <w:t>Аттестация и (или) обязательная переаттестация рабочи</w:t>
      </w:r>
      <w:r w:rsidR="00AA76AA">
        <w:rPr>
          <w:rFonts w:eastAsia="Times New Roman" w:cs="Times New Roman"/>
          <w:sz w:val="28"/>
          <w:szCs w:val="28"/>
          <w:lang w:eastAsia="ru-RU"/>
        </w:rPr>
        <w:t>х мест по условиям труда проводя</w:t>
      </w:r>
      <w:r w:rsidRPr="00813571">
        <w:rPr>
          <w:rFonts w:eastAsia="Times New Roman" w:cs="Times New Roman"/>
          <w:sz w:val="28"/>
          <w:szCs w:val="28"/>
          <w:lang w:eastAsia="ru-RU"/>
        </w:rPr>
        <w:t>тся работодателем либо специализированной организацией с обязательным участием представителей первичной организации профсоюзов или иных представителей работников</w:t>
      </w:r>
      <w:r w:rsidR="00DE73E1">
        <w:rPr>
          <w:rFonts w:eastAsia="Times New Roman" w:cs="Times New Roman"/>
          <w:sz w:val="28"/>
          <w:szCs w:val="28"/>
          <w:lang w:eastAsia="ru-RU"/>
        </w:rPr>
        <w:t>.</w:t>
      </w:r>
    </w:p>
    <w:p w:rsidR="00813571" w:rsidRPr="00813571" w:rsidRDefault="00813571" w:rsidP="00813571">
      <w:pPr>
        <w:spacing w:after="0" w:line="240" w:lineRule="auto"/>
        <w:ind w:firstLine="709"/>
        <w:jc w:val="both"/>
        <w:rPr>
          <w:rFonts w:eastAsia="Times New Roman" w:cs="Times New Roman"/>
          <w:sz w:val="28"/>
          <w:szCs w:val="28"/>
          <w:lang w:eastAsia="ru-RU"/>
        </w:rPr>
      </w:pPr>
      <w:r w:rsidRPr="00813571">
        <w:rPr>
          <w:rFonts w:eastAsia="Times New Roman" w:cs="Times New Roman"/>
          <w:sz w:val="28"/>
          <w:szCs w:val="28"/>
          <w:lang w:eastAsia="ru-RU"/>
        </w:rPr>
        <w:t>Ответственность за соответствие рабочих мест требованиям охраны труда на весь период составления карты аттестации или карты обязательной переаттестации рабочих мест несет специализированная организация, проводившая соответственно аттестацию или обязательную переаттестацию рабочих мест по условиям труда.</w:t>
      </w:r>
    </w:p>
    <w:p w:rsidR="00813571" w:rsidRPr="00813571" w:rsidRDefault="00813571" w:rsidP="00813571">
      <w:pPr>
        <w:spacing w:after="0" w:line="240" w:lineRule="auto"/>
        <w:ind w:firstLine="709"/>
        <w:jc w:val="both"/>
        <w:rPr>
          <w:rFonts w:eastAsia="Times New Roman" w:cs="Times New Roman"/>
          <w:sz w:val="28"/>
          <w:szCs w:val="28"/>
          <w:lang w:eastAsia="ru-RU"/>
        </w:rPr>
      </w:pPr>
      <w:r w:rsidRPr="00813571">
        <w:rPr>
          <w:rFonts w:eastAsia="Times New Roman" w:cs="Times New Roman"/>
          <w:sz w:val="28"/>
          <w:szCs w:val="28"/>
          <w:lang w:eastAsia="ru-RU"/>
        </w:rPr>
        <w:lastRenderedPageBreak/>
        <w:t>Ответственность за соответствие рабочих мест требованиям охра</w:t>
      </w:r>
      <w:r w:rsidR="00AA76AA">
        <w:rPr>
          <w:rFonts w:eastAsia="Times New Roman" w:cs="Times New Roman"/>
          <w:sz w:val="28"/>
          <w:szCs w:val="28"/>
          <w:lang w:eastAsia="ru-RU"/>
        </w:rPr>
        <w:t>ны труда, указанным</w:t>
      </w:r>
      <w:r w:rsidRPr="00813571">
        <w:rPr>
          <w:rFonts w:eastAsia="Times New Roman" w:cs="Times New Roman"/>
          <w:sz w:val="28"/>
          <w:szCs w:val="28"/>
          <w:lang w:eastAsia="ru-RU"/>
        </w:rPr>
        <w:t xml:space="preserve"> в карте аттестации или карте обязательной переаттестации рабочих мест, на весь период действия карты аттестации или карты обязательной переаттестации несет работодатель.</w:t>
      </w:r>
    </w:p>
    <w:p w:rsidR="00813571" w:rsidRPr="00813571" w:rsidRDefault="00813571" w:rsidP="00813571">
      <w:pPr>
        <w:spacing w:after="0" w:line="240" w:lineRule="auto"/>
        <w:ind w:firstLine="709"/>
        <w:jc w:val="both"/>
        <w:rPr>
          <w:rFonts w:eastAsia="Times New Roman" w:cs="Times New Roman"/>
          <w:sz w:val="28"/>
          <w:szCs w:val="28"/>
          <w:lang w:eastAsia="ru-RU"/>
        </w:rPr>
      </w:pPr>
      <w:r w:rsidRPr="00813571">
        <w:rPr>
          <w:rFonts w:eastAsia="Times New Roman" w:cs="Times New Roman"/>
          <w:sz w:val="28"/>
          <w:szCs w:val="28"/>
          <w:lang w:eastAsia="ru-RU"/>
        </w:rPr>
        <w:t>2. Специализированная организация, проводящая аттестацию и (или) обязательную переаттестацию рабочих мест, должна иметь аккредитацию на выполнение данного вида работ в порядке, определенном Правительством Приднестровской Молдавской Республики.</w:t>
      </w:r>
    </w:p>
    <w:p w:rsidR="00813571" w:rsidRPr="00813571" w:rsidRDefault="00813571" w:rsidP="00813571">
      <w:pPr>
        <w:spacing w:after="0" w:line="240" w:lineRule="auto"/>
        <w:ind w:firstLine="709"/>
        <w:jc w:val="both"/>
        <w:rPr>
          <w:rFonts w:eastAsia="Times New Roman" w:cs="Times New Roman"/>
          <w:b/>
          <w:sz w:val="28"/>
          <w:szCs w:val="28"/>
          <w:lang w:eastAsia="ru-RU"/>
        </w:rPr>
      </w:pPr>
      <w:r w:rsidRPr="00813571">
        <w:rPr>
          <w:rFonts w:eastAsia="Times New Roman" w:cs="Times New Roman"/>
          <w:sz w:val="28"/>
          <w:szCs w:val="28"/>
          <w:lang w:eastAsia="ru-RU"/>
        </w:rPr>
        <w:t>3. Порядок проведения аттестации и (или) обязательной переаттестации рабочих мест по условиям труда устанавливается Правительством Приднестровской Молдавской Республики»</w:t>
      </w:r>
      <w:r w:rsidR="00DE73E1">
        <w:rPr>
          <w:rFonts w:eastAsia="Times New Roman" w:cs="Times New Roman"/>
          <w:sz w:val="28"/>
          <w:szCs w:val="28"/>
          <w:lang w:eastAsia="ru-RU"/>
        </w:rPr>
        <w:t>.</w:t>
      </w:r>
    </w:p>
    <w:p w:rsidR="00813571" w:rsidRPr="00813571" w:rsidRDefault="00813571" w:rsidP="00813571">
      <w:pPr>
        <w:spacing w:after="0" w:line="240" w:lineRule="auto"/>
        <w:ind w:firstLine="708"/>
        <w:jc w:val="both"/>
        <w:rPr>
          <w:rFonts w:eastAsia="Times New Roman" w:cs="Times New Roman"/>
          <w:b/>
          <w:sz w:val="28"/>
          <w:szCs w:val="28"/>
          <w:lang w:eastAsia="ru-RU"/>
        </w:rPr>
      </w:pPr>
    </w:p>
    <w:p w:rsidR="00813571" w:rsidRPr="00813571" w:rsidRDefault="00813571" w:rsidP="00813571">
      <w:pPr>
        <w:spacing w:after="0" w:line="240" w:lineRule="auto"/>
        <w:ind w:firstLine="708"/>
        <w:jc w:val="both"/>
        <w:rPr>
          <w:rFonts w:eastAsia="Times New Roman" w:cs="Times New Roman"/>
          <w:sz w:val="28"/>
          <w:szCs w:val="28"/>
          <w:lang w:eastAsia="ru-RU"/>
        </w:rPr>
      </w:pPr>
      <w:r w:rsidRPr="00813571">
        <w:rPr>
          <w:rFonts w:eastAsia="Times New Roman" w:cs="Times New Roman"/>
          <w:b/>
          <w:sz w:val="28"/>
          <w:szCs w:val="28"/>
          <w:lang w:eastAsia="ru-RU"/>
        </w:rPr>
        <w:t>Статья 2.</w:t>
      </w:r>
      <w:r w:rsidRPr="00813571">
        <w:rPr>
          <w:rFonts w:eastAsia="Times New Roman" w:cs="Times New Roman"/>
          <w:sz w:val="28"/>
          <w:szCs w:val="28"/>
          <w:lang w:eastAsia="ru-RU"/>
        </w:rPr>
        <w:t xml:space="preserve"> Настоящий Закон вступает в силу со дня, следующего за днем официального опубликования.</w:t>
      </w:r>
    </w:p>
    <w:p w:rsidR="00813571" w:rsidRPr="00813571" w:rsidRDefault="00813571" w:rsidP="00813571">
      <w:pPr>
        <w:spacing w:after="0" w:line="240" w:lineRule="auto"/>
        <w:jc w:val="both"/>
        <w:rPr>
          <w:rFonts w:eastAsia="Times New Roman" w:cs="Times New Roman"/>
          <w:sz w:val="28"/>
          <w:szCs w:val="28"/>
          <w:lang w:eastAsia="ru-RU"/>
        </w:rPr>
      </w:pPr>
    </w:p>
    <w:p w:rsidR="00813571" w:rsidRPr="00813571" w:rsidRDefault="00813571" w:rsidP="00813571">
      <w:pPr>
        <w:spacing w:after="0" w:line="240" w:lineRule="auto"/>
        <w:jc w:val="both"/>
        <w:rPr>
          <w:rFonts w:eastAsia="Times New Roman" w:cs="Times New Roman"/>
          <w:sz w:val="28"/>
          <w:szCs w:val="28"/>
          <w:lang w:eastAsia="ru-RU"/>
        </w:rPr>
      </w:pPr>
    </w:p>
    <w:p w:rsidR="00813571" w:rsidRPr="00813571" w:rsidRDefault="00813571" w:rsidP="00813571">
      <w:pPr>
        <w:spacing w:after="0" w:line="240" w:lineRule="auto"/>
        <w:jc w:val="both"/>
        <w:rPr>
          <w:rFonts w:eastAsia="Times New Roman" w:cs="Times New Roman"/>
          <w:sz w:val="28"/>
          <w:szCs w:val="28"/>
          <w:lang w:eastAsia="ru-RU"/>
        </w:rPr>
      </w:pPr>
      <w:r w:rsidRPr="00813571">
        <w:rPr>
          <w:rFonts w:eastAsia="Times New Roman" w:cs="Times New Roman"/>
          <w:sz w:val="28"/>
          <w:szCs w:val="28"/>
          <w:lang w:eastAsia="ru-RU"/>
        </w:rPr>
        <w:t>Президент</w:t>
      </w:r>
    </w:p>
    <w:p w:rsidR="00813571" w:rsidRPr="00813571" w:rsidRDefault="00813571" w:rsidP="00813571">
      <w:pPr>
        <w:spacing w:after="0" w:line="240" w:lineRule="auto"/>
        <w:jc w:val="both"/>
        <w:rPr>
          <w:rFonts w:eastAsia="Times New Roman" w:cs="Times New Roman"/>
          <w:sz w:val="28"/>
          <w:szCs w:val="28"/>
          <w:lang w:eastAsia="ru-RU"/>
        </w:rPr>
      </w:pPr>
      <w:r w:rsidRPr="00813571">
        <w:rPr>
          <w:rFonts w:eastAsia="Times New Roman" w:cs="Times New Roman"/>
          <w:sz w:val="28"/>
          <w:szCs w:val="28"/>
          <w:lang w:eastAsia="ru-RU"/>
        </w:rPr>
        <w:t>Приднестровской</w:t>
      </w:r>
    </w:p>
    <w:p w:rsidR="00813571" w:rsidRPr="00813571" w:rsidRDefault="00813571" w:rsidP="00813571">
      <w:pPr>
        <w:spacing w:after="0" w:line="240" w:lineRule="auto"/>
        <w:jc w:val="both"/>
        <w:rPr>
          <w:rFonts w:eastAsia="Times New Roman" w:cs="Times New Roman"/>
          <w:sz w:val="28"/>
          <w:szCs w:val="28"/>
          <w:lang w:eastAsia="ru-RU"/>
        </w:rPr>
      </w:pPr>
      <w:r w:rsidRPr="00813571">
        <w:rPr>
          <w:rFonts w:eastAsia="Times New Roman" w:cs="Times New Roman"/>
          <w:sz w:val="28"/>
          <w:szCs w:val="28"/>
          <w:lang w:eastAsia="ru-RU"/>
        </w:rPr>
        <w:t>Молдавской Республики                                            В. Н. КРАСНОСЕЛЬСКИЙ</w:t>
      </w:r>
    </w:p>
    <w:p w:rsidR="00813571" w:rsidRPr="00813571" w:rsidRDefault="00813571" w:rsidP="00813571">
      <w:pPr>
        <w:spacing w:after="0" w:line="240" w:lineRule="auto"/>
        <w:jc w:val="both"/>
        <w:rPr>
          <w:rFonts w:eastAsia="Times New Roman" w:cs="Times New Roman"/>
          <w:sz w:val="28"/>
          <w:szCs w:val="28"/>
          <w:lang w:eastAsia="ru-RU"/>
        </w:rPr>
      </w:pPr>
    </w:p>
    <w:p w:rsidR="00813571" w:rsidRDefault="00813571" w:rsidP="00813571">
      <w:pPr>
        <w:spacing w:after="0" w:line="240" w:lineRule="auto"/>
        <w:jc w:val="both"/>
        <w:rPr>
          <w:rFonts w:eastAsia="Times New Roman" w:cs="Times New Roman"/>
          <w:sz w:val="28"/>
          <w:szCs w:val="28"/>
          <w:lang w:eastAsia="ru-RU"/>
        </w:rPr>
      </w:pPr>
    </w:p>
    <w:p w:rsidR="004A4477" w:rsidRDefault="004A4477" w:rsidP="00813571">
      <w:pPr>
        <w:spacing w:after="0" w:line="240" w:lineRule="auto"/>
        <w:jc w:val="both"/>
        <w:rPr>
          <w:rFonts w:eastAsia="Times New Roman" w:cs="Times New Roman"/>
          <w:sz w:val="28"/>
          <w:szCs w:val="28"/>
          <w:lang w:eastAsia="ru-RU"/>
        </w:rPr>
      </w:pPr>
    </w:p>
    <w:p w:rsidR="004A4477" w:rsidRPr="004A4477" w:rsidRDefault="004A4477" w:rsidP="004A4477">
      <w:pPr>
        <w:spacing w:after="0" w:line="240" w:lineRule="auto"/>
        <w:jc w:val="both"/>
        <w:rPr>
          <w:rFonts w:eastAsia="Times New Roman" w:cs="Times New Roman"/>
          <w:sz w:val="28"/>
          <w:szCs w:val="28"/>
          <w:lang w:eastAsia="ru-RU"/>
        </w:rPr>
      </w:pPr>
      <w:r w:rsidRPr="004A4477">
        <w:rPr>
          <w:rFonts w:eastAsia="Times New Roman" w:cs="Times New Roman"/>
          <w:sz w:val="28"/>
          <w:szCs w:val="28"/>
          <w:lang w:eastAsia="ru-RU"/>
        </w:rPr>
        <w:t>г. Тирасполь</w:t>
      </w:r>
    </w:p>
    <w:p w:rsidR="004A4477" w:rsidRPr="004A4477" w:rsidRDefault="004A4477" w:rsidP="004A4477">
      <w:pPr>
        <w:spacing w:after="0" w:line="240" w:lineRule="auto"/>
        <w:jc w:val="both"/>
        <w:rPr>
          <w:rFonts w:eastAsia="Times New Roman" w:cs="Times New Roman"/>
          <w:sz w:val="28"/>
          <w:szCs w:val="28"/>
          <w:lang w:eastAsia="ru-RU"/>
        </w:rPr>
      </w:pPr>
      <w:r w:rsidRPr="004A4477">
        <w:rPr>
          <w:rFonts w:eastAsia="Times New Roman" w:cs="Times New Roman"/>
          <w:sz w:val="28"/>
          <w:szCs w:val="28"/>
          <w:lang w:eastAsia="ru-RU"/>
        </w:rPr>
        <w:t>29 июля 2021 г.</w:t>
      </w:r>
    </w:p>
    <w:p w:rsidR="004A4477" w:rsidRPr="004A4477" w:rsidRDefault="004A4477" w:rsidP="004A4477">
      <w:pPr>
        <w:spacing w:after="0" w:line="240" w:lineRule="auto"/>
        <w:jc w:val="both"/>
        <w:rPr>
          <w:rFonts w:eastAsia="Times New Roman" w:cs="Times New Roman"/>
          <w:sz w:val="28"/>
          <w:szCs w:val="28"/>
          <w:lang w:eastAsia="ru-RU"/>
        </w:rPr>
      </w:pPr>
      <w:r w:rsidRPr="004A4477">
        <w:rPr>
          <w:rFonts w:eastAsia="Times New Roman" w:cs="Times New Roman"/>
          <w:sz w:val="28"/>
          <w:szCs w:val="28"/>
          <w:lang w:eastAsia="ru-RU"/>
        </w:rPr>
        <w:t>№ 210-ЗИ-VI</w:t>
      </w:r>
      <w:r w:rsidRPr="004A4477">
        <w:rPr>
          <w:rFonts w:eastAsia="Times New Roman" w:cs="Times New Roman"/>
          <w:sz w:val="28"/>
          <w:szCs w:val="28"/>
          <w:lang w:val="en-US" w:eastAsia="ru-RU"/>
        </w:rPr>
        <w:t>I</w:t>
      </w:r>
    </w:p>
    <w:p w:rsidR="004A4477" w:rsidRPr="00813571" w:rsidRDefault="004A4477" w:rsidP="00813571">
      <w:pPr>
        <w:spacing w:after="0" w:line="240" w:lineRule="auto"/>
        <w:jc w:val="both"/>
        <w:rPr>
          <w:rFonts w:eastAsia="Times New Roman" w:cs="Times New Roman"/>
          <w:sz w:val="28"/>
          <w:szCs w:val="28"/>
          <w:lang w:eastAsia="ru-RU"/>
        </w:rPr>
      </w:pPr>
      <w:bookmarkStart w:id="0" w:name="_GoBack"/>
      <w:bookmarkEnd w:id="0"/>
    </w:p>
    <w:p w:rsidR="00813571" w:rsidRPr="00813571" w:rsidRDefault="00813571" w:rsidP="00813571">
      <w:pPr>
        <w:spacing w:after="0" w:line="240" w:lineRule="auto"/>
        <w:jc w:val="both"/>
        <w:rPr>
          <w:rFonts w:eastAsia="Times New Roman" w:cs="Times New Roman"/>
          <w:sz w:val="28"/>
          <w:szCs w:val="28"/>
          <w:lang w:eastAsia="ru-RU"/>
        </w:rPr>
      </w:pPr>
    </w:p>
    <w:p w:rsidR="003C14BA" w:rsidRDefault="003C14BA"/>
    <w:sectPr w:rsidR="003C14BA" w:rsidSect="0051525C">
      <w:headerReference w:type="default" r:id="rId6"/>
      <w:pgSz w:w="11906" w:h="16838"/>
      <w:pgMar w:top="1134" w:right="851" w:bottom="1134" w:left="1701" w:header="709" w:footer="2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147" w:rsidRDefault="00EE0147">
      <w:pPr>
        <w:spacing w:after="0" w:line="240" w:lineRule="auto"/>
      </w:pPr>
      <w:r>
        <w:separator/>
      </w:r>
    </w:p>
  </w:endnote>
  <w:endnote w:type="continuationSeparator" w:id="0">
    <w:p w:rsidR="00EE0147" w:rsidRDefault="00EE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147" w:rsidRDefault="00EE0147">
      <w:pPr>
        <w:spacing w:after="0" w:line="240" w:lineRule="auto"/>
      </w:pPr>
      <w:r>
        <w:separator/>
      </w:r>
    </w:p>
  </w:footnote>
  <w:footnote w:type="continuationSeparator" w:id="0">
    <w:p w:rsidR="00EE0147" w:rsidRDefault="00EE0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25C" w:rsidRPr="0051525C" w:rsidRDefault="00DE73E1">
    <w:pPr>
      <w:pStyle w:val="a3"/>
      <w:jc w:val="center"/>
      <w:rPr>
        <w:rFonts w:ascii="Times New Roman" w:hAnsi="Times New Roman"/>
        <w:sz w:val="24"/>
        <w:szCs w:val="24"/>
      </w:rPr>
    </w:pPr>
    <w:r w:rsidRPr="0051525C">
      <w:rPr>
        <w:rFonts w:ascii="Times New Roman" w:hAnsi="Times New Roman"/>
        <w:sz w:val="24"/>
        <w:szCs w:val="24"/>
      </w:rPr>
      <w:fldChar w:fldCharType="begin"/>
    </w:r>
    <w:r w:rsidRPr="0051525C">
      <w:rPr>
        <w:rFonts w:ascii="Times New Roman" w:hAnsi="Times New Roman"/>
        <w:sz w:val="24"/>
        <w:szCs w:val="24"/>
      </w:rPr>
      <w:instrText>PAGE   \* MERGEFORMAT</w:instrText>
    </w:r>
    <w:r w:rsidRPr="0051525C">
      <w:rPr>
        <w:rFonts w:ascii="Times New Roman" w:hAnsi="Times New Roman"/>
        <w:sz w:val="24"/>
        <w:szCs w:val="24"/>
      </w:rPr>
      <w:fldChar w:fldCharType="separate"/>
    </w:r>
    <w:r w:rsidR="004A4477">
      <w:rPr>
        <w:rFonts w:ascii="Times New Roman" w:hAnsi="Times New Roman"/>
        <w:noProof/>
        <w:sz w:val="24"/>
        <w:szCs w:val="24"/>
      </w:rPr>
      <w:t>3</w:t>
    </w:r>
    <w:r w:rsidRPr="0051525C">
      <w:rPr>
        <w:rFonts w:ascii="Times New Roman" w:hAnsi="Times New Roman"/>
        <w:sz w:val="24"/>
        <w:szCs w:val="24"/>
      </w:rPr>
      <w:fldChar w:fldCharType="end"/>
    </w:r>
  </w:p>
  <w:p w:rsidR="0051525C" w:rsidRDefault="00EE01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71"/>
    <w:rsid w:val="000B569E"/>
    <w:rsid w:val="001550EA"/>
    <w:rsid w:val="003C14BA"/>
    <w:rsid w:val="0040457F"/>
    <w:rsid w:val="004A4477"/>
    <w:rsid w:val="00813571"/>
    <w:rsid w:val="009C21B6"/>
    <w:rsid w:val="00A304FF"/>
    <w:rsid w:val="00AA76AA"/>
    <w:rsid w:val="00B70575"/>
    <w:rsid w:val="00DE73E1"/>
    <w:rsid w:val="00EE0147"/>
    <w:rsid w:val="00EF5AA3"/>
    <w:rsid w:val="00F06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E5E04-5CF8-493D-AF3B-852CB96D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3571"/>
    <w:pPr>
      <w:tabs>
        <w:tab w:val="center" w:pos="4677"/>
        <w:tab w:val="right" w:pos="9355"/>
      </w:tabs>
      <w:spacing w:after="0" w:line="240" w:lineRule="auto"/>
    </w:pPr>
    <w:rPr>
      <w:rFonts w:ascii="Calibri" w:eastAsia="Calibri" w:hAnsi="Calibri" w:cs="Times New Roman"/>
      <w:sz w:val="22"/>
    </w:rPr>
  </w:style>
  <w:style w:type="character" w:customStyle="1" w:styleId="a4">
    <w:name w:val="Верхний колонтитул Знак"/>
    <w:basedOn w:val="a0"/>
    <w:link w:val="a3"/>
    <w:uiPriority w:val="99"/>
    <w:rsid w:val="00813571"/>
    <w:rPr>
      <w:rFonts w:ascii="Calibri" w:eastAsia="Calibri" w:hAnsi="Calibri" w:cs="Times New Roman"/>
      <w:sz w:val="22"/>
    </w:rPr>
  </w:style>
  <w:style w:type="paragraph" w:styleId="a5">
    <w:name w:val="Balloon Text"/>
    <w:basedOn w:val="a"/>
    <w:link w:val="a6"/>
    <w:uiPriority w:val="99"/>
    <w:semiHidden/>
    <w:unhideWhenUsed/>
    <w:rsid w:val="00F06BC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6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1313</Words>
  <Characters>7490</Characters>
  <Application>Microsoft Office Word</Application>
  <DocSecurity>0</DocSecurity>
  <Lines>62</Lines>
  <Paragraphs>17</Paragraphs>
  <ScaleCrop>false</ScaleCrop>
  <Company/>
  <LinksUpToDate>false</LinksUpToDate>
  <CharactersWithSpaces>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Бугаева В.Н.</cp:lastModifiedBy>
  <cp:revision>3</cp:revision>
  <cp:lastPrinted>2021-07-23T11:08:00Z</cp:lastPrinted>
  <dcterms:created xsi:type="dcterms:W3CDTF">2021-07-23T11:09:00Z</dcterms:created>
  <dcterms:modified xsi:type="dcterms:W3CDTF">2021-07-29T07:14:00Z</dcterms:modified>
</cp:coreProperties>
</file>