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4A" w:rsidRPr="00C557C9" w:rsidRDefault="00DD674A" w:rsidP="00DD674A">
      <w:pPr>
        <w:jc w:val="both"/>
        <w:rPr>
          <w:sz w:val="28"/>
          <w:szCs w:val="28"/>
        </w:rPr>
      </w:pPr>
    </w:p>
    <w:p w:rsidR="00DD674A" w:rsidRPr="00C557C9" w:rsidRDefault="00DD674A" w:rsidP="00DD674A">
      <w:pPr>
        <w:jc w:val="both"/>
        <w:rPr>
          <w:sz w:val="28"/>
          <w:szCs w:val="28"/>
        </w:rPr>
      </w:pPr>
    </w:p>
    <w:p w:rsidR="00DD674A" w:rsidRPr="00C557C9" w:rsidRDefault="00DD674A" w:rsidP="00DD674A">
      <w:pPr>
        <w:jc w:val="both"/>
        <w:rPr>
          <w:sz w:val="28"/>
          <w:szCs w:val="28"/>
        </w:rPr>
      </w:pPr>
    </w:p>
    <w:p w:rsidR="00DD674A" w:rsidRPr="00C557C9" w:rsidRDefault="00DD674A" w:rsidP="00DD674A">
      <w:pPr>
        <w:jc w:val="both"/>
        <w:rPr>
          <w:sz w:val="28"/>
          <w:szCs w:val="28"/>
        </w:rPr>
      </w:pPr>
    </w:p>
    <w:p w:rsidR="00DD674A" w:rsidRPr="00C557C9" w:rsidRDefault="00DD674A" w:rsidP="00DD674A">
      <w:pPr>
        <w:jc w:val="both"/>
        <w:rPr>
          <w:sz w:val="28"/>
          <w:szCs w:val="28"/>
        </w:rPr>
      </w:pPr>
    </w:p>
    <w:p w:rsidR="00DD674A" w:rsidRPr="00C557C9" w:rsidRDefault="00DD674A" w:rsidP="000634FB">
      <w:pPr>
        <w:jc w:val="center"/>
        <w:rPr>
          <w:b/>
          <w:sz w:val="28"/>
          <w:szCs w:val="28"/>
        </w:rPr>
      </w:pPr>
      <w:r w:rsidRPr="00C557C9">
        <w:rPr>
          <w:b/>
          <w:sz w:val="28"/>
          <w:szCs w:val="28"/>
        </w:rPr>
        <w:t>Закон</w:t>
      </w:r>
    </w:p>
    <w:p w:rsidR="00DD674A" w:rsidRPr="00C557C9" w:rsidRDefault="00DD674A" w:rsidP="000634FB">
      <w:pPr>
        <w:jc w:val="center"/>
        <w:rPr>
          <w:b/>
          <w:sz w:val="28"/>
          <w:szCs w:val="28"/>
        </w:rPr>
      </w:pPr>
      <w:r w:rsidRPr="00C557C9">
        <w:rPr>
          <w:b/>
          <w:sz w:val="28"/>
          <w:szCs w:val="28"/>
        </w:rPr>
        <w:t>Приднестровской Молдавской Республики</w:t>
      </w:r>
    </w:p>
    <w:p w:rsidR="00DD674A" w:rsidRPr="00C557C9" w:rsidRDefault="00DD674A" w:rsidP="000634FB">
      <w:pPr>
        <w:jc w:val="center"/>
        <w:rPr>
          <w:b/>
          <w:sz w:val="28"/>
          <w:szCs w:val="28"/>
        </w:rPr>
      </w:pPr>
    </w:p>
    <w:p w:rsidR="00DD674A" w:rsidRPr="00C557C9" w:rsidRDefault="00DD674A" w:rsidP="000634FB">
      <w:pPr>
        <w:jc w:val="center"/>
        <w:rPr>
          <w:b/>
          <w:sz w:val="28"/>
          <w:szCs w:val="28"/>
        </w:rPr>
      </w:pPr>
      <w:r w:rsidRPr="00C557C9">
        <w:rPr>
          <w:b/>
          <w:sz w:val="28"/>
          <w:szCs w:val="28"/>
        </w:rPr>
        <w:t>«О внесении изменений и дополнений</w:t>
      </w:r>
    </w:p>
    <w:p w:rsidR="00DD674A" w:rsidRPr="00C557C9" w:rsidRDefault="00DD674A" w:rsidP="000634FB">
      <w:pPr>
        <w:jc w:val="center"/>
        <w:rPr>
          <w:b/>
          <w:sz w:val="28"/>
          <w:szCs w:val="28"/>
        </w:rPr>
      </w:pPr>
      <w:proofErr w:type="gramStart"/>
      <w:r w:rsidRPr="00C557C9">
        <w:rPr>
          <w:b/>
          <w:sz w:val="28"/>
          <w:szCs w:val="28"/>
        </w:rPr>
        <w:t>в</w:t>
      </w:r>
      <w:proofErr w:type="gramEnd"/>
      <w:r w:rsidRPr="00C557C9">
        <w:rPr>
          <w:b/>
          <w:sz w:val="28"/>
          <w:szCs w:val="28"/>
        </w:rPr>
        <w:t xml:space="preserve"> Закон Приднестровской Молдавской Республики</w:t>
      </w:r>
    </w:p>
    <w:p w:rsidR="00DD674A" w:rsidRPr="00C557C9" w:rsidRDefault="00DD674A" w:rsidP="000634FB">
      <w:pPr>
        <w:jc w:val="center"/>
        <w:rPr>
          <w:b/>
          <w:sz w:val="28"/>
          <w:szCs w:val="28"/>
        </w:rPr>
      </w:pPr>
      <w:r w:rsidRPr="00C557C9">
        <w:rPr>
          <w:b/>
          <w:sz w:val="28"/>
          <w:szCs w:val="28"/>
        </w:rPr>
        <w:t>«О несостоятельности (банкротстве)»</w:t>
      </w:r>
    </w:p>
    <w:p w:rsidR="00DD674A" w:rsidRPr="00C557C9" w:rsidRDefault="00DD674A" w:rsidP="00DD674A">
      <w:pPr>
        <w:jc w:val="both"/>
        <w:rPr>
          <w:sz w:val="28"/>
          <w:szCs w:val="28"/>
        </w:rPr>
      </w:pPr>
    </w:p>
    <w:p w:rsidR="00DD674A" w:rsidRPr="00C557C9" w:rsidRDefault="00DD674A" w:rsidP="00DD674A">
      <w:pPr>
        <w:jc w:val="both"/>
        <w:rPr>
          <w:sz w:val="28"/>
          <w:szCs w:val="28"/>
        </w:rPr>
      </w:pPr>
      <w:r w:rsidRPr="00C557C9">
        <w:rPr>
          <w:sz w:val="28"/>
          <w:szCs w:val="28"/>
        </w:rPr>
        <w:t>Принят Верховным Советом</w:t>
      </w:r>
    </w:p>
    <w:p w:rsidR="00DD674A" w:rsidRPr="00C557C9" w:rsidRDefault="00DD674A" w:rsidP="00DD674A">
      <w:pPr>
        <w:jc w:val="both"/>
        <w:rPr>
          <w:sz w:val="28"/>
          <w:szCs w:val="28"/>
        </w:rPr>
      </w:pPr>
      <w:r w:rsidRPr="00C557C9">
        <w:rPr>
          <w:sz w:val="28"/>
          <w:szCs w:val="28"/>
        </w:rPr>
        <w:t xml:space="preserve">Приднестровской Молдавской Республики                        </w:t>
      </w:r>
      <w:r w:rsidR="000634FB" w:rsidRPr="00C557C9">
        <w:rPr>
          <w:sz w:val="28"/>
          <w:szCs w:val="28"/>
        </w:rPr>
        <w:t xml:space="preserve">   </w:t>
      </w:r>
      <w:r w:rsidRPr="00C557C9">
        <w:rPr>
          <w:sz w:val="28"/>
          <w:szCs w:val="28"/>
        </w:rPr>
        <w:t xml:space="preserve">      </w:t>
      </w:r>
      <w:r w:rsidR="000634FB" w:rsidRPr="00C557C9">
        <w:rPr>
          <w:sz w:val="28"/>
          <w:szCs w:val="28"/>
        </w:rPr>
        <w:t>7</w:t>
      </w:r>
      <w:r w:rsidRPr="00C557C9">
        <w:rPr>
          <w:sz w:val="28"/>
          <w:szCs w:val="28"/>
        </w:rPr>
        <w:t xml:space="preserve"> ию</w:t>
      </w:r>
      <w:r w:rsidR="000634FB" w:rsidRPr="00C557C9">
        <w:rPr>
          <w:sz w:val="28"/>
          <w:szCs w:val="28"/>
        </w:rPr>
        <w:t>л</w:t>
      </w:r>
      <w:r w:rsidRPr="00C557C9">
        <w:rPr>
          <w:sz w:val="28"/>
          <w:szCs w:val="28"/>
        </w:rPr>
        <w:t>я 2021 года</w:t>
      </w:r>
    </w:p>
    <w:p w:rsidR="00DD674A" w:rsidRPr="00C557C9" w:rsidRDefault="00DD674A" w:rsidP="000634FB">
      <w:pPr>
        <w:ind w:firstLine="709"/>
        <w:jc w:val="both"/>
        <w:rPr>
          <w:sz w:val="28"/>
          <w:szCs w:val="28"/>
        </w:rPr>
      </w:pPr>
    </w:p>
    <w:p w:rsidR="00DD674A" w:rsidRPr="00C557C9" w:rsidRDefault="00DD674A" w:rsidP="00F72861">
      <w:pPr>
        <w:ind w:firstLine="709"/>
        <w:jc w:val="both"/>
        <w:rPr>
          <w:sz w:val="28"/>
          <w:szCs w:val="28"/>
        </w:rPr>
      </w:pPr>
      <w:r w:rsidRPr="00C557C9">
        <w:rPr>
          <w:b/>
          <w:sz w:val="28"/>
          <w:szCs w:val="28"/>
        </w:rPr>
        <w:t>Статья 1.</w:t>
      </w:r>
      <w:r w:rsidRPr="00C557C9">
        <w:rPr>
          <w:sz w:val="28"/>
          <w:szCs w:val="28"/>
        </w:rPr>
        <w:t xml:space="preserve"> </w:t>
      </w:r>
      <w:r w:rsidR="00F72861" w:rsidRPr="00C557C9">
        <w:rPr>
          <w:rFonts w:eastAsia="Calibri"/>
          <w:sz w:val="28"/>
          <w:szCs w:val="28"/>
          <w:lang w:eastAsia="en-US"/>
        </w:rPr>
        <w:t xml:space="preserve">Внести в Закон Приднестровской Молдавской Республики </w:t>
      </w:r>
      <w:r w:rsidR="007934C9" w:rsidRPr="00C557C9">
        <w:rPr>
          <w:rFonts w:eastAsia="Calibri"/>
          <w:sz w:val="28"/>
          <w:szCs w:val="28"/>
          <w:lang w:eastAsia="en-US"/>
        </w:rPr>
        <w:br/>
      </w:r>
      <w:r w:rsidR="00F72861" w:rsidRPr="00C557C9">
        <w:rPr>
          <w:rFonts w:eastAsia="Calibri"/>
          <w:sz w:val="28"/>
          <w:szCs w:val="28"/>
          <w:lang w:eastAsia="en-US"/>
        </w:rPr>
        <w:t xml:space="preserve">от 19 июня 2006 года № 48-З-IV «О несостоятельности (банкротстве)» </w:t>
      </w:r>
      <w:r w:rsidR="00F72861" w:rsidRPr="00C557C9">
        <w:rPr>
          <w:rFonts w:eastAsia="Calibri"/>
          <w:sz w:val="28"/>
          <w:szCs w:val="28"/>
          <w:lang w:eastAsia="en-US"/>
        </w:rPr>
        <w:br/>
        <w:t xml:space="preserve">(САЗ 06-26) с изменениями и дополнениями, внесенными законами Приднестровской Молдавской Республики от 12 июня 2007 года </w:t>
      </w:r>
      <w:r w:rsidR="00F72861" w:rsidRPr="00C557C9">
        <w:rPr>
          <w:rFonts w:eastAsia="Calibri"/>
          <w:sz w:val="28"/>
          <w:szCs w:val="28"/>
          <w:lang w:eastAsia="en-US"/>
        </w:rPr>
        <w:br/>
        <w:t xml:space="preserve">№ 223-ЗИД-IV (САЗ 07-25); от 14 апреля 2008 года № 442-ЗИД-IV </w:t>
      </w:r>
      <w:r w:rsidR="00F72861" w:rsidRPr="00C557C9">
        <w:rPr>
          <w:rFonts w:eastAsia="Calibri"/>
          <w:sz w:val="28"/>
          <w:szCs w:val="28"/>
          <w:lang w:eastAsia="en-US"/>
        </w:rPr>
        <w:br/>
        <w:t xml:space="preserve">(САЗ 08-15); от 8 июля 2008 года № 490-ЗД-IV (САЗ 08-27); от 11 декабря </w:t>
      </w:r>
      <w:r w:rsidR="00F72861" w:rsidRPr="00C557C9">
        <w:rPr>
          <w:rFonts w:eastAsia="Calibri"/>
          <w:sz w:val="28"/>
          <w:szCs w:val="28"/>
          <w:lang w:eastAsia="en-US"/>
        </w:rPr>
        <w:br/>
        <w:t xml:space="preserve">2009 года № 909-ЗД-IV (САЗ 09-50); от 26 мая 2010 года № 88-ЗД-IV </w:t>
      </w:r>
      <w:r w:rsidR="00F72861" w:rsidRPr="00C557C9">
        <w:rPr>
          <w:rFonts w:eastAsia="Calibri"/>
          <w:sz w:val="28"/>
          <w:szCs w:val="28"/>
          <w:lang w:eastAsia="en-US"/>
        </w:rPr>
        <w:br/>
        <w:t xml:space="preserve">(САЗ 10-21) с изменением, внесенным Законом Приднестровской Молдавской Республики от 4 июля 2011 года № 90-ЗИ-V (САЗ 11-27), а также от 20 февраля 2012 года № 8-ЗД-V (САЗ 12-9); от 24 декабря 2012 года № 249-ЗИ-V </w:t>
      </w:r>
      <w:r w:rsidR="00F72861" w:rsidRPr="00C557C9">
        <w:rPr>
          <w:rFonts w:eastAsia="Calibri"/>
          <w:sz w:val="28"/>
          <w:szCs w:val="28"/>
          <w:lang w:eastAsia="en-US"/>
        </w:rPr>
        <w:br/>
        <w:t xml:space="preserve">(САЗ 12-53); от 15 февраля 2013 года № 42-ЗИ-V (САЗ 13-6); от 8 апреля </w:t>
      </w:r>
      <w:r w:rsidR="00F72861" w:rsidRPr="00C557C9">
        <w:rPr>
          <w:rFonts w:eastAsia="Calibri"/>
          <w:sz w:val="28"/>
          <w:szCs w:val="28"/>
          <w:lang w:eastAsia="en-US"/>
        </w:rPr>
        <w:br/>
        <w:t xml:space="preserve">2013 года № 87-ЗИ-V (САЗ 13-14); от 5 ноября 2014 года № 170-ЗИД-V </w:t>
      </w:r>
      <w:r w:rsidR="00F72861" w:rsidRPr="00C557C9">
        <w:rPr>
          <w:rFonts w:eastAsia="Calibri"/>
          <w:sz w:val="28"/>
          <w:szCs w:val="28"/>
          <w:lang w:eastAsia="en-US"/>
        </w:rPr>
        <w:br/>
        <w:t xml:space="preserve">(САЗ 14-45); от 16 июля 2018 года № 220-ЗИ-VI (САЗ 18-29); от 22 ноября </w:t>
      </w:r>
      <w:r w:rsidR="00F72861" w:rsidRPr="00C557C9">
        <w:rPr>
          <w:rFonts w:eastAsia="Calibri"/>
          <w:sz w:val="28"/>
          <w:szCs w:val="28"/>
          <w:lang w:eastAsia="en-US"/>
        </w:rPr>
        <w:br/>
        <w:t xml:space="preserve">2018 года № 311-ЗИ-VI (САЗ 18-47); от 20 января 2020 года № 4-ЗИ-VI </w:t>
      </w:r>
      <w:r w:rsidR="00F72861" w:rsidRPr="00C557C9">
        <w:rPr>
          <w:rFonts w:eastAsia="Calibri"/>
          <w:sz w:val="28"/>
          <w:szCs w:val="28"/>
          <w:lang w:eastAsia="en-US"/>
        </w:rPr>
        <w:br/>
        <w:t xml:space="preserve">(САЗ 20-4); от </w:t>
      </w:r>
      <w:r w:rsidR="00F72861" w:rsidRPr="00C557C9">
        <w:rPr>
          <w:rFonts w:eastAsia="Calibri"/>
          <w:sz w:val="28"/>
          <w:szCs w:val="28"/>
        </w:rPr>
        <w:t xml:space="preserve">5 августа 2020 года </w:t>
      </w:r>
      <w:r w:rsidR="00F72861" w:rsidRPr="00C557C9">
        <w:rPr>
          <w:rFonts w:eastAsia="Calibri"/>
          <w:sz w:val="28"/>
          <w:szCs w:val="28"/>
          <w:lang w:eastAsia="en-US"/>
        </w:rPr>
        <w:t>№ 128-ЗИД-</w:t>
      </w:r>
      <w:r w:rsidR="00F72861" w:rsidRPr="00C557C9">
        <w:rPr>
          <w:rFonts w:eastAsia="Calibri"/>
          <w:sz w:val="28"/>
          <w:szCs w:val="28"/>
          <w:lang w:val="en-US" w:eastAsia="en-US"/>
        </w:rPr>
        <w:t>VI</w:t>
      </w:r>
      <w:r w:rsidR="00F72861" w:rsidRPr="00C557C9">
        <w:rPr>
          <w:rFonts w:eastAsia="Calibri"/>
          <w:sz w:val="28"/>
          <w:szCs w:val="28"/>
          <w:lang w:eastAsia="en-US"/>
        </w:rPr>
        <w:t xml:space="preserve"> (САЗ 20-32)</w:t>
      </w:r>
      <w:r w:rsidRPr="00C557C9">
        <w:rPr>
          <w:sz w:val="28"/>
          <w:szCs w:val="28"/>
        </w:rPr>
        <w:t>, с</w:t>
      </w:r>
      <w:r w:rsidR="00713DBD" w:rsidRPr="00C557C9">
        <w:rPr>
          <w:sz w:val="28"/>
          <w:szCs w:val="28"/>
        </w:rPr>
        <w:t>ледующие изменения и дополнения.</w:t>
      </w:r>
    </w:p>
    <w:p w:rsidR="00DD674A" w:rsidRPr="00C557C9" w:rsidRDefault="00DD674A" w:rsidP="000634FB">
      <w:pPr>
        <w:ind w:firstLine="709"/>
        <w:jc w:val="both"/>
        <w:rPr>
          <w:sz w:val="28"/>
          <w:szCs w:val="28"/>
        </w:rPr>
      </w:pPr>
    </w:p>
    <w:p w:rsidR="00783A88" w:rsidRPr="00C557C9" w:rsidRDefault="00DD674A" w:rsidP="000634FB">
      <w:pPr>
        <w:ind w:firstLine="709"/>
        <w:jc w:val="both"/>
        <w:rPr>
          <w:sz w:val="28"/>
          <w:szCs w:val="28"/>
        </w:rPr>
      </w:pPr>
      <w:r w:rsidRPr="00C557C9">
        <w:rPr>
          <w:sz w:val="28"/>
          <w:szCs w:val="28"/>
        </w:rPr>
        <w:t>1.</w:t>
      </w:r>
      <w:r w:rsidR="00783A88" w:rsidRPr="00C557C9">
        <w:rPr>
          <w:sz w:val="28"/>
          <w:szCs w:val="28"/>
        </w:rPr>
        <w:t xml:space="preserve"> Подпункт б) </w:t>
      </w:r>
      <w:r w:rsidR="00E1775D" w:rsidRPr="00C557C9">
        <w:rPr>
          <w:sz w:val="28"/>
          <w:szCs w:val="28"/>
        </w:rPr>
        <w:t xml:space="preserve">части первой </w:t>
      </w:r>
      <w:r w:rsidR="00783A88" w:rsidRPr="00C557C9">
        <w:rPr>
          <w:sz w:val="28"/>
          <w:szCs w:val="28"/>
        </w:rPr>
        <w:t>пункта 1 статьи 20 после слов</w:t>
      </w:r>
      <w:r w:rsidR="00E1775D" w:rsidRPr="00C557C9">
        <w:rPr>
          <w:sz w:val="28"/>
          <w:szCs w:val="28"/>
        </w:rPr>
        <w:t>а</w:t>
      </w:r>
      <w:r w:rsidR="00783A88" w:rsidRPr="00C557C9">
        <w:rPr>
          <w:sz w:val="28"/>
          <w:szCs w:val="28"/>
        </w:rPr>
        <w:t xml:space="preserve"> «лет» дополнить словами «или стаж работы в области экономики и права не менее </w:t>
      </w:r>
      <w:r w:rsidR="00E1775D" w:rsidRPr="00C557C9">
        <w:rPr>
          <w:sz w:val="28"/>
          <w:szCs w:val="28"/>
        </w:rPr>
        <w:t>3 (</w:t>
      </w:r>
      <w:r w:rsidR="00783A88" w:rsidRPr="00C557C9">
        <w:rPr>
          <w:sz w:val="28"/>
          <w:szCs w:val="28"/>
        </w:rPr>
        <w:t>трех</w:t>
      </w:r>
      <w:r w:rsidR="00E1775D" w:rsidRPr="00C557C9">
        <w:rPr>
          <w:sz w:val="28"/>
          <w:szCs w:val="28"/>
        </w:rPr>
        <w:t>)</w:t>
      </w:r>
      <w:r w:rsidR="00783A88" w:rsidRPr="00C557C9">
        <w:rPr>
          <w:sz w:val="28"/>
          <w:szCs w:val="28"/>
        </w:rPr>
        <w:t xml:space="preserve"> лет».</w:t>
      </w:r>
    </w:p>
    <w:p w:rsidR="00783A88" w:rsidRPr="00C557C9" w:rsidRDefault="00783A88" w:rsidP="000634FB">
      <w:pPr>
        <w:ind w:firstLine="709"/>
        <w:jc w:val="both"/>
        <w:rPr>
          <w:sz w:val="28"/>
          <w:szCs w:val="28"/>
        </w:rPr>
      </w:pPr>
    </w:p>
    <w:p w:rsidR="00DD674A" w:rsidRPr="00C557C9" w:rsidRDefault="00CD3921" w:rsidP="000634FB">
      <w:pPr>
        <w:ind w:firstLine="709"/>
        <w:jc w:val="both"/>
        <w:rPr>
          <w:sz w:val="28"/>
          <w:szCs w:val="28"/>
        </w:rPr>
      </w:pPr>
      <w:r w:rsidRPr="00C557C9">
        <w:rPr>
          <w:sz w:val="28"/>
          <w:szCs w:val="28"/>
        </w:rPr>
        <w:t>2</w:t>
      </w:r>
      <w:r w:rsidR="00783A88" w:rsidRPr="00C557C9">
        <w:rPr>
          <w:sz w:val="28"/>
          <w:szCs w:val="28"/>
        </w:rPr>
        <w:t>. Подпункт д) пункта 2 статьи 21 после слов «иных лиц» дополнить через запятую словами «за исключением супругов и близких родственников (</w:t>
      </w:r>
      <w:proofErr w:type="gramStart"/>
      <w:r w:rsidR="00783A88" w:rsidRPr="00C557C9">
        <w:rPr>
          <w:sz w:val="28"/>
          <w:szCs w:val="28"/>
        </w:rPr>
        <w:t>родители</w:t>
      </w:r>
      <w:proofErr w:type="gramEnd"/>
      <w:r w:rsidR="00783A88" w:rsidRPr="00C557C9">
        <w:rPr>
          <w:sz w:val="28"/>
          <w:szCs w:val="28"/>
        </w:rPr>
        <w:t xml:space="preserve">, дети, усыновители и усыновленные, полнородные и </w:t>
      </w:r>
      <w:proofErr w:type="spellStart"/>
      <w:r w:rsidR="00783A88" w:rsidRPr="00C557C9">
        <w:rPr>
          <w:sz w:val="28"/>
          <w:szCs w:val="28"/>
        </w:rPr>
        <w:t>неполнородные</w:t>
      </w:r>
      <w:proofErr w:type="spellEnd"/>
      <w:r w:rsidR="00783A88" w:rsidRPr="00C557C9">
        <w:rPr>
          <w:sz w:val="28"/>
          <w:szCs w:val="28"/>
        </w:rPr>
        <w:t xml:space="preserve"> братья и сестры, дедушка и бабушка, внуки)» с последующей запятой.</w:t>
      </w:r>
    </w:p>
    <w:p w:rsidR="00DD674A" w:rsidRPr="00C557C9" w:rsidRDefault="00DD674A" w:rsidP="000634FB">
      <w:pPr>
        <w:ind w:firstLine="709"/>
        <w:jc w:val="both"/>
        <w:rPr>
          <w:sz w:val="28"/>
          <w:szCs w:val="28"/>
        </w:rPr>
      </w:pPr>
    </w:p>
    <w:p w:rsidR="002C59B5" w:rsidRPr="00C557C9" w:rsidRDefault="002C59B5" w:rsidP="000634FB">
      <w:pPr>
        <w:ind w:firstLine="709"/>
        <w:jc w:val="both"/>
        <w:rPr>
          <w:sz w:val="28"/>
          <w:szCs w:val="28"/>
        </w:rPr>
      </w:pPr>
    </w:p>
    <w:p w:rsidR="002C59B5" w:rsidRPr="00C557C9" w:rsidRDefault="002C59B5" w:rsidP="000634FB">
      <w:pPr>
        <w:ind w:firstLine="709"/>
        <w:jc w:val="both"/>
        <w:rPr>
          <w:sz w:val="28"/>
          <w:szCs w:val="28"/>
        </w:rPr>
      </w:pPr>
    </w:p>
    <w:p w:rsidR="002C59B5" w:rsidRPr="00C557C9" w:rsidRDefault="002C59B5" w:rsidP="000634FB">
      <w:pPr>
        <w:ind w:firstLine="709"/>
        <w:jc w:val="both"/>
        <w:rPr>
          <w:sz w:val="28"/>
          <w:szCs w:val="28"/>
        </w:rPr>
      </w:pPr>
    </w:p>
    <w:p w:rsidR="00783A88" w:rsidRPr="00C557C9" w:rsidRDefault="00CD3921" w:rsidP="00783A88">
      <w:pPr>
        <w:ind w:firstLine="709"/>
        <w:jc w:val="both"/>
        <w:rPr>
          <w:sz w:val="28"/>
          <w:szCs w:val="28"/>
        </w:rPr>
      </w:pPr>
      <w:r w:rsidRPr="00C557C9">
        <w:rPr>
          <w:sz w:val="28"/>
          <w:szCs w:val="28"/>
        </w:rPr>
        <w:lastRenderedPageBreak/>
        <w:t>3</w:t>
      </w:r>
      <w:r w:rsidR="00DD674A" w:rsidRPr="00C557C9">
        <w:rPr>
          <w:sz w:val="28"/>
          <w:szCs w:val="28"/>
        </w:rPr>
        <w:t xml:space="preserve">. </w:t>
      </w:r>
      <w:r w:rsidR="00783A88" w:rsidRPr="00C557C9">
        <w:rPr>
          <w:sz w:val="28"/>
          <w:szCs w:val="28"/>
        </w:rPr>
        <w:t>Статью 21 дополнить пунктом 7 следующего содержания:</w:t>
      </w:r>
    </w:p>
    <w:p w:rsidR="00783A88" w:rsidRPr="00C557C9" w:rsidRDefault="00783A88" w:rsidP="00783A88">
      <w:pPr>
        <w:ind w:firstLine="709"/>
        <w:jc w:val="both"/>
        <w:rPr>
          <w:sz w:val="28"/>
          <w:szCs w:val="28"/>
        </w:rPr>
      </w:pPr>
      <w:r w:rsidRPr="00C557C9">
        <w:rPr>
          <w:sz w:val="28"/>
          <w:szCs w:val="28"/>
        </w:rPr>
        <w:t>«7. Утвержденные арбитражным судом арбитражные управляющие являются процессуальными правопреемниками предыдущих арбитражных управляющих».</w:t>
      </w:r>
    </w:p>
    <w:p w:rsidR="002C59B5" w:rsidRPr="00C557C9" w:rsidRDefault="002C59B5" w:rsidP="00783A88">
      <w:pPr>
        <w:ind w:firstLine="709"/>
        <w:jc w:val="both"/>
        <w:rPr>
          <w:sz w:val="28"/>
          <w:szCs w:val="28"/>
        </w:rPr>
      </w:pPr>
    </w:p>
    <w:p w:rsidR="00DD674A" w:rsidRPr="00C557C9" w:rsidRDefault="00CD3921" w:rsidP="000634FB">
      <w:pPr>
        <w:ind w:firstLine="709"/>
        <w:jc w:val="both"/>
        <w:rPr>
          <w:sz w:val="28"/>
          <w:szCs w:val="28"/>
        </w:rPr>
      </w:pPr>
      <w:r w:rsidRPr="00C557C9">
        <w:rPr>
          <w:sz w:val="28"/>
          <w:szCs w:val="28"/>
        </w:rPr>
        <w:t>4</w:t>
      </w:r>
      <w:r w:rsidR="00DD674A" w:rsidRPr="00C557C9">
        <w:rPr>
          <w:sz w:val="28"/>
          <w:szCs w:val="28"/>
        </w:rPr>
        <w:t>. Наименование статьи 23 изложить в следующей редакции:</w:t>
      </w:r>
    </w:p>
    <w:p w:rsidR="00DD674A" w:rsidRPr="00C557C9" w:rsidRDefault="00DD674A" w:rsidP="000634FB">
      <w:pPr>
        <w:ind w:firstLine="709"/>
        <w:jc w:val="both"/>
        <w:rPr>
          <w:sz w:val="28"/>
          <w:szCs w:val="28"/>
        </w:rPr>
      </w:pPr>
      <w:r w:rsidRPr="00C557C9">
        <w:rPr>
          <w:sz w:val="28"/>
          <w:szCs w:val="28"/>
        </w:rPr>
        <w:t xml:space="preserve">«Статья 23. Вознаграждение арбитражного управляющего </w:t>
      </w:r>
      <w:r w:rsidR="002C59B5" w:rsidRPr="00C557C9">
        <w:rPr>
          <w:sz w:val="28"/>
          <w:szCs w:val="28"/>
        </w:rPr>
        <w:t>и возмещение ему расходов»</w:t>
      </w:r>
      <w:r w:rsidR="0040078D" w:rsidRPr="00C557C9">
        <w:rPr>
          <w:sz w:val="28"/>
          <w:szCs w:val="28"/>
        </w:rPr>
        <w:t>.</w:t>
      </w:r>
    </w:p>
    <w:p w:rsidR="00DD674A" w:rsidRPr="00C557C9" w:rsidRDefault="00DD674A" w:rsidP="000634FB">
      <w:pPr>
        <w:ind w:firstLine="709"/>
        <w:jc w:val="both"/>
        <w:rPr>
          <w:sz w:val="28"/>
          <w:szCs w:val="28"/>
        </w:rPr>
      </w:pPr>
    </w:p>
    <w:p w:rsidR="00DD674A" w:rsidRPr="00C557C9" w:rsidRDefault="005A6798" w:rsidP="000634FB">
      <w:pPr>
        <w:ind w:firstLine="709"/>
        <w:jc w:val="both"/>
        <w:rPr>
          <w:sz w:val="28"/>
          <w:szCs w:val="28"/>
        </w:rPr>
      </w:pPr>
      <w:r w:rsidRPr="00C557C9">
        <w:rPr>
          <w:sz w:val="28"/>
          <w:szCs w:val="28"/>
        </w:rPr>
        <w:t>5</w:t>
      </w:r>
      <w:r w:rsidR="00DD674A" w:rsidRPr="00C557C9">
        <w:rPr>
          <w:sz w:val="28"/>
          <w:szCs w:val="28"/>
        </w:rPr>
        <w:t>. Часть первую пункта 1 статьи 23 изложить в следующей редакции:</w:t>
      </w:r>
    </w:p>
    <w:p w:rsidR="00DD674A" w:rsidRPr="00C557C9" w:rsidRDefault="00DD674A" w:rsidP="000634FB">
      <w:pPr>
        <w:ind w:firstLine="709"/>
        <w:jc w:val="both"/>
        <w:rPr>
          <w:sz w:val="28"/>
          <w:szCs w:val="28"/>
        </w:rPr>
      </w:pPr>
      <w:r w:rsidRPr="00C557C9">
        <w:rPr>
          <w:sz w:val="28"/>
          <w:szCs w:val="28"/>
        </w:rPr>
        <w:t>«1. Вознаграждение арбитражного управляющего за каждый месяц осуществления им своих полномочий устанавливается в размере, определяемом кредитором (собранием кредиторов) и утверждаемом арбитражным судом, если иное не установлено настоящим Законом, и должно составлять:</w:t>
      </w:r>
    </w:p>
    <w:p w:rsidR="00DD674A" w:rsidRPr="00C557C9" w:rsidRDefault="00DD674A" w:rsidP="000634FB">
      <w:pPr>
        <w:ind w:firstLine="709"/>
        <w:jc w:val="both"/>
        <w:rPr>
          <w:sz w:val="28"/>
          <w:szCs w:val="28"/>
        </w:rPr>
      </w:pPr>
      <w:proofErr w:type="gramStart"/>
      <w:r w:rsidRPr="00C557C9">
        <w:rPr>
          <w:sz w:val="28"/>
          <w:szCs w:val="28"/>
        </w:rPr>
        <w:t>а</w:t>
      </w:r>
      <w:proofErr w:type="gramEnd"/>
      <w:r w:rsidRPr="00C557C9">
        <w:rPr>
          <w:sz w:val="28"/>
          <w:szCs w:val="28"/>
        </w:rPr>
        <w:t>) не более 4 (четырех) минимальных размеров оплаты труда, при осуществлении от 1 (одного) до 5 (пяти) конкурсных производств в организациях-должниках;</w:t>
      </w:r>
    </w:p>
    <w:p w:rsidR="00DD674A" w:rsidRPr="00C557C9" w:rsidRDefault="00DD674A" w:rsidP="000634FB">
      <w:pPr>
        <w:ind w:firstLine="709"/>
        <w:jc w:val="both"/>
        <w:rPr>
          <w:sz w:val="28"/>
          <w:szCs w:val="28"/>
        </w:rPr>
      </w:pPr>
      <w:proofErr w:type="gramStart"/>
      <w:r w:rsidRPr="00C557C9">
        <w:rPr>
          <w:sz w:val="28"/>
          <w:szCs w:val="28"/>
        </w:rPr>
        <w:t>б</w:t>
      </w:r>
      <w:proofErr w:type="gramEnd"/>
      <w:r w:rsidRPr="00C557C9">
        <w:rPr>
          <w:sz w:val="28"/>
          <w:szCs w:val="28"/>
        </w:rPr>
        <w:t xml:space="preserve">) не более 3 (трех) минимальных размеров оплаты труда, при осуществлении конкурсных </w:t>
      </w:r>
      <w:r w:rsidR="002C59B5" w:rsidRPr="00C557C9">
        <w:rPr>
          <w:sz w:val="28"/>
          <w:szCs w:val="28"/>
        </w:rPr>
        <w:t xml:space="preserve">производств </w:t>
      </w:r>
      <w:r w:rsidRPr="00C557C9">
        <w:rPr>
          <w:sz w:val="28"/>
          <w:szCs w:val="28"/>
        </w:rPr>
        <w:t xml:space="preserve">в 5 (пяти) </w:t>
      </w:r>
      <w:r w:rsidR="001F3141" w:rsidRPr="00C557C9">
        <w:rPr>
          <w:sz w:val="28"/>
          <w:szCs w:val="28"/>
        </w:rPr>
        <w:t xml:space="preserve">и более </w:t>
      </w:r>
      <w:r w:rsidRPr="00C557C9">
        <w:rPr>
          <w:sz w:val="28"/>
          <w:szCs w:val="28"/>
        </w:rPr>
        <w:t>организациях-должниках».</w:t>
      </w:r>
    </w:p>
    <w:p w:rsidR="00DD674A" w:rsidRPr="00C557C9" w:rsidRDefault="00DD674A" w:rsidP="000634FB">
      <w:pPr>
        <w:ind w:firstLine="709"/>
        <w:jc w:val="both"/>
        <w:rPr>
          <w:sz w:val="28"/>
          <w:szCs w:val="28"/>
        </w:rPr>
      </w:pPr>
    </w:p>
    <w:p w:rsidR="00DD674A" w:rsidRPr="00C557C9" w:rsidRDefault="005A6798" w:rsidP="000634FB">
      <w:pPr>
        <w:ind w:firstLine="709"/>
        <w:jc w:val="both"/>
        <w:rPr>
          <w:sz w:val="28"/>
          <w:szCs w:val="28"/>
        </w:rPr>
      </w:pPr>
      <w:r w:rsidRPr="00C557C9">
        <w:rPr>
          <w:sz w:val="28"/>
          <w:szCs w:val="28"/>
        </w:rPr>
        <w:t>6</w:t>
      </w:r>
      <w:r w:rsidR="00DD674A" w:rsidRPr="00C557C9">
        <w:rPr>
          <w:sz w:val="28"/>
          <w:szCs w:val="28"/>
        </w:rPr>
        <w:t>. Статью 23 дополнить пунктом 4 следующего содержания:</w:t>
      </w:r>
    </w:p>
    <w:p w:rsidR="00DD674A" w:rsidRPr="00C557C9" w:rsidRDefault="00DD674A" w:rsidP="000634FB">
      <w:pPr>
        <w:ind w:firstLine="709"/>
        <w:jc w:val="both"/>
        <w:rPr>
          <w:sz w:val="28"/>
          <w:szCs w:val="28"/>
        </w:rPr>
      </w:pPr>
      <w:r w:rsidRPr="00C557C9">
        <w:rPr>
          <w:sz w:val="28"/>
          <w:szCs w:val="28"/>
        </w:rPr>
        <w:t>«4. Арбитражный управляющий имеет право на возмещение в полном объеме расходов, фактически понесенных им при исполнении возложенных на него обязанностей в деле о банкротстве».</w:t>
      </w:r>
    </w:p>
    <w:p w:rsidR="00DD674A" w:rsidRPr="00C557C9" w:rsidRDefault="00DD674A" w:rsidP="000634FB">
      <w:pPr>
        <w:ind w:firstLine="709"/>
        <w:jc w:val="both"/>
        <w:rPr>
          <w:sz w:val="28"/>
          <w:szCs w:val="28"/>
        </w:rPr>
      </w:pPr>
    </w:p>
    <w:p w:rsidR="00DD674A" w:rsidRPr="00C557C9" w:rsidRDefault="005A6798" w:rsidP="000634FB">
      <w:pPr>
        <w:ind w:firstLine="709"/>
        <w:jc w:val="both"/>
        <w:rPr>
          <w:sz w:val="28"/>
          <w:szCs w:val="28"/>
        </w:rPr>
      </w:pPr>
      <w:r w:rsidRPr="00C557C9">
        <w:rPr>
          <w:sz w:val="28"/>
          <w:szCs w:val="28"/>
        </w:rPr>
        <w:t>7</w:t>
      </w:r>
      <w:r w:rsidR="00DD674A" w:rsidRPr="00C557C9">
        <w:rPr>
          <w:sz w:val="28"/>
          <w:szCs w:val="28"/>
        </w:rPr>
        <w:t>. Дополнить Закон статьей 23-1 следующего содержания:</w:t>
      </w:r>
    </w:p>
    <w:p w:rsidR="00DD674A" w:rsidRPr="00C557C9" w:rsidRDefault="00DD674A" w:rsidP="000634FB">
      <w:pPr>
        <w:ind w:firstLine="709"/>
        <w:jc w:val="both"/>
        <w:rPr>
          <w:sz w:val="28"/>
          <w:szCs w:val="28"/>
        </w:rPr>
      </w:pPr>
      <w:r w:rsidRPr="00C557C9">
        <w:rPr>
          <w:sz w:val="28"/>
          <w:szCs w:val="28"/>
        </w:rPr>
        <w:t xml:space="preserve">«Статья 23-1. Расходы на проведение процедур, применяемых </w:t>
      </w:r>
    </w:p>
    <w:p w:rsidR="00DD674A" w:rsidRPr="00C557C9" w:rsidRDefault="00DD674A" w:rsidP="000634FB">
      <w:pPr>
        <w:ind w:firstLine="709"/>
        <w:jc w:val="both"/>
        <w:rPr>
          <w:sz w:val="28"/>
          <w:szCs w:val="28"/>
        </w:rPr>
      </w:pPr>
      <w:r w:rsidRPr="00C557C9">
        <w:rPr>
          <w:sz w:val="28"/>
          <w:szCs w:val="28"/>
        </w:rPr>
        <w:t xml:space="preserve">                        </w:t>
      </w:r>
      <w:proofErr w:type="gramStart"/>
      <w:r w:rsidRPr="00C557C9">
        <w:rPr>
          <w:sz w:val="28"/>
          <w:szCs w:val="28"/>
        </w:rPr>
        <w:t>в</w:t>
      </w:r>
      <w:proofErr w:type="gramEnd"/>
      <w:r w:rsidRPr="00C557C9">
        <w:rPr>
          <w:sz w:val="28"/>
          <w:szCs w:val="28"/>
        </w:rPr>
        <w:t xml:space="preserve"> деле о банкротстве</w:t>
      </w:r>
    </w:p>
    <w:p w:rsidR="00DD674A" w:rsidRPr="00C557C9" w:rsidRDefault="00DD674A" w:rsidP="000634FB">
      <w:pPr>
        <w:ind w:firstLine="709"/>
        <w:jc w:val="both"/>
        <w:rPr>
          <w:sz w:val="28"/>
          <w:szCs w:val="28"/>
        </w:rPr>
      </w:pPr>
    </w:p>
    <w:p w:rsidR="00DD674A" w:rsidRPr="00C557C9" w:rsidRDefault="00DD674A" w:rsidP="000634FB">
      <w:pPr>
        <w:ind w:firstLine="709"/>
        <w:jc w:val="both"/>
        <w:rPr>
          <w:sz w:val="28"/>
          <w:szCs w:val="28"/>
        </w:rPr>
      </w:pPr>
      <w:r w:rsidRPr="00C557C9">
        <w:rPr>
          <w:sz w:val="28"/>
          <w:szCs w:val="28"/>
        </w:rPr>
        <w:t>1. Расходы на проведение процедур, применяемых в деле о банкротстве, осуществляются за счет имущества должника, если иное не предусмотрено настоящим Законом.</w:t>
      </w:r>
    </w:p>
    <w:p w:rsidR="00DD674A" w:rsidRPr="00C557C9" w:rsidRDefault="00DD674A" w:rsidP="000634FB">
      <w:pPr>
        <w:ind w:firstLine="709"/>
        <w:jc w:val="both"/>
        <w:rPr>
          <w:sz w:val="28"/>
          <w:szCs w:val="28"/>
        </w:rPr>
      </w:pPr>
      <w:r w:rsidRPr="00C557C9">
        <w:rPr>
          <w:sz w:val="28"/>
          <w:szCs w:val="28"/>
        </w:rPr>
        <w:t>2. За счет имущества должника в размере фактических затрат осуществляется оплата расходов, предусмотренных настоящим Законом, в том числе почтовых расходов, расходов, связанных с государственной регистрацией прав должника на недвижимое имущество и сделок с ним, расходов в связи с выполнением работ (услуг) для должника, необходимых для государственной регистрации таких прав (сделок), расходов на оплату услуг оценщика, если привлечение оценщика в соответствии с действующим законодательством Приднестровской Молдавской Республики является обязательным.</w:t>
      </w:r>
    </w:p>
    <w:p w:rsidR="00DD674A" w:rsidRPr="00C557C9" w:rsidRDefault="00DD674A" w:rsidP="000634FB">
      <w:pPr>
        <w:ind w:firstLine="709"/>
        <w:jc w:val="both"/>
        <w:rPr>
          <w:sz w:val="28"/>
          <w:szCs w:val="28"/>
        </w:rPr>
      </w:pPr>
      <w:r w:rsidRPr="00C557C9">
        <w:rPr>
          <w:sz w:val="28"/>
          <w:szCs w:val="28"/>
        </w:rPr>
        <w:t xml:space="preserve">3. Размер расходов на проведение процедур, применяемых при проведении конкурсного производства и внешнего управления, за </w:t>
      </w:r>
      <w:r w:rsidRPr="00C557C9">
        <w:rPr>
          <w:sz w:val="28"/>
          <w:szCs w:val="28"/>
        </w:rPr>
        <w:lastRenderedPageBreak/>
        <w:t>исключением вознаграждения арбитражного управляющего, составляет при балансовой стоимости активов должника:</w:t>
      </w:r>
    </w:p>
    <w:p w:rsidR="00DD674A" w:rsidRPr="00C557C9" w:rsidRDefault="00DD674A" w:rsidP="000634FB">
      <w:pPr>
        <w:ind w:firstLine="709"/>
        <w:jc w:val="both"/>
        <w:rPr>
          <w:sz w:val="28"/>
          <w:szCs w:val="28"/>
        </w:rPr>
      </w:pPr>
      <w:proofErr w:type="gramStart"/>
      <w:r w:rsidRPr="00C557C9">
        <w:rPr>
          <w:sz w:val="28"/>
          <w:szCs w:val="28"/>
        </w:rPr>
        <w:t>а</w:t>
      </w:r>
      <w:proofErr w:type="gramEnd"/>
      <w:r w:rsidRPr="00C557C9">
        <w:rPr>
          <w:sz w:val="28"/>
          <w:szCs w:val="28"/>
        </w:rPr>
        <w:t>) до 100 000 (ста тысяч) рублей – не более 10 процентов балансовой стоимости активов должника;</w:t>
      </w:r>
    </w:p>
    <w:p w:rsidR="005A6798" w:rsidRPr="00C557C9" w:rsidRDefault="00DD674A" w:rsidP="000634FB">
      <w:pPr>
        <w:ind w:firstLine="709"/>
        <w:jc w:val="both"/>
        <w:rPr>
          <w:sz w:val="28"/>
          <w:szCs w:val="28"/>
        </w:rPr>
      </w:pPr>
      <w:proofErr w:type="gramStart"/>
      <w:r w:rsidRPr="00C557C9">
        <w:rPr>
          <w:sz w:val="28"/>
          <w:szCs w:val="28"/>
        </w:rPr>
        <w:t>б</w:t>
      </w:r>
      <w:proofErr w:type="gramEnd"/>
      <w:r w:rsidRPr="00C557C9">
        <w:rPr>
          <w:sz w:val="28"/>
          <w:szCs w:val="28"/>
        </w:rPr>
        <w:t xml:space="preserve">) от 100 000 (ста тысяч) рублей до 500 000 (пятисот тысяч) рублей – </w:t>
      </w:r>
      <w:r w:rsidR="00783A88" w:rsidRPr="00C557C9">
        <w:rPr>
          <w:sz w:val="28"/>
          <w:szCs w:val="28"/>
        </w:rPr>
        <w:br/>
      </w:r>
      <w:r w:rsidRPr="00C557C9">
        <w:rPr>
          <w:sz w:val="28"/>
          <w:szCs w:val="28"/>
        </w:rPr>
        <w:t>не более 10 000 (десяти тысяч) рублей и 7 процентов размера суммы превышения балансовой стоимости активов должника над 100</w:t>
      </w:r>
      <w:r w:rsidR="00E95DBB" w:rsidRPr="00C557C9">
        <w:rPr>
          <w:sz w:val="28"/>
          <w:szCs w:val="28"/>
        </w:rPr>
        <w:t> </w:t>
      </w:r>
      <w:r w:rsidRPr="00C557C9">
        <w:rPr>
          <w:sz w:val="28"/>
          <w:szCs w:val="28"/>
        </w:rPr>
        <w:t>000</w:t>
      </w:r>
      <w:r w:rsidR="00E95DBB" w:rsidRPr="00C557C9">
        <w:rPr>
          <w:sz w:val="28"/>
          <w:szCs w:val="28"/>
        </w:rPr>
        <w:t xml:space="preserve"> </w:t>
      </w:r>
      <w:r w:rsidR="00E95DBB" w:rsidRPr="00C557C9">
        <w:rPr>
          <w:sz w:val="28"/>
          <w:szCs w:val="28"/>
        </w:rPr>
        <w:br/>
      </w:r>
      <w:r w:rsidRPr="00C557C9">
        <w:rPr>
          <w:sz w:val="28"/>
          <w:szCs w:val="28"/>
        </w:rPr>
        <w:t>(ста тысячами) рублей;</w:t>
      </w:r>
    </w:p>
    <w:p w:rsidR="00DD674A" w:rsidRPr="00C557C9" w:rsidRDefault="00DD674A" w:rsidP="000634FB">
      <w:pPr>
        <w:ind w:firstLine="709"/>
        <w:jc w:val="both"/>
        <w:rPr>
          <w:sz w:val="28"/>
          <w:szCs w:val="28"/>
        </w:rPr>
      </w:pPr>
      <w:proofErr w:type="gramStart"/>
      <w:r w:rsidRPr="00C557C9">
        <w:rPr>
          <w:sz w:val="28"/>
          <w:szCs w:val="28"/>
        </w:rPr>
        <w:t>в</w:t>
      </w:r>
      <w:proofErr w:type="gramEnd"/>
      <w:r w:rsidRPr="00C557C9">
        <w:rPr>
          <w:sz w:val="28"/>
          <w:szCs w:val="28"/>
        </w:rPr>
        <w:t xml:space="preserve">) от 500 000 (пятисот тысяч) рублей до 3 000 000 (трех миллионов рублей) – не более 38 000 (тридцати восьми тысяч) рублей и 3 процентов размера суммы превышения балансовой стоимости активов должника </w:t>
      </w:r>
      <w:r w:rsidR="00783A88" w:rsidRPr="00C557C9">
        <w:rPr>
          <w:sz w:val="28"/>
          <w:szCs w:val="28"/>
        </w:rPr>
        <w:br/>
      </w:r>
      <w:r w:rsidRPr="00C557C9">
        <w:rPr>
          <w:sz w:val="28"/>
          <w:szCs w:val="28"/>
        </w:rPr>
        <w:t xml:space="preserve">над 500 000 (пятьюстами тысячами) рублей; </w:t>
      </w:r>
    </w:p>
    <w:p w:rsidR="00DD674A" w:rsidRPr="00C557C9" w:rsidRDefault="00DD674A" w:rsidP="000634FB">
      <w:pPr>
        <w:ind w:firstLine="709"/>
        <w:jc w:val="both"/>
        <w:rPr>
          <w:sz w:val="28"/>
          <w:szCs w:val="28"/>
        </w:rPr>
      </w:pPr>
      <w:proofErr w:type="gramStart"/>
      <w:r w:rsidRPr="00C557C9">
        <w:rPr>
          <w:sz w:val="28"/>
          <w:szCs w:val="28"/>
        </w:rPr>
        <w:t>г</w:t>
      </w:r>
      <w:proofErr w:type="gramEnd"/>
      <w:r w:rsidRPr="00C557C9">
        <w:rPr>
          <w:sz w:val="28"/>
          <w:szCs w:val="28"/>
        </w:rPr>
        <w:t>) от 3 000 000 (трех миллионов) рублей до 25</w:t>
      </w:r>
      <w:r w:rsidR="00E95DBB" w:rsidRPr="00C557C9">
        <w:rPr>
          <w:sz w:val="28"/>
          <w:szCs w:val="28"/>
        </w:rPr>
        <w:t> </w:t>
      </w:r>
      <w:r w:rsidRPr="00C557C9">
        <w:rPr>
          <w:sz w:val="28"/>
          <w:szCs w:val="28"/>
        </w:rPr>
        <w:t>000</w:t>
      </w:r>
      <w:r w:rsidR="00E95DBB" w:rsidRPr="00C557C9">
        <w:rPr>
          <w:sz w:val="28"/>
          <w:szCs w:val="28"/>
        </w:rPr>
        <w:t> </w:t>
      </w:r>
      <w:r w:rsidRPr="00C557C9">
        <w:rPr>
          <w:sz w:val="28"/>
          <w:szCs w:val="28"/>
        </w:rPr>
        <w:t>000</w:t>
      </w:r>
      <w:r w:rsidR="00E95DBB" w:rsidRPr="00C557C9">
        <w:rPr>
          <w:sz w:val="28"/>
          <w:szCs w:val="28"/>
        </w:rPr>
        <w:t xml:space="preserve"> </w:t>
      </w:r>
      <w:r w:rsidRPr="00C557C9">
        <w:rPr>
          <w:sz w:val="28"/>
          <w:szCs w:val="28"/>
        </w:rPr>
        <w:t xml:space="preserve">(двадцати пяти миллионов) рублей – не более 113 000 (ста тринадцати тысяч) рублей </w:t>
      </w:r>
      <w:r w:rsidR="005A6798" w:rsidRPr="00C557C9">
        <w:rPr>
          <w:sz w:val="28"/>
          <w:szCs w:val="28"/>
        </w:rPr>
        <w:br/>
      </w:r>
      <w:r w:rsidRPr="00C557C9">
        <w:rPr>
          <w:sz w:val="28"/>
          <w:szCs w:val="28"/>
        </w:rPr>
        <w:t>и 1 процента размера суммы превышения балансовой стоимости активов должника над 3 000 000 (тремя миллионами) рублей;</w:t>
      </w:r>
    </w:p>
    <w:p w:rsidR="00DD674A" w:rsidRPr="00C557C9" w:rsidRDefault="00DD674A" w:rsidP="000634FB">
      <w:pPr>
        <w:ind w:firstLine="709"/>
        <w:jc w:val="both"/>
        <w:rPr>
          <w:sz w:val="28"/>
          <w:szCs w:val="28"/>
        </w:rPr>
      </w:pPr>
      <w:proofErr w:type="gramStart"/>
      <w:r w:rsidRPr="00C557C9">
        <w:rPr>
          <w:sz w:val="28"/>
          <w:szCs w:val="28"/>
        </w:rPr>
        <w:t>д</w:t>
      </w:r>
      <w:proofErr w:type="gramEnd"/>
      <w:r w:rsidRPr="00C557C9">
        <w:rPr>
          <w:sz w:val="28"/>
          <w:szCs w:val="28"/>
        </w:rPr>
        <w:t>) более 25</w:t>
      </w:r>
      <w:r w:rsidR="00E95DBB" w:rsidRPr="00C557C9">
        <w:rPr>
          <w:sz w:val="28"/>
          <w:szCs w:val="28"/>
        </w:rPr>
        <w:t> </w:t>
      </w:r>
      <w:r w:rsidRPr="00C557C9">
        <w:rPr>
          <w:sz w:val="28"/>
          <w:szCs w:val="28"/>
        </w:rPr>
        <w:t>000</w:t>
      </w:r>
      <w:r w:rsidR="00E95DBB" w:rsidRPr="00C557C9">
        <w:rPr>
          <w:sz w:val="28"/>
          <w:szCs w:val="28"/>
        </w:rPr>
        <w:t> </w:t>
      </w:r>
      <w:r w:rsidRPr="00C557C9">
        <w:rPr>
          <w:sz w:val="28"/>
          <w:szCs w:val="28"/>
        </w:rPr>
        <w:t>000</w:t>
      </w:r>
      <w:r w:rsidR="00E95DBB" w:rsidRPr="00C557C9">
        <w:rPr>
          <w:sz w:val="28"/>
          <w:szCs w:val="28"/>
        </w:rPr>
        <w:t xml:space="preserve"> </w:t>
      </w:r>
      <w:r w:rsidRPr="00C557C9">
        <w:rPr>
          <w:sz w:val="28"/>
          <w:szCs w:val="28"/>
        </w:rPr>
        <w:t xml:space="preserve">(двадцати пяти миллионов) рублей – не более </w:t>
      </w:r>
      <w:r w:rsidR="005A6798" w:rsidRPr="00C557C9">
        <w:rPr>
          <w:sz w:val="28"/>
          <w:szCs w:val="28"/>
        </w:rPr>
        <w:br/>
      </w:r>
      <w:r w:rsidRPr="00C557C9">
        <w:rPr>
          <w:sz w:val="28"/>
          <w:szCs w:val="28"/>
        </w:rPr>
        <w:t xml:space="preserve">333 000 (трехсот тридцати трех тысяч) рублей и 0,1 процента размера суммы превышения балансовой стоимости активов должника над </w:t>
      </w:r>
      <w:r w:rsidR="00E95DBB" w:rsidRPr="00C557C9">
        <w:rPr>
          <w:sz w:val="28"/>
          <w:szCs w:val="28"/>
        </w:rPr>
        <w:br/>
      </w:r>
      <w:r w:rsidRPr="00C557C9">
        <w:rPr>
          <w:sz w:val="28"/>
          <w:szCs w:val="28"/>
        </w:rPr>
        <w:t>25</w:t>
      </w:r>
      <w:r w:rsidR="005A6798" w:rsidRPr="00C557C9">
        <w:rPr>
          <w:sz w:val="28"/>
          <w:szCs w:val="28"/>
        </w:rPr>
        <w:t> </w:t>
      </w:r>
      <w:r w:rsidRPr="00C557C9">
        <w:rPr>
          <w:sz w:val="28"/>
          <w:szCs w:val="28"/>
        </w:rPr>
        <w:t>000</w:t>
      </w:r>
      <w:r w:rsidR="005A6798" w:rsidRPr="00C557C9">
        <w:rPr>
          <w:sz w:val="28"/>
          <w:szCs w:val="28"/>
        </w:rPr>
        <w:t> </w:t>
      </w:r>
      <w:r w:rsidRPr="00C557C9">
        <w:rPr>
          <w:sz w:val="28"/>
          <w:szCs w:val="28"/>
        </w:rPr>
        <w:t>000</w:t>
      </w:r>
      <w:r w:rsidR="005A6798" w:rsidRPr="00C557C9">
        <w:rPr>
          <w:sz w:val="28"/>
          <w:szCs w:val="28"/>
        </w:rPr>
        <w:t xml:space="preserve"> </w:t>
      </w:r>
      <w:r w:rsidRPr="00C557C9">
        <w:rPr>
          <w:sz w:val="28"/>
          <w:szCs w:val="28"/>
        </w:rPr>
        <w:t>(двадцатью пятью миллионами) рублей.</w:t>
      </w:r>
    </w:p>
    <w:p w:rsidR="00DD674A" w:rsidRPr="00C557C9" w:rsidRDefault="00DD674A" w:rsidP="000634FB">
      <w:pPr>
        <w:ind w:firstLine="709"/>
        <w:jc w:val="both"/>
        <w:rPr>
          <w:sz w:val="28"/>
          <w:szCs w:val="28"/>
        </w:rPr>
      </w:pPr>
      <w:r w:rsidRPr="00C557C9">
        <w:rPr>
          <w:sz w:val="28"/>
          <w:szCs w:val="28"/>
        </w:rPr>
        <w:t xml:space="preserve">4. Расходы на проведение процедур, применяемых при проведении наблюдения и финансового оздоровления, осуществляются в размере, не превышающем 50 процентов расходов, определенных в соответствии с пунктом 3 настоящей статьи. </w:t>
      </w:r>
    </w:p>
    <w:p w:rsidR="00DD674A" w:rsidRPr="00C557C9" w:rsidRDefault="00DD674A" w:rsidP="000634FB">
      <w:pPr>
        <w:ind w:firstLine="709"/>
        <w:jc w:val="both"/>
        <w:rPr>
          <w:sz w:val="28"/>
          <w:szCs w:val="28"/>
        </w:rPr>
      </w:pPr>
      <w:r w:rsidRPr="00C557C9">
        <w:rPr>
          <w:sz w:val="28"/>
          <w:szCs w:val="28"/>
        </w:rPr>
        <w:t xml:space="preserve">5. Превышение размера расходов на проведение процедур, применяемых в деле о банкротстве, определенного в соответствии с настоящей статьей, возможно только после принятия арбитражным судом соответствующего определения, а в случае если имущество должника долей не менее 90 процентов его стоимости выставлено на продажу в порядке и сроки, установленные настоящим Законом, </w:t>
      </w:r>
      <w:r w:rsidR="00472E96" w:rsidRPr="00C557C9">
        <w:rPr>
          <w:sz w:val="28"/>
          <w:szCs w:val="28"/>
        </w:rPr>
        <w:t xml:space="preserve">– </w:t>
      </w:r>
      <w:r w:rsidRPr="00C557C9">
        <w:rPr>
          <w:sz w:val="28"/>
          <w:szCs w:val="28"/>
        </w:rPr>
        <w:t xml:space="preserve">только при наличии соответствующего решения собрания кредиторов (комитетом кредиторов). </w:t>
      </w:r>
    </w:p>
    <w:p w:rsidR="00DD674A" w:rsidRPr="00C557C9" w:rsidRDefault="00DD674A" w:rsidP="000634FB">
      <w:pPr>
        <w:ind w:firstLine="709"/>
        <w:jc w:val="both"/>
        <w:rPr>
          <w:sz w:val="28"/>
          <w:szCs w:val="28"/>
        </w:rPr>
      </w:pPr>
      <w:r w:rsidRPr="00C557C9">
        <w:rPr>
          <w:sz w:val="28"/>
          <w:szCs w:val="28"/>
        </w:rPr>
        <w:t>Арбитражный суд выносит определение об установлении размера расходов на проведение процедур, применяемых в деле о банкротстве, превышающего предельный размер, установленный пунктом 3 настоящей статьи, по ходатайству арбитражного управляющего при условии, что арбитражным управляющим доказан</w:t>
      </w:r>
      <w:r w:rsidR="00472E96" w:rsidRPr="00C557C9">
        <w:rPr>
          <w:sz w:val="28"/>
          <w:szCs w:val="28"/>
        </w:rPr>
        <w:t>а</w:t>
      </w:r>
      <w:r w:rsidRPr="00C557C9">
        <w:rPr>
          <w:sz w:val="28"/>
          <w:szCs w:val="28"/>
        </w:rPr>
        <w:t xml:space="preserve"> обоснованность его превышения. </w:t>
      </w:r>
    </w:p>
    <w:p w:rsidR="00DD674A" w:rsidRPr="00C557C9" w:rsidRDefault="00DD674A" w:rsidP="000634FB">
      <w:pPr>
        <w:ind w:firstLine="709"/>
        <w:jc w:val="both"/>
        <w:rPr>
          <w:sz w:val="28"/>
          <w:szCs w:val="28"/>
        </w:rPr>
      </w:pPr>
      <w:r w:rsidRPr="00C557C9">
        <w:rPr>
          <w:sz w:val="28"/>
          <w:szCs w:val="28"/>
        </w:rPr>
        <w:t>Принятое арбитражным судом определение об установлении размера расходов на проведение процедур, применяемых в деле о банкротстве, превышающего предельный размер, установленный пунктом 3 настоящей статьи, или об отказе в удовлетворении ходатайства арбитражного управляющего об установлении размера расходов на проведение процедур, применяемых в деле о банкротстве, превышающего предельный размер, установленный пунктом 3 настоящей статьи, может быть обжаловано.</w:t>
      </w:r>
    </w:p>
    <w:p w:rsidR="00DD674A" w:rsidRPr="00C557C9" w:rsidRDefault="00DD674A" w:rsidP="000634FB">
      <w:pPr>
        <w:ind w:firstLine="709"/>
        <w:jc w:val="both"/>
        <w:rPr>
          <w:sz w:val="28"/>
          <w:szCs w:val="28"/>
        </w:rPr>
      </w:pPr>
      <w:r w:rsidRPr="00C557C9">
        <w:rPr>
          <w:sz w:val="28"/>
          <w:szCs w:val="28"/>
        </w:rPr>
        <w:t xml:space="preserve">6. Для целей настоящей статьи балансовая стоимость активов должника определяется на основании данных финансовой (бухгалтерской) отчетности </w:t>
      </w:r>
      <w:r w:rsidRPr="00C557C9">
        <w:rPr>
          <w:sz w:val="28"/>
          <w:szCs w:val="28"/>
        </w:rPr>
        <w:lastRenderedPageBreak/>
        <w:t>по состоянию на последнюю отчетную дату, предшествующую дате введения соответствующей процедуры, применяемой в деле о банкротстве».</w:t>
      </w:r>
    </w:p>
    <w:p w:rsidR="00DD674A" w:rsidRPr="00C557C9" w:rsidRDefault="00DD674A" w:rsidP="000634FB">
      <w:pPr>
        <w:ind w:firstLine="709"/>
        <w:jc w:val="both"/>
        <w:rPr>
          <w:sz w:val="28"/>
          <w:szCs w:val="28"/>
        </w:rPr>
      </w:pPr>
    </w:p>
    <w:p w:rsidR="00DD674A" w:rsidRPr="00C557C9" w:rsidRDefault="005A6798" w:rsidP="000634FB">
      <w:pPr>
        <w:ind w:firstLine="709"/>
        <w:jc w:val="both"/>
        <w:rPr>
          <w:sz w:val="28"/>
          <w:szCs w:val="28"/>
        </w:rPr>
      </w:pPr>
      <w:r w:rsidRPr="00C557C9">
        <w:rPr>
          <w:sz w:val="28"/>
          <w:szCs w:val="28"/>
        </w:rPr>
        <w:t>8</w:t>
      </w:r>
      <w:r w:rsidR="00DD674A" w:rsidRPr="00C557C9">
        <w:rPr>
          <w:sz w:val="28"/>
          <w:szCs w:val="28"/>
        </w:rPr>
        <w:t>. Часть вторую пункта 1 статьи 39 исключить.</w:t>
      </w:r>
    </w:p>
    <w:p w:rsidR="00E95DBB" w:rsidRPr="00C557C9" w:rsidRDefault="00E95DBB" w:rsidP="000634FB">
      <w:pPr>
        <w:ind w:firstLine="709"/>
        <w:jc w:val="both"/>
        <w:rPr>
          <w:sz w:val="28"/>
          <w:szCs w:val="28"/>
        </w:rPr>
      </w:pPr>
    </w:p>
    <w:p w:rsidR="00DD674A" w:rsidRPr="00C557C9" w:rsidRDefault="005A6798" w:rsidP="000634FB">
      <w:pPr>
        <w:ind w:firstLine="709"/>
        <w:jc w:val="both"/>
        <w:rPr>
          <w:sz w:val="28"/>
          <w:szCs w:val="28"/>
        </w:rPr>
      </w:pPr>
      <w:r w:rsidRPr="00C557C9">
        <w:rPr>
          <w:sz w:val="28"/>
          <w:szCs w:val="28"/>
        </w:rPr>
        <w:t>9</w:t>
      </w:r>
      <w:r w:rsidR="00DD674A" w:rsidRPr="00C557C9">
        <w:rPr>
          <w:sz w:val="28"/>
          <w:szCs w:val="28"/>
        </w:rPr>
        <w:t>. Статью 41 изложить в следующей редакции:</w:t>
      </w:r>
    </w:p>
    <w:p w:rsidR="005A6798" w:rsidRPr="00C557C9" w:rsidRDefault="00DD674A" w:rsidP="000634FB">
      <w:pPr>
        <w:ind w:firstLine="709"/>
        <w:jc w:val="both"/>
        <w:rPr>
          <w:sz w:val="28"/>
          <w:szCs w:val="28"/>
        </w:rPr>
      </w:pPr>
      <w:r w:rsidRPr="00C557C9">
        <w:rPr>
          <w:sz w:val="28"/>
          <w:szCs w:val="28"/>
        </w:rPr>
        <w:t xml:space="preserve">«Статья 41. Оставление без движения и возвращение заявления </w:t>
      </w:r>
    </w:p>
    <w:p w:rsidR="00DD674A" w:rsidRPr="00C557C9" w:rsidRDefault="005A6798" w:rsidP="000634FB">
      <w:pPr>
        <w:ind w:firstLine="709"/>
        <w:jc w:val="both"/>
        <w:rPr>
          <w:sz w:val="28"/>
          <w:szCs w:val="28"/>
        </w:rPr>
      </w:pPr>
      <w:r w:rsidRPr="00C557C9">
        <w:rPr>
          <w:sz w:val="28"/>
          <w:szCs w:val="28"/>
        </w:rPr>
        <w:t xml:space="preserve">                     </w:t>
      </w:r>
      <w:proofErr w:type="gramStart"/>
      <w:r w:rsidR="00DD674A" w:rsidRPr="00C557C9">
        <w:rPr>
          <w:sz w:val="28"/>
          <w:szCs w:val="28"/>
        </w:rPr>
        <w:t>о</w:t>
      </w:r>
      <w:proofErr w:type="gramEnd"/>
      <w:r w:rsidR="00DD674A" w:rsidRPr="00C557C9">
        <w:rPr>
          <w:sz w:val="28"/>
          <w:szCs w:val="28"/>
        </w:rPr>
        <w:t xml:space="preserve"> признании должника банкротом</w:t>
      </w:r>
    </w:p>
    <w:p w:rsidR="005A6798" w:rsidRPr="00C557C9" w:rsidRDefault="005A6798" w:rsidP="000634FB">
      <w:pPr>
        <w:ind w:firstLine="709"/>
        <w:jc w:val="both"/>
        <w:rPr>
          <w:sz w:val="28"/>
          <w:szCs w:val="28"/>
        </w:rPr>
      </w:pPr>
    </w:p>
    <w:p w:rsidR="00DD674A" w:rsidRPr="00C557C9" w:rsidRDefault="00DD674A" w:rsidP="000634FB">
      <w:pPr>
        <w:ind w:firstLine="709"/>
        <w:jc w:val="both"/>
        <w:rPr>
          <w:sz w:val="28"/>
          <w:szCs w:val="28"/>
        </w:rPr>
      </w:pPr>
      <w:r w:rsidRPr="00C557C9">
        <w:rPr>
          <w:sz w:val="28"/>
          <w:szCs w:val="28"/>
        </w:rPr>
        <w:t>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статьями 34</w:t>
      </w:r>
      <w:r w:rsidR="001E489E" w:rsidRPr="00C557C9">
        <w:rPr>
          <w:sz w:val="28"/>
          <w:szCs w:val="28"/>
        </w:rPr>
        <w:t>–</w:t>
      </w:r>
      <w:r w:rsidRPr="00C557C9">
        <w:rPr>
          <w:sz w:val="28"/>
          <w:szCs w:val="28"/>
        </w:rPr>
        <w:t>38 настоящего Закона, арбитражный суд выносит определение о его оставлении без движения по правилам, предусмотренным Арбитражным процессуальным кодексом Приднестровской Молдавской Республики».</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10</w:t>
      </w:r>
      <w:r w:rsidR="00DD674A" w:rsidRPr="00C557C9">
        <w:rPr>
          <w:sz w:val="28"/>
          <w:szCs w:val="28"/>
        </w:rPr>
        <w:t>. Статью 48 изложить в следующей редакции:</w:t>
      </w:r>
    </w:p>
    <w:p w:rsidR="00DD674A" w:rsidRPr="00C557C9" w:rsidRDefault="00DD674A" w:rsidP="000634FB">
      <w:pPr>
        <w:ind w:firstLine="709"/>
        <w:jc w:val="both"/>
        <w:rPr>
          <w:sz w:val="28"/>
          <w:szCs w:val="28"/>
        </w:rPr>
      </w:pPr>
      <w:r w:rsidRPr="00C557C9">
        <w:rPr>
          <w:sz w:val="28"/>
          <w:szCs w:val="28"/>
        </w:rPr>
        <w:t>«Статья 48. Срок рассмотрения дела о банкротстве</w:t>
      </w:r>
    </w:p>
    <w:p w:rsidR="00DD674A" w:rsidRPr="00C557C9" w:rsidRDefault="00DD674A" w:rsidP="000634FB">
      <w:pPr>
        <w:ind w:firstLine="709"/>
        <w:jc w:val="both"/>
        <w:rPr>
          <w:sz w:val="28"/>
          <w:szCs w:val="28"/>
        </w:rPr>
      </w:pPr>
    </w:p>
    <w:p w:rsidR="00DD674A" w:rsidRPr="00C557C9" w:rsidRDefault="00DD674A" w:rsidP="000634FB">
      <w:pPr>
        <w:ind w:firstLine="709"/>
        <w:jc w:val="both"/>
        <w:rPr>
          <w:sz w:val="28"/>
          <w:szCs w:val="28"/>
        </w:rPr>
      </w:pPr>
      <w:r w:rsidRPr="00C557C9">
        <w:rPr>
          <w:sz w:val="28"/>
          <w:szCs w:val="28"/>
        </w:rPr>
        <w:t>Дело о банкротстве должно быть рассмотрено в заседании арбитражного суда в срок, не превышающий 2 (двух) месяцев с даты поступления заявления о признании должника банкротом в арбитражный суд».</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11</w:t>
      </w:r>
      <w:r w:rsidR="00DD674A" w:rsidRPr="00C557C9">
        <w:rPr>
          <w:sz w:val="28"/>
          <w:szCs w:val="28"/>
        </w:rPr>
        <w:t xml:space="preserve">. Подпункт з) пункта 1 статьи 54 изложить в </w:t>
      </w:r>
      <w:r w:rsidR="002D2ADB" w:rsidRPr="00C557C9">
        <w:rPr>
          <w:sz w:val="28"/>
          <w:szCs w:val="28"/>
        </w:rPr>
        <w:t>следующей</w:t>
      </w:r>
      <w:r w:rsidR="00DD674A" w:rsidRPr="00C557C9">
        <w:rPr>
          <w:sz w:val="28"/>
          <w:szCs w:val="28"/>
        </w:rPr>
        <w:t xml:space="preserve"> редакции:</w:t>
      </w:r>
    </w:p>
    <w:p w:rsidR="00DD674A" w:rsidRPr="00C557C9" w:rsidRDefault="00DD674A" w:rsidP="000634FB">
      <w:pPr>
        <w:ind w:firstLine="709"/>
        <w:jc w:val="both"/>
        <w:rPr>
          <w:sz w:val="28"/>
          <w:szCs w:val="28"/>
        </w:rPr>
      </w:pPr>
      <w:r w:rsidRPr="00C557C9">
        <w:rPr>
          <w:sz w:val="28"/>
          <w:szCs w:val="28"/>
        </w:rPr>
        <w:t>«</w:t>
      </w:r>
      <w:proofErr w:type="gramStart"/>
      <w:r w:rsidRPr="00C557C9">
        <w:rPr>
          <w:sz w:val="28"/>
          <w:szCs w:val="28"/>
        </w:rPr>
        <w:t>з</w:t>
      </w:r>
      <w:proofErr w:type="gramEnd"/>
      <w:r w:rsidRPr="00C557C9">
        <w:rPr>
          <w:sz w:val="28"/>
          <w:szCs w:val="28"/>
        </w:rPr>
        <w:t xml:space="preserve">) в других случаях, предусмотренных настоящим Законом, а также иными законодательными актами Приднестровской Молдавской Республики». </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12</w:t>
      </w:r>
      <w:r w:rsidR="00DD674A" w:rsidRPr="00C557C9">
        <w:rPr>
          <w:sz w:val="28"/>
          <w:szCs w:val="28"/>
        </w:rPr>
        <w:t>. Пункт 3 статьи 59 дополнить частями второй–четвертой следующего содержания:</w:t>
      </w:r>
    </w:p>
    <w:p w:rsidR="00DD674A" w:rsidRPr="00C557C9" w:rsidRDefault="00DD674A" w:rsidP="000634FB">
      <w:pPr>
        <w:ind w:firstLine="709"/>
        <w:jc w:val="both"/>
        <w:rPr>
          <w:sz w:val="28"/>
          <w:szCs w:val="28"/>
        </w:rPr>
      </w:pPr>
      <w:r w:rsidRPr="00C557C9">
        <w:rPr>
          <w:sz w:val="28"/>
          <w:szCs w:val="28"/>
        </w:rPr>
        <w:t xml:space="preserve">«При этом срок проведения процедуры наблюдения может быть продлен однократно в пределах срока рассмотрения дела в арбитражном суде, установленного статьей 48 настоящего Закона, исключительно при наличии решения собрания кредиторов (комитета кредиторов) о продлении срока наблюдения.  </w:t>
      </w:r>
    </w:p>
    <w:p w:rsidR="00DD674A" w:rsidRPr="00C557C9" w:rsidRDefault="00DD674A" w:rsidP="000634FB">
      <w:pPr>
        <w:ind w:firstLine="709"/>
        <w:jc w:val="both"/>
        <w:rPr>
          <w:sz w:val="28"/>
          <w:szCs w:val="28"/>
        </w:rPr>
      </w:pPr>
      <w:r w:rsidRPr="00C557C9">
        <w:rPr>
          <w:sz w:val="28"/>
          <w:szCs w:val="28"/>
        </w:rPr>
        <w:t>Рассмотрение вопроса о продлении процедуры наблюдения осуществляется арбитражным судом с обязательным привлечением регулирующего органа.</w:t>
      </w:r>
    </w:p>
    <w:p w:rsidR="00DD674A" w:rsidRPr="00C557C9" w:rsidRDefault="00DD674A" w:rsidP="000634FB">
      <w:pPr>
        <w:ind w:firstLine="709"/>
        <w:jc w:val="both"/>
        <w:rPr>
          <w:sz w:val="28"/>
          <w:szCs w:val="28"/>
        </w:rPr>
      </w:pPr>
      <w:r w:rsidRPr="00C557C9">
        <w:rPr>
          <w:sz w:val="28"/>
          <w:szCs w:val="28"/>
        </w:rPr>
        <w:t>В случае если процедура наблюдения не завершена в сроки, установленные настоящей статьей, наступают последствия, предусмотренные статьей 72 настоящего Закона».</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13</w:t>
      </w:r>
      <w:r w:rsidR="00DD674A" w:rsidRPr="00C557C9">
        <w:rPr>
          <w:sz w:val="28"/>
          <w:szCs w:val="28"/>
        </w:rPr>
        <w:t xml:space="preserve">. В части первой пункта 2 статьи 72 </w:t>
      </w:r>
      <w:r w:rsidR="0083655E" w:rsidRPr="00C557C9">
        <w:rPr>
          <w:sz w:val="28"/>
          <w:szCs w:val="28"/>
        </w:rPr>
        <w:t>слова</w:t>
      </w:r>
      <w:r w:rsidR="00DD674A" w:rsidRPr="00C557C9">
        <w:rPr>
          <w:sz w:val="28"/>
          <w:szCs w:val="28"/>
        </w:rPr>
        <w:t xml:space="preserve"> «статьей 48» заменить </w:t>
      </w:r>
      <w:r w:rsidR="0083655E" w:rsidRPr="00C557C9">
        <w:rPr>
          <w:sz w:val="28"/>
          <w:szCs w:val="28"/>
        </w:rPr>
        <w:t>словами</w:t>
      </w:r>
      <w:r w:rsidR="00DD674A" w:rsidRPr="00C557C9">
        <w:rPr>
          <w:sz w:val="28"/>
          <w:szCs w:val="28"/>
        </w:rPr>
        <w:t xml:space="preserve"> «статьями 48 и 59».</w:t>
      </w:r>
    </w:p>
    <w:p w:rsidR="00DD674A" w:rsidRPr="00C557C9" w:rsidRDefault="00DD674A" w:rsidP="000634FB">
      <w:pPr>
        <w:ind w:firstLine="709"/>
        <w:jc w:val="both"/>
        <w:rPr>
          <w:sz w:val="28"/>
          <w:szCs w:val="28"/>
        </w:rPr>
      </w:pPr>
    </w:p>
    <w:p w:rsidR="00DF4B29" w:rsidRPr="00C557C9" w:rsidRDefault="00DC7CD3" w:rsidP="000634FB">
      <w:pPr>
        <w:ind w:firstLine="709"/>
        <w:jc w:val="both"/>
        <w:rPr>
          <w:sz w:val="28"/>
          <w:szCs w:val="28"/>
        </w:rPr>
      </w:pPr>
      <w:r w:rsidRPr="00C557C9">
        <w:rPr>
          <w:sz w:val="28"/>
          <w:szCs w:val="28"/>
        </w:rPr>
        <w:lastRenderedPageBreak/>
        <w:t xml:space="preserve">14. </w:t>
      </w:r>
      <w:r w:rsidR="00DF4B29" w:rsidRPr="00C557C9">
        <w:rPr>
          <w:sz w:val="28"/>
          <w:szCs w:val="28"/>
        </w:rPr>
        <w:t>В ч</w:t>
      </w:r>
      <w:r w:rsidR="00DD674A" w:rsidRPr="00C557C9">
        <w:rPr>
          <w:sz w:val="28"/>
          <w:szCs w:val="28"/>
        </w:rPr>
        <w:t>аст</w:t>
      </w:r>
      <w:r w:rsidR="00DF4B29" w:rsidRPr="00C557C9">
        <w:rPr>
          <w:sz w:val="28"/>
          <w:szCs w:val="28"/>
        </w:rPr>
        <w:t>и</w:t>
      </w:r>
      <w:r w:rsidR="00DD674A" w:rsidRPr="00C557C9">
        <w:rPr>
          <w:sz w:val="28"/>
          <w:szCs w:val="28"/>
        </w:rPr>
        <w:t xml:space="preserve"> втор</w:t>
      </w:r>
      <w:r w:rsidR="00DF4B29" w:rsidRPr="00C557C9">
        <w:rPr>
          <w:sz w:val="28"/>
          <w:szCs w:val="28"/>
        </w:rPr>
        <w:t>ой</w:t>
      </w:r>
      <w:r w:rsidR="00DD674A" w:rsidRPr="00C557C9">
        <w:rPr>
          <w:sz w:val="28"/>
          <w:szCs w:val="28"/>
        </w:rPr>
        <w:t xml:space="preserve"> пункта 2 статьи 72</w:t>
      </w:r>
      <w:r w:rsidR="00DF4B29" w:rsidRPr="00C557C9">
        <w:rPr>
          <w:sz w:val="28"/>
          <w:szCs w:val="28"/>
        </w:rPr>
        <w:t>:</w:t>
      </w:r>
    </w:p>
    <w:p w:rsidR="00DF4B29" w:rsidRPr="00C557C9" w:rsidRDefault="00DF4B29" w:rsidP="000634FB">
      <w:pPr>
        <w:ind w:firstLine="709"/>
        <w:jc w:val="both"/>
        <w:rPr>
          <w:sz w:val="28"/>
          <w:szCs w:val="28"/>
        </w:rPr>
      </w:pPr>
      <w:proofErr w:type="gramStart"/>
      <w:r w:rsidRPr="00C557C9">
        <w:rPr>
          <w:sz w:val="28"/>
          <w:szCs w:val="28"/>
        </w:rPr>
        <w:t>а</w:t>
      </w:r>
      <w:proofErr w:type="gramEnd"/>
      <w:r w:rsidRPr="00C557C9">
        <w:rPr>
          <w:sz w:val="28"/>
          <w:szCs w:val="28"/>
        </w:rPr>
        <w:t xml:space="preserve">) </w:t>
      </w:r>
      <w:r w:rsidR="00CC705D" w:rsidRPr="00C557C9">
        <w:rPr>
          <w:sz w:val="28"/>
          <w:szCs w:val="28"/>
        </w:rPr>
        <w:t>слова</w:t>
      </w:r>
      <w:r w:rsidRPr="00C557C9">
        <w:rPr>
          <w:sz w:val="28"/>
          <w:szCs w:val="28"/>
        </w:rPr>
        <w:t xml:space="preserve"> «статьей 48» заменить </w:t>
      </w:r>
      <w:r w:rsidR="00CC705D" w:rsidRPr="00C557C9">
        <w:rPr>
          <w:sz w:val="28"/>
          <w:szCs w:val="28"/>
        </w:rPr>
        <w:t>слова</w:t>
      </w:r>
      <w:r w:rsidR="00D72AA6" w:rsidRPr="00C557C9">
        <w:rPr>
          <w:sz w:val="28"/>
          <w:szCs w:val="28"/>
        </w:rPr>
        <w:t>ми</w:t>
      </w:r>
      <w:r w:rsidRPr="00C557C9">
        <w:rPr>
          <w:sz w:val="28"/>
          <w:szCs w:val="28"/>
        </w:rPr>
        <w:t xml:space="preserve"> «статьями 48 и 59»;</w:t>
      </w:r>
    </w:p>
    <w:p w:rsidR="00DD674A" w:rsidRPr="00C557C9" w:rsidRDefault="00DF4B29" w:rsidP="000634FB">
      <w:pPr>
        <w:ind w:firstLine="709"/>
        <w:jc w:val="both"/>
        <w:rPr>
          <w:sz w:val="28"/>
          <w:szCs w:val="28"/>
        </w:rPr>
      </w:pPr>
      <w:proofErr w:type="gramStart"/>
      <w:r w:rsidRPr="00C557C9">
        <w:rPr>
          <w:sz w:val="28"/>
          <w:szCs w:val="28"/>
        </w:rPr>
        <w:t>б</w:t>
      </w:r>
      <w:proofErr w:type="gramEnd"/>
      <w:r w:rsidRPr="00C557C9">
        <w:rPr>
          <w:sz w:val="28"/>
          <w:szCs w:val="28"/>
        </w:rPr>
        <w:t>)</w:t>
      </w:r>
      <w:r w:rsidR="00DD674A" w:rsidRPr="00C557C9">
        <w:rPr>
          <w:sz w:val="28"/>
          <w:szCs w:val="28"/>
        </w:rPr>
        <w:t xml:space="preserve"> дополнить подпунктом в) следующего содержания:</w:t>
      </w:r>
    </w:p>
    <w:p w:rsidR="00DD674A" w:rsidRPr="00C557C9" w:rsidRDefault="00DF4B29" w:rsidP="000634FB">
      <w:pPr>
        <w:ind w:firstLine="709"/>
        <w:jc w:val="both"/>
        <w:rPr>
          <w:sz w:val="28"/>
          <w:szCs w:val="28"/>
        </w:rPr>
      </w:pPr>
      <w:r w:rsidRPr="00C557C9">
        <w:rPr>
          <w:sz w:val="28"/>
          <w:szCs w:val="28"/>
        </w:rPr>
        <w:t>«</w:t>
      </w:r>
      <w:proofErr w:type="gramStart"/>
      <w:r w:rsidR="00DD674A" w:rsidRPr="00C557C9">
        <w:rPr>
          <w:sz w:val="28"/>
          <w:szCs w:val="28"/>
        </w:rPr>
        <w:t>в</w:t>
      </w:r>
      <w:proofErr w:type="gramEnd"/>
      <w:r w:rsidR="00DD674A" w:rsidRPr="00C557C9">
        <w:rPr>
          <w:sz w:val="28"/>
          <w:szCs w:val="28"/>
        </w:rPr>
        <w:t xml:space="preserve">) выносит определение о прекращении производства по делу в случае отсутствия ходатайства лиц, указанных в подпункте а) части </w:t>
      </w:r>
      <w:r w:rsidR="00D72AA6" w:rsidRPr="00C557C9">
        <w:rPr>
          <w:sz w:val="28"/>
          <w:szCs w:val="28"/>
        </w:rPr>
        <w:t>второй</w:t>
      </w:r>
      <w:r w:rsidR="00DD674A" w:rsidRPr="00C557C9">
        <w:rPr>
          <w:sz w:val="28"/>
          <w:szCs w:val="28"/>
        </w:rPr>
        <w:t xml:space="preserve"> пункта 2 настоящей статьи, а также в случае отсутствия признаков банкротства, установленных настоящим Законом</w:t>
      </w:r>
      <w:r w:rsidR="00975E10" w:rsidRPr="00C557C9">
        <w:rPr>
          <w:sz w:val="28"/>
          <w:szCs w:val="28"/>
        </w:rPr>
        <w:t>,</w:t>
      </w:r>
      <w:r w:rsidR="00DD674A" w:rsidRPr="00C557C9">
        <w:rPr>
          <w:sz w:val="28"/>
          <w:szCs w:val="28"/>
        </w:rPr>
        <w:t xml:space="preserve"> и оснований для введения финансового оздоровления и внешнего управления, предусмотренных настоящей статьей»</w:t>
      </w:r>
      <w:r w:rsidR="00DC7CD3" w:rsidRPr="00C557C9">
        <w:rPr>
          <w:sz w:val="28"/>
          <w:szCs w:val="28"/>
        </w:rPr>
        <w:t>.</w:t>
      </w:r>
    </w:p>
    <w:p w:rsidR="00DD674A" w:rsidRPr="00C557C9" w:rsidRDefault="00DD674A" w:rsidP="000634FB">
      <w:pPr>
        <w:ind w:firstLine="709"/>
        <w:jc w:val="both"/>
        <w:rPr>
          <w:sz w:val="28"/>
          <w:szCs w:val="28"/>
        </w:rPr>
      </w:pPr>
    </w:p>
    <w:p w:rsidR="00DD674A" w:rsidRPr="00C557C9" w:rsidRDefault="00DD674A" w:rsidP="000634FB">
      <w:pPr>
        <w:ind w:firstLine="709"/>
        <w:jc w:val="both"/>
        <w:rPr>
          <w:sz w:val="28"/>
          <w:szCs w:val="28"/>
        </w:rPr>
      </w:pPr>
      <w:r w:rsidRPr="00C557C9">
        <w:rPr>
          <w:sz w:val="28"/>
          <w:szCs w:val="28"/>
        </w:rPr>
        <w:t>1</w:t>
      </w:r>
      <w:r w:rsidR="00DC7CD3" w:rsidRPr="00C557C9">
        <w:rPr>
          <w:sz w:val="28"/>
          <w:szCs w:val="28"/>
        </w:rPr>
        <w:t>5</w:t>
      </w:r>
      <w:r w:rsidRPr="00C557C9">
        <w:rPr>
          <w:sz w:val="28"/>
          <w:szCs w:val="28"/>
        </w:rPr>
        <w:t>. Пункт 3 статьи 108 дополнить частью второй следующего содержания:</w:t>
      </w:r>
    </w:p>
    <w:p w:rsidR="00DD674A" w:rsidRPr="00C557C9" w:rsidRDefault="00DD674A" w:rsidP="000634FB">
      <w:pPr>
        <w:ind w:firstLine="709"/>
        <w:jc w:val="both"/>
        <w:rPr>
          <w:sz w:val="28"/>
          <w:szCs w:val="28"/>
        </w:rPr>
      </w:pPr>
      <w:r w:rsidRPr="00C557C9">
        <w:rPr>
          <w:sz w:val="28"/>
          <w:szCs w:val="28"/>
        </w:rPr>
        <w:t xml:space="preserve">«На основании решения собрания кредиторов (комитета кредиторов) начальная цена выставляемого на торги движимого имущества должника, балансовая стоимость которого на последнюю отчетную дату, предшествующую дате утверждения плана внешнего управления, составляет менее чем 300 РУ МЗП, может быть установлена по балансовой стоимости без проведения оценки». </w:t>
      </w:r>
    </w:p>
    <w:p w:rsidR="00DD674A" w:rsidRPr="00C557C9" w:rsidRDefault="00DD674A" w:rsidP="000634FB">
      <w:pPr>
        <w:ind w:firstLine="709"/>
        <w:jc w:val="both"/>
        <w:rPr>
          <w:sz w:val="28"/>
          <w:szCs w:val="28"/>
        </w:rPr>
      </w:pPr>
    </w:p>
    <w:p w:rsidR="00DD674A" w:rsidRPr="00C557C9" w:rsidRDefault="00DD674A" w:rsidP="000634FB">
      <w:pPr>
        <w:ind w:firstLine="709"/>
        <w:jc w:val="both"/>
        <w:rPr>
          <w:sz w:val="28"/>
          <w:szCs w:val="28"/>
        </w:rPr>
      </w:pPr>
      <w:r w:rsidRPr="00C557C9">
        <w:rPr>
          <w:sz w:val="28"/>
          <w:szCs w:val="28"/>
        </w:rPr>
        <w:t>1</w:t>
      </w:r>
      <w:r w:rsidR="00DC7CD3" w:rsidRPr="00C557C9">
        <w:rPr>
          <w:sz w:val="28"/>
          <w:szCs w:val="28"/>
        </w:rPr>
        <w:t>6</w:t>
      </w:r>
      <w:r w:rsidRPr="00C557C9">
        <w:rPr>
          <w:sz w:val="28"/>
          <w:szCs w:val="28"/>
        </w:rPr>
        <w:t>. Пункт 2 статьи 120 изложить в следующей редакции:</w:t>
      </w:r>
    </w:p>
    <w:p w:rsidR="00DD674A" w:rsidRPr="00C557C9" w:rsidRDefault="00DD674A" w:rsidP="000634FB">
      <w:pPr>
        <w:ind w:firstLine="709"/>
        <w:jc w:val="both"/>
        <w:rPr>
          <w:sz w:val="28"/>
          <w:szCs w:val="28"/>
        </w:rPr>
      </w:pPr>
      <w:r w:rsidRPr="00C557C9">
        <w:rPr>
          <w:sz w:val="28"/>
          <w:szCs w:val="28"/>
        </w:rPr>
        <w:t xml:space="preserve">«2. Конкурсное производство вводится сроком на 1 (один) год. Срок конкурсного производства может продлеваться арбитражным судом однократно не более чем на 1 (один) год с целью завершения конкурсного производства по мотивированному ходатайству конкурсного управляющего. Вопрос о продлении конкурсного производства рассматривается в судебном заседании исключительно при наличии решения собрания кредиторов (комитета кредиторов) о продлении срока конкурсного производства, с обязательным привлечением регулирующего органа. </w:t>
      </w:r>
    </w:p>
    <w:p w:rsidR="00DD674A" w:rsidRPr="00C557C9" w:rsidRDefault="00DD674A" w:rsidP="000634FB">
      <w:pPr>
        <w:ind w:firstLine="709"/>
        <w:jc w:val="both"/>
        <w:rPr>
          <w:sz w:val="28"/>
          <w:szCs w:val="28"/>
        </w:rPr>
      </w:pPr>
      <w:r w:rsidRPr="00C557C9">
        <w:rPr>
          <w:sz w:val="28"/>
          <w:szCs w:val="28"/>
        </w:rPr>
        <w:t>В случае истечения срока конкурсного производства, установленного настоящей статьей, наступают последствия, предусмотренные статьями 145</w:t>
      </w:r>
      <w:r w:rsidR="00DC7CD3" w:rsidRPr="00C557C9">
        <w:rPr>
          <w:sz w:val="28"/>
          <w:szCs w:val="28"/>
        </w:rPr>
        <w:t xml:space="preserve"> </w:t>
      </w:r>
      <w:r w:rsidR="00DC7CD3" w:rsidRPr="00C557C9">
        <w:rPr>
          <w:sz w:val="28"/>
          <w:szCs w:val="28"/>
        </w:rPr>
        <w:br/>
      </w:r>
      <w:r w:rsidRPr="00C557C9">
        <w:rPr>
          <w:sz w:val="28"/>
          <w:szCs w:val="28"/>
        </w:rPr>
        <w:t>и 146 настоящего Закона».</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 xml:space="preserve">17. </w:t>
      </w:r>
      <w:r w:rsidR="00DD674A" w:rsidRPr="00C557C9">
        <w:rPr>
          <w:sz w:val="28"/>
          <w:szCs w:val="28"/>
        </w:rPr>
        <w:t>Статью 122 дополнить пунктами 4 и 5 следующего содержания:</w:t>
      </w:r>
    </w:p>
    <w:p w:rsidR="00DD674A" w:rsidRPr="00C557C9" w:rsidRDefault="00DC7CD3" w:rsidP="000634FB">
      <w:pPr>
        <w:ind w:firstLine="709"/>
        <w:jc w:val="both"/>
        <w:rPr>
          <w:sz w:val="28"/>
          <w:szCs w:val="28"/>
        </w:rPr>
      </w:pPr>
      <w:r w:rsidRPr="00C557C9">
        <w:rPr>
          <w:sz w:val="28"/>
          <w:szCs w:val="28"/>
        </w:rPr>
        <w:t>«</w:t>
      </w:r>
      <w:r w:rsidR="00DD674A" w:rsidRPr="00C557C9">
        <w:rPr>
          <w:sz w:val="28"/>
          <w:szCs w:val="28"/>
        </w:rPr>
        <w:t xml:space="preserve">4. Принятие арбитражным судом решения о признании организации, имеющей в пользовании земельные участки </w:t>
      </w:r>
      <w:r w:rsidR="0027779F" w:rsidRPr="00C557C9">
        <w:rPr>
          <w:sz w:val="28"/>
          <w:szCs w:val="28"/>
        </w:rPr>
        <w:t xml:space="preserve">сельскохозяйственного назначения </w:t>
      </w:r>
      <w:r w:rsidR="00DD674A" w:rsidRPr="00C557C9">
        <w:rPr>
          <w:sz w:val="28"/>
          <w:szCs w:val="28"/>
        </w:rPr>
        <w:t xml:space="preserve">или их части, банкротом и об открытии конкурсного производства является основанием для прекращения права долгосрочного или краткосрочного пользования земельным участком или его частью (за исключением земельных участков или их частей, используемых для размещения обособленных водных объектов и всех объектов, которые связаны с землей так, что их перемещение без несоразмерного ущерба их назначению невозможно, объектов хранения, первичной переработки сельскохозяйственной продукции, подсобных предприятий, построек и сооружений, связанных с сельскохозяйственным производством, предоставленных землевладельцу, землепользователю и арендатору в </w:t>
      </w:r>
      <w:r w:rsidR="00DD674A" w:rsidRPr="00C557C9">
        <w:rPr>
          <w:sz w:val="28"/>
          <w:szCs w:val="28"/>
        </w:rPr>
        <w:lastRenderedPageBreak/>
        <w:t>соответствии с земельным законодательством Приднестровской Молдавской Республики).</w:t>
      </w:r>
    </w:p>
    <w:p w:rsidR="00DD674A" w:rsidRPr="00C557C9" w:rsidRDefault="00DD674A" w:rsidP="000634FB">
      <w:pPr>
        <w:ind w:firstLine="709"/>
        <w:jc w:val="both"/>
        <w:rPr>
          <w:sz w:val="28"/>
          <w:szCs w:val="28"/>
        </w:rPr>
      </w:pPr>
      <w:r w:rsidRPr="00C557C9">
        <w:rPr>
          <w:sz w:val="28"/>
          <w:szCs w:val="28"/>
        </w:rPr>
        <w:t xml:space="preserve">5. Принятие арбитражным судом решения о признании организации банкротом и об открытии конкурсного производства является основанием для прекращения начисления обязательных платежей в бюджеты различных уровней и государственный внебюджетный фонд, за исключением обязательных платежей в бюджеты различных уровней и государственный внебюджетный фонд на выплаты и иные вознаграждения, начисляемые в пользу работников должника и иных физических лиц за период конкурсного производства». </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18</w:t>
      </w:r>
      <w:r w:rsidR="00DD674A" w:rsidRPr="00C557C9">
        <w:rPr>
          <w:sz w:val="28"/>
          <w:szCs w:val="28"/>
        </w:rPr>
        <w:t xml:space="preserve">. </w:t>
      </w:r>
      <w:r w:rsidR="00D33741" w:rsidRPr="00C557C9">
        <w:rPr>
          <w:sz w:val="28"/>
          <w:szCs w:val="28"/>
        </w:rPr>
        <w:t>П</w:t>
      </w:r>
      <w:r w:rsidR="00DD674A" w:rsidRPr="00C557C9">
        <w:rPr>
          <w:sz w:val="28"/>
          <w:szCs w:val="28"/>
        </w:rPr>
        <w:t>ункт 1 статьи 123 изложить в следующей редакции:</w:t>
      </w:r>
    </w:p>
    <w:p w:rsidR="00DD674A" w:rsidRPr="00C557C9" w:rsidRDefault="00DC7CD3" w:rsidP="000634FB">
      <w:pPr>
        <w:ind w:firstLine="709"/>
        <w:jc w:val="both"/>
        <w:rPr>
          <w:sz w:val="28"/>
          <w:szCs w:val="28"/>
        </w:rPr>
      </w:pPr>
      <w:r w:rsidRPr="00C557C9">
        <w:rPr>
          <w:sz w:val="28"/>
          <w:szCs w:val="28"/>
        </w:rPr>
        <w:t>«</w:t>
      </w:r>
      <w:r w:rsidR="00DD674A" w:rsidRPr="00C557C9">
        <w:rPr>
          <w:sz w:val="28"/>
          <w:szCs w:val="28"/>
        </w:rPr>
        <w:t>1. При принятии решения о признании должника банкротом и об открытии конкурсного производства арбитражный суд в порядке, предусмотренном статьей 42 настоящего Закона, утверждает конкурсного управляющего, а также по правилам статьи 23 настоящего Закона утверждает размер вознаграждения конкурсного управляющего, о чем выносит определение. Указанное определение подлежит немедленному исполнению и может быть обжаловано».</w:t>
      </w:r>
    </w:p>
    <w:p w:rsidR="00DD674A" w:rsidRPr="00C557C9" w:rsidRDefault="00DD674A" w:rsidP="000634FB">
      <w:pPr>
        <w:ind w:firstLine="709"/>
        <w:jc w:val="both"/>
        <w:rPr>
          <w:sz w:val="28"/>
          <w:szCs w:val="28"/>
        </w:rPr>
      </w:pPr>
    </w:p>
    <w:p w:rsidR="00DD674A" w:rsidRPr="00C557C9" w:rsidRDefault="00DD674A" w:rsidP="000634FB">
      <w:pPr>
        <w:ind w:firstLine="709"/>
        <w:jc w:val="both"/>
        <w:rPr>
          <w:sz w:val="28"/>
          <w:szCs w:val="28"/>
        </w:rPr>
      </w:pPr>
      <w:r w:rsidRPr="00C557C9">
        <w:rPr>
          <w:sz w:val="28"/>
          <w:szCs w:val="28"/>
        </w:rPr>
        <w:t>1</w:t>
      </w:r>
      <w:r w:rsidR="00DC7CD3" w:rsidRPr="00C557C9">
        <w:rPr>
          <w:sz w:val="28"/>
          <w:szCs w:val="28"/>
        </w:rPr>
        <w:t>9</w:t>
      </w:r>
      <w:r w:rsidRPr="00C557C9">
        <w:rPr>
          <w:sz w:val="28"/>
          <w:szCs w:val="28"/>
        </w:rPr>
        <w:t>. Статью 126 дополнить пунктом 3 следующего содержания:</w:t>
      </w:r>
    </w:p>
    <w:p w:rsidR="00DD674A" w:rsidRPr="00C557C9" w:rsidRDefault="00DD674A" w:rsidP="000634FB">
      <w:pPr>
        <w:ind w:firstLine="709"/>
        <w:jc w:val="both"/>
        <w:rPr>
          <w:sz w:val="28"/>
          <w:szCs w:val="28"/>
        </w:rPr>
      </w:pPr>
      <w:r w:rsidRPr="00C557C9">
        <w:rPr>
          <w:sz w:val="28"/>
          <w:szCs w:val="28"/>
        </w:rPr>
        <w:t>«3. На основании решения собрания кредиторов (комитета кредиторов) движимое имущество должника, балансовая стоимость которого на последнюю отчетную дату, предшествующую дате подачи заявления о признании должника банкротом, составляет менее чем 300 РУ</w:t>
      </w:r>
      <w:r w:rsidR="00DC7CD3" w:rsidRPr="00C557C9">
        <w:rPr>
          <w:sz w:val="28"/>
          <w:szCs w:val="28"/>
        </w:rPr>
        <w:t> </w:t>
      </w:r>
      <w:r w:rsidRPr="00C557C9">
        <w:rPr>
          <w:sz w:val="28"/>
          <w:szCs w:val="28"/>
        </w:rPr>
        <w:t>МЗП, может реализовываться по балансовой стоимости без проведения оценки».</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20</w:t>
      </w:r>
      <w:r w:rsidR="00DD674A" w:rsidRPr="00C557C9">
        <w:rPr>
          <w:sz w:val="28"/>
          <w:szCs w:val="28"/>
        </w:rPr>
        <w:t>. Подпункт г)</w:t>
      </w:r>
      <w:r w:rsidR="00D33741" w:rsidRPr="00C557C9">
        <w:rPr>
          <w:sz w:val="28"/>
          <w:szCs w:val="28"/>
        </w:rPr>
        <w:t xml:space="preserve"> части первой </w:t>
      </w:r>
      <w:r w:rsidR="00DD674A" w:rsidRPr="00C557C9">
        <w:rPr>
          <w:sz w:val="28"/>
          <w:szCs w:val="28"/>
        </w:rPr>
        <w:t>пункта 1 статьи 130 исключить.</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21</w:t>
      </w:r>
      <w:r w:rsidR="00DD674A" w:rsidRPr="00C557C9">
        <w:rPr>
          <w:sz w:val="28"/>
          <w:szCs w:val="28"/>
        </w:rPr>
        <w:t>. Пункт 3 статьи 130 изложить в следующей редакции:</w:t>
      </w:r>
    </w:p>
    <w:p w:rsidR="00DD674A" w:rsidRPr="00C557C9" w:rsidRDefault="00DD674A" w:rsidP="000634FB">
      <w:pPr>
        <w:ind w:firstLine="709"/>
        <w:jc w:val="both"/>
        <w:rPr>
          <w:sz w:val="28"/>
          <w:szCs w:val="28"/>
        </w:rPr>
      </w:pPr>
      <w:r w:rsidRPr="00C557C9">
        <w:rPr>
          <w:sz w:val="28"/>
          <w:szCs w:val="28"/>
        </w:rPr>
        <w:t>«3. Очередность удовлетворения требований кредиторов по текущим денежным обязательствам должника, указанным в пункте 1 настоящей статьи, определяется в соответствии со статьей 888 Гражданского кодекса Приднестровской Молдавской Республики.</w:t>
      </w:r>
    </w:p>
    <w:p w:rsidR="00DD674A" w:rsidRPr="00C557C9" w:rsidRDefault="00DD674A" w:rsidP="000634FB">
      <w:pPr>
        <w:ind w:firstLine="709"/>
        <w:jc w:val="both"/>
        <w:rPr>
          <w:sz w:val="28"/>
          <w:szCs w:val="28"/>
        </w:rPr>
      </w:pPr>
      <w:r w:rsidRPr="00C557C9">
        <w:rPr>
          <w:sz w:val="28"/>
          <w:szCs w:val="28"/>
        </w:rPr>
        <w:t>Удовлетворение требований кредиторов по текущим обязательным платежам в бюджеты различных уровней и государственные внебюджетные фонды осуществляется перед удовлетворением обязательств, обеспеченным залогом имущества должника».</w:t>
      </w:r>
    </w:p>
    <w:p w:rsidR="00DD674A" w:rsidRPr="00C557C9" w:rsidRDefault="00DD674A"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22</w:t>
      </w:r>
      <w:r w:rsidR="00DD674A" w:rsidRPr="00C557C9">
        <w:rPr>
          <w:sz w:val="28"/>
          <w:szCs w:val="28"/>
        </w:rPr>
        <w:t>. Статью 132 дополнить пунктом 3 следующего содержания:</w:t>
      </w:r>
    </w:p>
    <w:p w:rsidR="00DD674A" w:rsidRPr="00C557C9" w:rsidRDefault="00DD674A" w:rsidP="000634FB">
      <w:pPr>
        <w:ind w:firstLine="709"/>
        <w:jc w:val="both"/>
        <w:rPr>
          <w:sz w:val="28"/>
          <w:szCs w:val="28"/>
        </w:rPr>
      </w:pPr>
      <w:r w:rsidRPr="00C557C9">
        <w:rPr>
          <w:sz w:val="28"/>
          <w:szCs w:val="28"/>
        </w:rPr>
        <w:t>«3. Требования кредиторов второй очереди подлежат пропорциональному удовлетворению в следующем порядке:</w:t>
      </w:r>
    </w:p>
    <w:p w:rsidR="00DD674A" w:rsidRPr="00C557C9" w:rsidRDefault="00DD674A" w:rsidP="000634FB">
      <w:pPr>
        <w:ind w:firstLine="709"/>
        <w:jc w:val="both"/>
        <w:rPr>
          <w:sz w:val="28"/>
          <w:szCs w:val="28"/>
        </w:rPr>
      </w:pPr>
      <w:proofErr w:type="gramStart"/>
      <w:r w:rsidRPr="00C557C9">
        <w:rPr>
          <w:sz w:val="28"/>
          <w:szCs w:val="28"/>
        </w:rPr>
        <w:t>а</w:t>
      </w:r>
      <w:proofErr w:type="gramEnd"/>
      <w:r w:rsidRPr="00C557C9">
        <w:rPr>
          <w:sz w:val="28"/>
          <w:szCs w:val="28"/>
        </w:rPr>
        <w:t xml:space="preserve">) в первую очередь – требования о выплате выходных пособий и (или) об оплате труда лиц, работающих или работавших по трудовому договору, в размере не более чем 7 (семь) минимальных размеров оплаты труда, </w:t>
      </w:r>
      <w:r w:rsidRPr="00C557C9">
        <w:rPr>
          <w:sz w:val="28"/>
          <w:szCs w:val="28"/>
        </w:rPr>
        <w:lastRenderedPageBreak/>
        <w:t>установленных действующим законодательством Приднестровской Молдавской Республики, а также удержания по алиментам;</w:t>
      </w:r>
    </w:p>
    <w:p w:rsidR="00DD674A" w:rsidRPr="00C557C9" w:rsidRDefault="00DD674A" w:rsidP="000634FB">
      <w:pPr>
        <w:ind w:firstLine="709"/>
        <w:jc w:val="both"/>
        <w:rPr>
          <w:sz w:val="28"/>
          <w:szCs w:val="28"/>
        </w:rPr>
      </w:pPr>
      <w:proofErr w:type="gramStart"/>
      <w:r w:rsidRPr="00C557C9">
        <w:rPr>
          <w:sz w:val="28"/>
          <w:szCs w:val="28"/>
        </w:rPr>
        <w:t>б</w:t>
      </w:r>
      <w:proofErr w:type="gramEnd"/>
      <w:r w:rsidRPr="00C557C9">
        <w:rPr>
          <w:sz w:val="28"/>
          <w:szCs w:val="28"/>
        </w:rPr>
        <w:t>) во вторую очередь – оставшиеся требования о выплате выходных пособий и (или) об оплате труда лиц, работающих или работавших по трудовому договору;</w:t>
      </w:r>
    </w:p>
    <w:p w:rsidR="00DD674A" w:rsidRPr="00C557C9" w:rsidRDefault="00DD674A" w:rsidP="000634FB">
      <w:pPr>
        <w:ind w:firstLine="709"/>
        <w:jc w:val="both"/>
        <w:rPr>
          <w:sz w:val="28"/>
          <w:szCs w:val="28"/>
        </w:rPr>
      </w:pPr>
      <w:proofErr w:type="gramStart"/>
      <w:r w:rsidRPr="00C557C9">
        <w:rPr>
          <w:sz w:val="28"/>
          <w:szCs w:val="28"/>
        </w:rPr>
        <w:t>в</w:t>
      </w:r>
      <w:proofErr w:type="gramEnd"/>
      <w:r w:rsidRPr="00C557C9">
        <w:rPr>
          <w:sz w:val="28"/>
          <w:szCs w:val="28"/>
        </w:rPr>
        <w:t>) в третью очередь – требования о выплате вознаграждений авторам результатов интеллектуальной деятельности».</w:t>
      </w:r>
    </w:p>
    <w:p w:rsidR="00355883" w:rsidRPr="00C557C9" w:rsidRDefault="00355883" w:rsidP="000634FB">
      <w:pPr>
        <w:ind w:firstLine="709"/>
        <w:jc w:val="both"/>
        <w:rPr>
          <w:sz w:val="28"/>
          <w:szCs w:val="28"/>
        </w:rPr>
      </w:pPr>
    </w:p>
    <w:p w:rsidR="0045340C" w:rsidRPr="00C557C9" w:rsidRDefault="0045340C" w:rsidP="0045340C">
      <w:pPr>
        <w:ind w:firstLine="709"/>
        <w:jc w:val="both"/>
        <w:rPr>
          <w:sz w:val="28"/>
          <w:szCs w:val="28"/>
        </w:rPr>
      </w:pPr>
      <w:r w:rsidRPr="00C557C9">
        <w:rPr>
          <w:sz w:val="28"/>
          <w:szCs w:val="28"/>
        </w:rPr>
        <w:t>23. В части четвертой пункта 6 статьи 136 цифровое обозначение «5» заменить цифровым обозначением «10».</w:t>
      </w:r>
    </w:p>
    <w:p w:rsidR="0045340C" w:rsidRPr="00C557C9" w:rsidRDefault="0045340C" w:rsidP="000634FB">
      <w:pPr>
        <w:ind w:firstLine="709"/>
        <w:jc w:val="both"/>
        <w:rPr>
          <w:sz w:val="28"/>
          <w:szCs w:val="28"/>
        </w:rPr>
      </w:pPr>
    </w:p>
    <w:p w:rsidR="00DD674A" w:rsidRPr="00C557C9" w:rsidRDefault="00DC7CD3" w:rsidP="000634FB">
      <w:pPr>
        <w:ind w:firstLine="709"/>
        <w:jc w:val="both"/>
        <w:rPr>
          <w:sz w:val="28"/>
          <w:szCs w:val="28"/>
        </w:rPr>
      </w:pPr>
      <w:r w:rsidRPr="00C557C9">
        <w:rPr>
          <w:sz w:val="28"/>
          <w:szCs w:val="28"/>
        </w:rPr>
        <w:t>2</w:t>
      </w:r>
      <w:r w:rsidR="0045340C" w:rsidRPr="00C557C9">
        <w:rPr>
          <w:sz w:val="28"/>
          <w:szCs w:val="28"/>
        </w:rPr>
        <w:t>4</w:t>
      </w:r>
      <w:r w:rsidR="00DD674A" w:rsidRPr="00C557C9">
        <w:rPr>
          <w:sz w:val="28"/>
          <w:szCs w:val="28"/>
        </w:rPr>
        <w:t>. Статью 230 дополнить пунктом 4 следующего содержания:</w:t>
      </w:r>
    </w:p>
    <w:p w:rsidR="00DD674A" w:rsidRPr="00C557C9" w:rsidRDefault="00DD674A" w:rsidP="000634FB">
      <w:pPr>
        <w:ind w:firstLine="709"/>
        <w:jc w:val="both"/>
        <w:rPr>
          <w:sz w:val="28"/>
          <w:szCs w:val="28"/>
        </w:rPr>
      </w:pPr>
      <w:r w:rsidRPr="00C557C9">
        <w:rPr>
          <w:sz w:val="28"/>
          <w:szCs w:val="28"/>
        </w:rPr>
        <w:t xml:space="preserve">«4. По истечении 10 (десяти) лет с даты возбуждения дела о несостоятельности (банкротстве) по делам, возбужденным в соответствии с Законом Приднестровской Молдавской Республики от 28 ноября 1995 года </w:t>
      </w:r>
      <w:r w:rsidR="00DC7CD3" w:rsidRPr="00C557C9">
        <w:rPr>
          <w:sz w:val="28"/>
          <w:szCs w:val="28"/>
        </w:rPr>
        <w:br/>
      </w:r>
      <w:r w:rsidRPr="00C557C9">
        <w:rPr>
          <w:sz w:val="28"/>
          <w:szCs w:val="28"/>
        </w:rPr>
        <w:t>«О несостоятельности (банкротстве) предприятий» (СЗМР 95-4) с изменениями и дополнениями, внесенными законами Приднестровской Молдавской Республики от 31 мая 1999 года № 164-ЗД (СЗМР 99-2)</w:t>
      </w:r>
      <w:r w:rsidR="008176C2" w:rsidRPr="00C557C9">
        <w:rPr>
          <w:sz w:val="28"/>
          <w:szCs w:val="28"/>
        </w:rPr>
        <w:t>;</w:t>
      </w:r>
      <w:r w:rsidRPr="00C557C9">
        <w:rPr>
          <w:sz w:val="28"/>
          <w:szCs w:val="28"/>
        </w:rPr>
        <w:t xml:space="preserve"> </w:t>
      </w:r>
      <w:r w:rsidR="00DC7CD3" w:rsidRPr="00C557C9">
        <w:rPr>
          <w:sz w:val="28"/>
          <w:szCs w:val="28"/>
        </w:rPr>
        <w:br/>
      </w:r>
      <w:r w:rsidRPr="00C557C9">
        <w:rPr>
          <w:sz w:val="28"/>
          <w:szCs w:val="28"/>
        </w:rPr>
        <w:t>от 10 июля 2002 года № 152-ЗИД-III (САЗ 02-28)</w:t>
      </w:r>
      <w:r w:rsidR="008176C2" w:rsidRPr="00C557C9">
        <w:rPr>
          <w:sz w:val="28"/>
          <w:szCs w:val="28"/>
        </w:rPr>
        <w:t>;</w:t>
      </w:r>
      <w:r w:rsidRPr="00C557C9">
        <w:rPr>
          <w:sz w:val="28"/>
          <w:szCs w:val="28"/>
        </w:rPr>
        <w:t xml:space="preserve"> от 2 ноября 2004 года </w:t>
      </w:r>
      <w:r w:rsidR="00DC7CD3" w:rsidRPr="00C557C9">
        <w:rPr>
          <w:sz w:val="28"/>
          <w:szCs w:val="28"/>
        </w:rPr>
        <w:br/>
      </w:r>
      <w:r w:rsidRPr="00C557C9">
        <w:rPr>
          <w:sz w:val="28"/>
          <w:szCs w:val="28"/>
        </w:rPr>
        <w:t>№ 485-ЗИД-III (САЗ 04-45), арбитражный суд выносит определение об установлении срока конкурсного производства 1 (один) год с целью завершения процедуры конкурсного производства.</w:t>
      </w:r>
    </w:p>
    <w:p w:rsidR="00DD674A" w:rsidRPr="00C557C9" w:rsidRDefault="00DD674A" w:rsidP="000634FB">
      <w:pPr>
        <w:ind w:firstLine="709"/>
        <w:jc w:val="both"/>
        <w:rPr>
          <w:sz w:val="28"/>
          <w:szCs w:val="28"/>
        </w:rPr>
      </w:pPr>
      <w:r w:rsidRPr="00C557C9">
        <w:rPr>
          <w:sz w:val="28"/>
          <w:szCs w:val="28"/>
        </w:rPr>
        <w:t>Вопрос об установлении срока конкурсного производства разрешается арбитражным судом в судебном заседании с извещением лиц, участвующих в деле с участием в судебном заседании регулирующего органа.</w:t>
      </w:r>
    </w:p>
    <w:p w:rsidR="00DD674A" w:rsidRPr="00C557C9" w:rsidRDefault="00DD674A" w:rsidP="000634FB">
      <w:pPr>
        <w:ind w:firstLine="709"/>
        <w:jc w:val="both"/>
        <w:rPr>
          <w:sz w:val="28"/>
          <w:szCs w:val="28"/>
        </w:rPr>
      </w:pPr>
      <w:r w:rsidRPr="00C557C9">
        <w:rPr>
          <w:sz w:val="28"/>
          <w:szCs w:val="28"/>
        </w:rPr>
        <w:t xml:space="preserve">Рассмотрение дела о банкротстве осуществляется в соответствии с настоящим </w:t>
      </w:r>
      <w:r w:rsidR="00D53DCF" w:rsidRPr="00C557C9">
        <w:rPr>
          <w:sz w:val="28"/>
          <w:szCs w:val="28"/>
        </w:rPr>
        <w:t>З</w:t>
      </w:r>
      <w:r w:rsidRPr="00C557C9">
        <w:rPr>
          <w:sz w:val="28"/>
          <w:szCs w:val="28"/>
        </w:rPr>
        <w:t>аконом.</w:t>
      </w:r>
    </w:p>
    <w:p w:rsidR="00DD674A" w:rsidRPr="00C557C9" w:rsidRDefault="00DD674A" w:rsidP="000634FB">
      <w:pPr>
        <w:ind w:firstLine="709"/>
        <w:jc w:val="both"/>
        <w:rPr>
          <w:sz w:val="28"/>
          <w:szCs w:val="28"/>
        </w:rPr>
      </w:pPr>
      <w:r w:rsidRPr="00C557C9">
        <w:rPr>
          <w:sz w:val="28"/>
          <w:szCs w:val="28"/>
        </w:rPr>
        <w:t>В случае истечения срока конкурсного производства, установленного настоящей статьей, наступают последствия, предусмотренные статьями 145 и 146 настоящего Закона».</w:t>
      </w:r>
    </w:p>
    <w:p w:rsidR="00DD674A" w:rsidRPr="00C557C9" w:rsidRDefault="00DD674A" w:rsidP="000634FB">
      <w:pPr>
        <w:ind w:firstLine="709"/>
        <w:jc w:val="both"/>
        <w:rPr>
          <w:sz w:val="28"/>
          <w:szCs w:val="28"/>
        </w:rPr>
      </w:pPr>
    </w:p>
    <w:p w:rsidR="00DD674A" w:rsidRPr="00C557C9" w:rsidRDefault="00DD674A" w:rsidP="000634FB">
      <w:pPr>
        <w:ind w:firstLine="709"/>
        <w:jc w:val="both"/>
        <w:rPr>
          <w:sz w:val="28"/>
          <w:szCs w:val="28"/>
        </w:rPr>
      </w:pPr>
      <w:r w:rsidRPr="00C557C9">
        <w:rPr>
          <w:b/>
          <w:sz w:val="28"/>
          <w:szCs w:val="28"/>
        </w:rPr>
        <w:t>Статья 2.</w:t>
      </w:r>
      <w:r w:rsidRPr="00C557C9">
        <w:rPr>
          <w:sz w:val="28"/>
          <w:szCs w:val="28"/>
        </w:rPr>
        <w:t xml:space="preserve"> Настоящий Закон вступает в силу со дня, следующего за днем официального опубликования.</w:t>
      </w:r>
    </w:p>
    <w:p w:rsidR="00DD674A" w:rsidRPr="00C557C9" w:rsidRDefault="00DD674A" w:rsidP="00DD674A">
      <w:pPr>
        <w:jc w:val="both"/>
        <w:rPr>
          <w:sz w:val="28"/>
          <w:szCs w:val="28"/>
        </w:rPr>
      </w:pPr>
    </w:p>
    <w:p w:rsidR="00DD674A" w:rsidRPr="00C557C9" w:rsidRDefault="00DD674A" w:rsidP="00DD674A">
      <w:pPr>
        <w:jc w:val="both"/>
        <w:rPr>
          <w:sz w:val="28"/>
          <w:szCs w:val="28"/>
        </w:rPr>
      </w:pPr>
    </w:p>
    <w:p w:rsidR="00DD674A" w:rsidRPr="00C557C9" w:rsidRDefault="00DD674A" w:rsidP="00DD674A">
      <w:pPr>
        <w:jc w:val="both"/>
        <w:rPr>
          <w:sz w:val="28"/>
          <w:szCs w:val="28"/>
        </w:rPr>
      </w:pPr>
    </w:p>
    <w:p w:rsidR="00DD674A" w:rsidRPr="00C557C9" w:rsidRDefault="00DD674A" w:rsidP="00DD674A">
      <w:pPr>
        <w:jc w:val="both"/>
        <w:rPr>
          <w:sz w:val="28"/>
          <w:szCs w:val="28"/>
        </w:rPr>
      </w:pPr>
      <w:r w:rsidRPr="00C557C9">
        <w:rPr>
          <w:sz w:val="28"/>
          <w:szCs w:val="28"/>
        </w:rPr>
        <w:t>Президент</w:t>
      </w:r>
    </w:p>
    <w:p w:rsidR="00DD674A" w:rsidRPr="00C557C9" w:rsidRDefault="00DD674A" w:rsidP="00DD674A">
      <w:pPr>
        <w:jc w:val="both"/>
        <w:rPr>
          <w:sz w:val="28"/>
          <w:szCs w:val="28"/>
        </w:rPr>
      </w:pPr>
      <w:r w:rsidRPr="00C557C9">
        <w:rPr>
          <w:sz w:val="28"/>
          <w:szCs w:val="28"/>
        </w:rPr>
        <w:t>Приднестровской</w:t>
      </w:r>
    </w:p>
    <w:p w:rsidR="000A6686" w:rsidRDefault="00DD674A" w:rsidP="00DD674A">
      <w:pPr>
        <w:jc w:val="both"/>
        <w:rPr>
          <w:sz w:val="28"/>
          <w:szCs w:val="28"/>
        </w:rPr>
      </w:pPr>
      <w:r w:rsidRPr="00C557C9">
        <w:rPr>
          <w:sz w:val="28"/>
          <w:szCs w:val="28"/>
        </w:rPr>
        <w:t>Молдавской Республики                                            В. Н. КРАСНОСЕЛЬСКИЙ</w:t>
      </w:r>
    </w:p>
    <w:p w:rsidR="005A516A" w:rsidRDefault="005A516A" w:rsidP="00DD674A">
      <w:pPr>
        <w:jc w:val="both"/>
        <w:rPr>
          <w:sz w:val="28"/>
          <w:szCs w:val="28"/>
        </w:rPr>
      </w:pPr>
    </w:p>
    <w:p w:rsidR="005A516A" w:rsidRDefault="005A516A" w:rsidP="00DD674A">
      <w:pPr>
        <w:jc w:val="both"/>
        <w:rPr>
          <w:sz w:val="28"/>
          <w:szCs w:val="28"/>
        </w:rPr>
      </w:pPr>
      <w:bookmarkStart w:id="0" w:name="_GoBack"/>
      <w:bookmarkEnd w:id="0"/>
    </w:p>
    <w:p w:rsidR="005A516A" w:rsidRPr="00D91258" w:rsidRDefault="005A516A" w:rsidP="005A516A">
      <w:pPr>
        <w:jc w:val="both"/>
        <w:rPr>
          <w:sz w:val="28"/>
          <w:szCs w:val="28"/>
        </w:rPr>
      </w:pPr>
      <w:r w:rsidRPr="00D91258">
        <w:rPr>
          <w:sz w:val="28"/>
          <w:szCs w:val="28"/>
        </w:rPr>
        <w:t>г. Тирасполь</w:t>
      </w:r>
    </w:p>
    <w:p w:rsidR="005A516A" w:rsidRPr="00D91258" w:rsidRDefault="005A516A" w:rsidP="005A516A">
      <w:pPr>
        <w:ind w:left="28" w:hanging="28"/>
        <w:jc w:val="both"/>
        <w:rPr>
          <w:sz w:val="28"/>
          <w:szCs w:val="28"/>
        </w:rPr>
      </w:pPr>
      <w:r>
        <w:rPr>
          <w:sz w:val="28"/>
          <w:szCs w:val="28"/>
        </w:rPr>
        <w:t>26 июля 2021</w:t>
      </w:r>
      <w:r w:rsidRPr="00D91258">
        <w:rPr>
          <w:sz w:val="28"/>
          <w:szCs w:val="28"/>
        </w:rPr>
        <w:t xml:space="preserve"> г.</w:t>
      </w:r>
    </w:p>
    <w:p w:rsidR="005A516A" w:rsidRPr="00E47AD2" w:rsidRDefault="005A516A" w:rsidP="005A516A">
      <w:pPr>
        <w:tabs>
          <w:tab w:val="left" w:pos="4536"/>
        </w:tabs>
        <w:ind w:left="28" w:hanging="28"/>
        <w:rPr>
          <w:sz w:val="28"/>
          <w:szCs w:val="28"/>
        </w:rPr>
      </w:pPr>
      <w:r>
        <w:rPr>
          <w:sz w:val="28"/>
          <w:szCs w:val="28"/>
        </w:rPr>
        <w:t>№ 190-ЗИД</w:t>
      </w:r>
      <w:r w:rsidRPr="00D91258">
        <w:rPr>
          <w:sz w:val="28"/>
          <w:szCs w:val="28"/>
        </w:rPr>
        <w:t>-VI</w:t>
      </w:r>
      <w:r>
        <w:rPr>
          <w:sz w:val="28"/>
          <w:szCs w:val="28"/>
          <w:lang w:val="en-US"/>
        </w:rPr>
        <w:t>I</w:t>
      </w:r>
    </w:p>
    <w:p w:rsidR="005A516A" w:rsidRPr="00C557C9" w:rsidRDefault="005A516A" w:rsidP="00DD674A">
      <w:pPr>
        <w:jc w:val="both"/>
        <w:rPr>
          <w:sz w:val="28"/>
          <w:szCs w:val="28"/>
        </w:rPr>
      </w:pPr>
    </w:p>
    <w:sectPr w:rsidR="005A516A" w:rsidRPr="00C557C9" w:rsidSect="00466CB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72" w:rsidRDefault="00D72972" w:rsidP="00466CB3">
      <w:r>
        <w:separator/>
      </w:r>
    </w:p>
  </w:endnote>
  <w:endnote w:type="continuationSeparator" w:id="0">
    <w:p w:rsidR="00D72972" w:rsidRDefault="00D72972" w:rsidP="0046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72" w:rsidRDefault="00D72972" w:rsidP="00466CB3">
      <w:r>
        <w:separator/>
      </w:r>
    </w:p>
  </w:footnote>
  <w:footnote w:type="continuationSeparator" w:id="0">
    <w:p w:rsidR="00D72972" w:rsidRDefault="00D72972" w:rsidP="0046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4167"/>
      <w:docPartObj>
        <w:docPartGallery w:val="Page Numbers (Top of Page)"/>
        <w:docPartUnique/>
      </w:docPartObj>
    </w:sdtPr>
    <w:sdtEndPr/>
    <w:sdtContent>
      <w:p w:rsidR="00466CB3" w:rsidRDefault="00466CB3">
        <w:pPr>
          <w:pStyle w:val="a6"/>
          <w:jc w:val="center"/>
        </w:pPr>
        <w:r>
          <w:fldChar w:fldCharType="begin"/>
        </w:r>
        <w:r>
          <w:instrText>PAGE   \* MERGEFORMAT</w:instrText>
        </w:r>
        <w:r>
          <w:fldChar w:fldCharType="separate"/>
        </w:r>
        <w:r w:rsidR="005A516A">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A4"/>
    <w:rsid w:val="000634FB"/>
    <w:rsid w:val="000808C1"/>
    <w:rsid w:val="00117A1D"/>
    <w:rsid w:val="00131555"/>
    <w:rsid w:val="00151419"/>
    <w:rsid w:val="001E489E"/>
    <w:rsid w:val="001F3141"/>
    <w:rsid w:val="00216AEE"/>
    <w:rsid w:val="0027779F"/>
    <w:rsid w:val="002A4F8F"/>
    <w:rsid w:val="002C59B5"/>
    <w:rsid w:val="002D2ADB"/>
    <w:rsid w:val="00355883"/>
    <w:rsid w:val="00374C0B"/>
    <w:rsid w:val="00393AD6"/>
    <w:rsid w:val="003A5843"/>
    <w:rsid w:val="0040078D"/>
    <w:rsid w:val="00436DAF"/>
    <w:rsid w:val="0045340C"/>
    <w:rsid w:val="00466CB3"/>
    <w:rsid w:val="00472E96"/>
    <w:rsid w:val="004B3076"/>
    <w:rsid w:val="004B7176"/>
    <w:rsid w:val="004F401B"/>
    <w:rsid w:val="005A516A"/>
    <w:rsid w:val="005A6798"/>
    <w:rsid w:val="00675F95"/>
    <w:rsid w:val="00683ADD"/>
    <w:rsid w:val="006B0F90"/>
    <w:rsid w:val="006F6E11"/>
    <w:rsid w:val="00713DBD"/>
    <w:rsid w:val="0076501D"/>
    <w:rsid w:val="00783A88"/>
    <w:rsid w:val="007934C9"/>
    <w:rsid w:val="007C03ED"/>
    <w:rsid w:val="008176C2"/>
    <w:rsid w:val="0083655E"/>
    <w:rsid w:val="00850ABC"/>
    <w:rsid w:val="00863C44"/>
    <w:rsid w:val="00874C54"/>
    <w:rsid w:val="00942A82"/>
    <w:rsid w:val="009655F0"/>
    <w:rsid w:val="00975E10"/>
    <w:rsid w:val="009D0CCE"/>
    <w:rsid w:val="009E7679"/>
    <w:rsid w:val="00A16A3C"/>
    <w:rsid w:val="00B839FF"/>
    <w:rsid w:val="00BD1E39"/>
    <w:rsid w:val="00C32BBE"/>
    <w:rsid w:val="00C557C9"/>
    <w:rsid w:val="00CC705D"/>
    <w:rsid w:val="00CD3921"/>
    <w:rsid w:val="00CE67CC"/>
    <w:rsid w:val="00D33741"/>
    <w:rsid w:val="00D36F7A"/>
    <w:rsid w:val="00D37BA4"/>
    <w:rsid w:val="00D53DCF"/>
    <w:rsid w:val="00D72972"/>
    <w:rsid w:val="00D72AA6"/>
    <w:rsid w:val="00D9324F"/>
    <w:rsid w:val="00DC7CD3"/>
    <w:rsid w:val="00DD674A"/>
    <w:rsid w:val="00DE0D7A"/>
    <w:rsid w:val="00DF4B29"/>
    <w:rsid w:val="00E1775D"/>
    <w:rsid w:val="00E95DBB"/>
    <w:rsid w:val="00F13D6D"/>
    <w:rsid w:val="00F63389"/>
    <w:rsid w:val="00F72861"/>
    <w:rsid w:val="00F74D28"/>
    <w:rsid w:val="00F8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00AA-FB3C-4911-ABBE-579BE6E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37BA4"/>
    <w:pPr>
      <w:ind w:left="720"/>
      <w:contextualSpacing/>
    </w:pPr>
    <w:rPr>
      <w:rFonts w:eastAsia="Calibri"/>
    </w:rPr>
  </w:style>
  <w:style w:type="character" w:styleId="a3">
    <w:name w:val="Hyperlink"/>
    <w:basedOn w:val="a0"/>
    <w:rsid w:val="00D37BA4"/>
    <w:rPr>
      <w:color w:val="0000FF"/>
      <w:u w:val="single"/>
    </w:rPr>
  </w:style>
  <w:style w:type="paragraph" w:styleId="a4">
    <w:name w:val="Normal (Web)"/>
    <w:basedOn w:val="a"/>
    <w:rsid w:val="00D37BA4"/>
    <w:pPr>
      <w:spacing w:before="100" w:beforeAutospacing="1" w:after="100" w:afterAutospacing="1"/>
    </w:pPr>
    <w:rPr>
      <w:rFonts w:eastAsia="Calibri"/>
    </w:rPr>
  </w:style>
  <w:style w:type="paragraph" w:styleId="a5">
    <w:name w:val="List Paragraph"/>
    <w:basedOn w:val="a"/>
    <w:uiPriority w:val="34"/>
    <w:qFormat/>
    <w:rsid w:val="00D37BA4"/>
    <w:pPr>
      <w:ind w:left="720"/>
      <w:contextualSpacing/>
    </w:pPr>
    <w:rPr>
      <w:rFonts w:eastAsia="Calibri"/>
    </w:rPr>
  </w:style>
  <w:style w:type="paragraph" w:styleId="a6">
    <w:name w:val="header"/>
    <w:basedOn w:val="a"/>
    <w:link w:val="a7"/>
    <w:uiPriority w:val="99"/>
    <w:unhideWhenUsed/>
    <w:rsid w:val="00466CB3"/>
    <w:pPr>
      <w:tabs>
        <w:tab w:val="center" w:pos="4677"/>
        <w:tab w:val="right" w:pos="9355"/>
      </w:tabs>
    </w:pPr>
  </w:style>
  <w:style w:type="character" w:customStyle="1" w:styleId="a7">
    <w:name w:val="Верхний колонтитул Знак"/>
    <w:basedOn w:val="a0"/>
    <w:link w:val="a6"/>
    <w:uiPriority w:val="99"/>
    <w:rsid w:val="00466CB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66CB3"/>
    <w:pPr>
      <w:tabs>
        <w:tab w:val="center" w:pos="4677"/>
        <w:tab w:val="right" w:pos="9355"/>
      </w:tabs>
    </w:pPr>
  </w:style>
  <w:style w:type="character" w:customStyle="1" w:styleId="a9">
    <w:name w:val="Нижний колонтитул Знак"/>
    <w:basedOn w:val="a0"/>
    <w:link w:val="a8"/>
    <w:uiPriority w:val="99"/>
    <w:rsid w:val="00466CB3"/>
    <w:rPr>
      <w:rFonts w:ascii="Times New Roman" w:eastAsia="Times New Roman" w:hAnsi="Times New Roman" w:cs="Times New Roman"/>
      <w:sz w:val="24"/>
      <w:szCs w:val="24"/>
      <w:lang w:eastAsia="ru-RU"/>
    </w:rPr>
  </w:style>
  <w:style w:type="paragraph" w:styleId="aa">
    <w:name w:val="No Spacing"/>
    <w:uiPriority w:val="1"/>
    <w:qFormat/>
    <w:rsid w:val="00F72861"/>
    <w:pPr>
      <w:spacing w:after="0" w:line="240" w:lineRule="auto"/>
    </w:pPr>
  </w:style>
  <w:style w:type="paragraph" w:styleId="ab">
    <w:name w:val="Balloon Text"/>
    <w:basedOn w:val="a"/>
    <w:link w:val="ac"/>
    <w:uiPriority w:val="99"/>
    <w:semiHidden/>
    <w:unhideWhenUsed/>
    <w:rsid w:val="00850ABC"/>
    <w:rPr>
      <w:rFonts w:ascii="Segoe UI" w:hAnsi="Segoe UI" w:cs="Segoe UI"/>
      <w:sz w:val="18"/>
      <w:szCs w:val="18"/>
    </w:rPr>
  </w:style>
  <w:style w:type="character" w:customStyle="1" w:styleId="ac">
    <w:name w:val="Текст выноски Знак"/>
    <w:basedOn w:val="a0"/>
    <w:link w:val="ab"/>
    <w:uiPriority w:val="99"/>
    <w:semiHidden/>
    <w:rsid w:val="00850A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4</cp:revision>
  <cp:lastPrinted>2021-07-19T08:35:00Z</cp:lastPrinted>
  <dcterms:created xsi:type="dcterms:W3CDTF">2021-07-19T08:36:00Z</dcterms:created>
  <dcterms:modified xsi:type="dcterms:W3CDTF">2021-07-26T13:38:00Z</dcterms:modified>
</cp:coreProperties>
</file>