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FE" w:rsidRPr="00257A1D" w:rsidRDefault="000F71FE" w:rsidP="0038624B">
      <w:pPr>
        <w:jc w:val="both"/>
        <w:rPr>
          <w:sz w:val="28"/>
          <w:szCs w:val="28"/>
        </w:rPr>
      </w:pPr>
    </w:p>
    <w:p w:rsidR="000F71FE" w:rsidRPr="00257A1D" w:rsidRDefault="000F71FE" w:rsidP="0038624B">
      <w:pPr>
        <w:jc w:val="both"/>
        <w:rPr>
          <w:sz w:val="28"/>
          <w:szCs w:val="28"/>
        </w:rPr>
      </w:pPr>
    </w:p>
    <w:p w:rsidR="000F71FE" w:rsidRPr="00257A1D" w:rsidRDefault="000F71FE" w:rsidP="0038624B">
      <w:pPr>
        <w:jc w:val="both"/>
        <w:rPr>
          <w:sz w:val="28"/>
          <w:szCs w:val="28"/>
        </w:rPr>
      </w:pPr>
    </w:p>
    <w:p w:rsidR="000F71FE" w:rsidRPr="00257A1D" w:rsidRDefault="000F71FE" w:rsidP="0038624B">
      <w:pPr>
        <w:jc w:val="both"/>
        <w:rPr>
          <w:sz w:val="28"/>
          <w:szCs w:val="28"/>
        </w:rPr>
      </w:pPr>
    </w:p>
    <w:p w:rsidR="000F71FE" w:rsidRPr="00257A1D" w:rsidRDefault="000F71FE" w:rsidP="0038624B">
      <w:pPr>
        <w:jc w:val="center"/>
        <w:rPr>
          <w:b/>
          <w:bCs/>
          <w:sz w:val="28"/>
          <w:szCs w:val="28"/>
        </w:rPr>
      </w:pPr>
    </w:p>
    <w:p w:rsidR="000F71FE" w:rsidRPr="00257A1D" w:rsidRDefault="000F71FE" w:rsidP="0038624B">
      <w:pPr>
        <w:pStyle w:val="PlainText"/>
        <w:jc w:val="center"/>
        <w:outlineLvl w:val="0"/>
        <w:rPr>
          <w:rFonts w:ascii="Times New Roman" w:hAnsi="Times New Roman" w:cs="Times New Roman"/>
          <w:b/>
          <w:bCs/>
          <w:caps/>
          <w:sz w:val="28"/>
          <w:szCs w:val="28"/>
        </w:rPr>
      </w:pPr>
      <w:r w:rsidRPr="00257A1D">
        <w:rPr>
          <w:rFonts w:ascii="Times New Roman" w:hAnsi="Times New Roman" w:cs="Times New Roman"/>
          <w:b/>
          <w:bCs/>
          <w:sz w:val="28"/>
          <w:szCs w:val="28"/>
        </w:rPr>
        <w:t xml:space="preserve">Закон </w:t>
      </w:r>
    </w:p>
    <w:p w:rsidR="000F71FE" w:rsidRPr="00257A1D" w:rsidRDefault="000F71FE" w:rsidP="0038624B">
      <w:pPr>
        <w:pStyle w:val="PlainText"/>
        <w:jc w:val="center"/>
        <w:outlineLvl w:val="0"/>
        <w:rPr>
          <w:rFonts w:ascii="Times New Roman" w:hAnsi="Times New Roman" w:cs="Times New Roman"/>
          <w:b/>
          <w:bCs/>
          <w:sz w:val="28"/>
          <w:szCs w:val="28"/>
        </w:rPr>
      </w:pPr>
      <w:r w:rsidRPr="00257A1D">
        <w:rPr>
          <w:rFonts w:ascii="Times New Roman" w:hAnsi="Times New Roman" w:cs="Times New Roman"/>
          <w:b/>
          <w:bCs/>
          <w:sz w:val="28"/>
          <w:szCs w:val="28"/>
        </w:rPr>
        <w:t xml:space="preserve">Приднестровской Молдавской Республики </w:t>
      </w:r>
    </w:p>
    <w:p w:rsidR="000F71FE" w:rsidRPr="00257A1D" w:rsidRDefault="000F71FE" w:rsidP="0038624B">
      <w:pPr>
        <w:pStyle w:val="PlainText"/>
        <w:ind w:firstLine="708"/>
        <w:jc w:val="center"/>
        <w:rPr>
          <w:rFonts w:ascii="Times New Roman" w:hAnsi="Times New Roman" w:cs="Times New Roman"/>
          <w:caps/>
          <w:sz w:val="16"/>
          <w:szCs w:val="16"/>
        </w:rPr>
      </w:pPr>
    </w:p>
    <w:p w:rsidR="000F71FE" w:rsidRPr="00257A1D" w:rsidRDefault="000F71FE" w:rsidP="00D90DA3">
      <w:pPr>
        <w:jc w:val="center"/>
        <w:rPr>
          <w:rStyle w:val="Strong"/>
          <w:sz w:val="28"/>
          <w:szCs w:val="28"/>
        </w:rPr>
      </w:pPr>
      <w:r w:rsidRPr="00257A1D">
        <w:rPr>
          <w:rStyle w:val="Strong"/>
          <w:sz w:val="28"/>
          <w:szCs w:val="28"/>
        </w:rPr>
        <w:t xml:space="preserve">«О внесении изменения и дополнений </w:t>
      </w:r>
    </w:p>
    <w:p w:rsidR="000F71FE" w:rsidRPr="00257A1D" w:rsidRDefault="000F71FE" w:rsidP="00D90DA3">
      <w:pPr>
        <w:jc w:val="center"/>
        <w:rPr>
          <w:rStyle w:val="Strong"/>
          <w:sz w:val="28"/>
          <w:szCs w:val="28"/>
        </w:rPr>
      </w:pPr>
      <w:r w:rsidRPr="00257A1D">
        <w:rPr>
          <w:rStyle w:val="Strong"/>
          <w:sz w:val="28"/>
          <w:szCs w:val="28"/>
        </w:rPr>
        <w:t>в Закон Приднестровской Молдавской Республики</w:t>
      </w:r>
    </w:p>
    <w:p w:rsidR="000F71FE" w:rsidRPr="00257A1D" w:rsidRDefault="000F71FE" w:rsidP="00D90DA3">
      <w:pPr>
        <w:jc w:val="center"/>
        <w:rPr>
          <w:rStyle w:val="Strong"/>
          <w:sz w:val="28"/>
          <w:szCs w:val="28"/>
        </w:rPr>
      </w:pPr>
      <w:r w:rsidRPr="00257A1D">
        <w:rPr>
          <w:rStyle w:val="Strong"/>
          <w:sz w:val="28"/>
          <w:szCs w:val="28"/>
        </w:rPr>
        <w:t>«Об обязательном страховании гражданской ответственности</w:t>
      </w:r>
    </w:p>
    <w:p w:rsidR="000F71FE" w:rsidRPr="00257A1D" w:rsidRDefault="000F71FE" w:rsidP="00D90DA3">
      <w:pPr>
        <w:jc w:val="center"/>
        <w:rPr>
          <w:rStyle w:val="Strong"/>
          <w:sz w:val="28"/>
          <w:szCs w:val="28"/>
        </w:rPr>
      </w:pPr>
      <w:r w:rsidRPr="00257A1D">
        <w:rPr>
          <w:rStyle w:val="Strong"/>
          <w:sz w:val="28"/>
          <w:szCs w:val="28"/>
        </w:rPr>
        <w:t>владельцев транспортных средств</w:t>
      </w:r>
      <w:r w:rsidRPr="00257A1D">
        <w:rPr>
          <w:b/>
          <w:bCs/>
          <w:sz w:val="28"/>
          <w:szCs w:val="28"/>
        </w:rPr>
        <w:t>»</w:t>
      </w:r>
    </w:p>
    <w:p w:rsidR="000F71FE" w:rsidRPr="00257A1D" w:rsidRDefault="000F71FE" w:rsidP="0038624B">
      <w:pPr>
        <w:jc w:val="center"/>
        <w:rPr>
          <w:sz w:val="28"/>
          <w:szCs w:val="28"/>
        </w:rPr>
      </w:pPr>
    </w:p>
    <w:p w:rsidR="000F71FE" w:rsidRPr="00257A1D" w:rsidRDefault="000F71FE" w:rsidP="0038624B">
      <w:pPr>
        <w:jc w:val="both"/>
        <w:rPr>
          <w:sz w:val="28"/>
          <w:szCs w:val="28"/>
        </w:rPr>
      </w:pPr>
      <w:r w:rsidRPr="00257A1D">
        <w:rPr>
          <w:sz w:val="28"/>
          <w:szCs w:val="28"/>
        </w:rPr>
        <w:t>Принят Верховным Советом</w:t>
      </w:r>
    </w:p>
    <w:p w:rsidR="000F71FE" w:rsidRPr="00257A1D" w:rsidRDefault="000F71FE" w:rsidP="0038624B">
      <w:pPr>
        <w:jc w:val="both"/>
        <w:rPr>
          <w:sz w:val="28"/>
          <w:szCs w:val="28"/>
        </w:rPr>
      </w:pPr>
      <w:r w:rsidRPr="00257A1D">
        <w:rPr>
          <w:sz w:val="28"/>
          <w:szCs w:val="28"/>
        </w:rPr>
        <w:t>Приднестровской Молдавской Республики                          26 апреля 2017 года</w:t>
      </w:r>
    </w:p>
    <w:p w:rsidR="000F71FE" w:rsidRPr="00257A1D" w:rsidRDefault="000F71FE" w:rsidP="0038624B">
      <w:pPr>
        <w:ind w:firstLine="720"/>
        <w:jc w:val="both"/>
        <w:rPr>
          <w:sz w:val="28"/>
          <w:szCs w:val="28"/>
        </w:rPr>
      </w:pPr>
    </w:p>
    <w:p w:rsidR="000F71FE" w:rsidRPr="00257A1D" w:rsidRDefault="000F71FE" w:rsidP="00D90DA3">
      <w:pPr>
        <w:pStyle w:val="NormalWeb"/>
        <w:spacing w:before="0" w:beforeAutospacing="0" w:after="0" w:afterAutospacing="0"/>
        <w:ind w:firstLine="720"/>
        <w:jc w:val="both"/>
        <w:rPr>
          <w:sz w:val="28"/>
          <w:szCs w:val="28"/>
        </w:rPr>
      </w:pPr>
      <w:r w:rsidRPr="00257A1D">
        <w:rPr>
          <w:b/>
          <w:bCs/>
          <w:sz w:val="28"/>
          <w:szCs w:val="28"/>
        </w:rPr>
        <w:t xml:space="preserve">Статья 1. </w:t>
      </w:r>
      <w:r w:rsidRPr="00257A1D">
        <w:rPr>
          <w:sz w:val="28"/>
          <w:szCs w:val="28"/>
        </w:rPr>
        <w:t xml:space="preserve">Внести в Закон Приднестровской Молдавской Республики </w:t>
      </w:r>
      <w:r w:rsidRPr="00257A1D">
        <w:rPr>
          <w:sz w:val="28"/>
          <w:szCs w:val="28"/>
        </w:rPr>
        <w:br/>
        <w:t xml:space="preserve">от 16 января 2017 года № 18-З-VI «Об обязательном страховании гражданской ответственности владельцев транспортных средств» (САЗ 17-4) с изменениями, </w:t>
      </w:r>
      <w:r w:rsidRPr="00257A1D">
        <w:rPr>
          <w:spacing w:val="-6"/>
          <w:sz w:val="28"/>
          <w:szCs w:val="28"/>
        </w:rPr>
        <w:t xml:space="preserve">внесенными Законом Приднестровской Молдавской Республики от 29 марта 2017 года № 68-ЗИД-VI (САЗ 17-14), </w:t>
      </w:r>
      <w:r w:rsidRPr="00257A1D">
        <w:rPr>
          <w:sz w:val="28"/>
          <w:szCs w:val="28"/>
        </w:rPr>
        <w:t>следующие изменение и дополнения.</w:t>
      </w:r>
    </w:p>
    <w:p w:rsidR="000F71FE" w:rsidRPr="00257A1D" w:rsidRDefault="000F71FE" w:rsidP="00D90DA3">
      <w:pPr>
        <w:pStyle w:val="NormalWeb"/>
        <w:spacing w:before="0" w:beforeAutospacing="0" w:after="0" w:afterAutospacing="0"/>
        <w:ind w:firstLine="720"/>
        <w:jc w:val="both"/>
        <w:rPr>
          <w:sz w:val="28"/>
          <w:szCs w:val="28"/>
        </w:rPr>
      </w:pPr>
    </w:p>
    <w:p w:rsidR="000F71FE" w:rsidRPr="00257A1D" w:rsidRDefault="000F71FE" w:rsidP="00573218">
      <w:pPr>
        <w:pStyle w:val="1"/>
        <w:ind w:left="0"/>
        <w:jc w:val="both"/>
        <w:rPr>
          <w:sz w:val="28"/>
          <w:szCs w:val="28"/>
        </w:rPr>
      </w:pPr>
      <w:r w:rsidRPr="00257A1D">
        <w:rPr>
          <w:sz w:val="28"/>
          <w:szCs w:val="28"/>
        </w:rPr>
        <w:tab/>
        <w:t>1. Дополнить пункт 4 статьи 5 подпунктами м) и н) следующего содержания:</w:t>
      </w:r>
    </w:p>
    <w:p w:rsidR="000F71FE" w:rsidRPr="00257A1D" w:rsidRDefault="000F71FE" w:rsidP="00D90DA3">
      <w:pPr>
        <w:ind w:firstLine="720"/>
        <w:jc w:val="both"/>
        <w:rPr>
          <w:sz w:val="28"/>
          <w:szCs w:val="28"/>
          <w:highlight w:val="yellow"/>
        </w:rPr>
      </w:pPr>
      <w:r w:rsidRPr="00257A1D">
        <w:rPr>
          <w:sz w:val="28"/>
          <w:szCs w:val="28"/>
        </w:rPr>
        <w:t>«м) транспортных средств, зарегистрированных в иностранных государствах (кроме транспортных средств, указанных в подпункте е) настоящего пункта);</w:t>
      </w:r>
    </w:p>
    <w:p w:rsidR="000F71FE" w:rsidRPr="00257A1D" w:rsidRDefault="000F71FE" w:rsidP="00573218">
      <w:pPr>
        <w:jc w:val="both"/>
        <w:rPr>
          <w:sz w:val="28"/>
          <w:szCs w:val="28"/>
        </w:rPr>
      </w:pPr>
      <w:r w:rsidRPr="00257A1D">
        <w:rPr>
          <w:sz w:val="28"/>
          <w:szCs w:val="28"/>
        </w:rPr>
        <w:tab/>
        <w:t xml:space="preserve">н) самоходных машин с рабочим объемом двигателя внутреннего сгорания более 50 куб. см, не подлежащих регистрации в Государственной автомобильной инспекции </w:t>
      </w:r>
      <w:r w:rsidRPr="00257A1D">
        <w:rPr>
          <w:rStyle w:val="Strong"/>
          <w:b w:val="0"/>
          <w:bCs w:val="0"/>
          <w:sz w:val="28"/>
          <w:szCs w:val="28"/>
        </w:rPr>
        <w:t xml:space="preserve">Приднестровской Молдавской Республики, </w:t>
      </w:r>
      <w:r w:rsidRPr="00257A1D">
        <w:rPr>
          <w:rStyle w:val="Strong"/>
          <w:b w:val="0"/>
          <w:bCs w:val="0"/>
          <w:sz w:val="28"/>
          <w:szCs w:val="28"/>
        </w:rPr>
        <w:br/>
        <w:t xml:space="preserve">а также номерных агрегатов и прицепов (полуприцепов) указанных машин, </w:t>
      </w:r>
      <w:r>
        <w:rPr>
          <w:rStyle w:val="Strong"/>
          <w:b w:val="0"/>
          <w:bCs w:val="0"/>
          <w:sz w:val="28"/>
          <w:szCs w:val="28"/>
        </w:rPr>
        <w:t xml:space="preserve">не </w:t>
      </w:r>
      <w:r w:rsidRPr="00257A1D">
        <w:rPr>
          <w:rStyle w:val="Strong"/>
          <w:b w:val="0"/>
          <w:bCs w:val="0"/>
          <w:sz w:val="28"/>
          <w:szCs w:val="28"/>
        </w:rPr>
        <w:t>осуществляющих сельскохозяйственные работы, эксплуатация которых связана с движением в пределах дорог (дорожным движением), а также прилегающих к ним и предназначенных для движения транспортных средств территори</w:t>
      </w:r>
      <w:r>
        <w:rPr>
          <w:rStyle w:val="Strong"/>
          <w:b w:val="0"/>
          <w:bCs w:val="0"/>
          <w:sz w:val="28"/>
          <w:szCs w:val="28"/>
        </w:rPr>
        <w:t>й</w:t>
      </w:r>
      <w:r w:rsidRPr="00257A1D">
        <w:rPr>
          <w:sz w:val="28"/>
          <w:szCs w:val="28"/>
        </w:rPr>
        <w:t>».</w:t>
      </w:r>
    </w:p>
    <w:p w:rsidR="000F71FE" w:rsidRPr="00257A1D" w:rsidRDefault="000F71FE" w:rsidP="00D90DA3">
      <w:pPr>
        <w:ind w:firstLine="720"/>
        <w:jc w:val="both"/>
        <w:rPr>
          <w:sz w:val="28"/>
          <w:szCs w:val="28"/>
        </w:rPr>
      </w:pPr>
    </w:p>
    <w:p w:rsidR="000F71FE" w:rsidRPr="00257A1D" w:rsidRDefault="000F71FE" w:rsidP="00EA4014">
      <w:pPr>
        <w:pStyle w:val="NormalWeb"/>
        <w:spacing w:before="0" w:beforeAutospacing="0" w:after="0" w:afterAutospacing="0"/>
        <w:jc w:val="both"/>
        <w:rPr>
          <w:sz w:val="28"/>
          <w:szCs w:val="28"/>
        </w:rPr>
      </w:pPr>
      <w:r w:rsidRPr="00257A1D">
        <w:rPr>
          <w:sz w:val="28"/>
          <w:szCs w:val="28"/>
        </w:rPr>
        <w:tab/>
        <w:t>2. Пункт 2 статьи 6 изложить в следующей редакции:</w:t>
      </w:r>
    </w:p>
    <w:p w:rsidR="000F71FE" w:rsidRPr="00257A1D" w:rsidRDefault="000F71FE" w:rsidP="00D90DA3">
      <w:pPr>
        <w:pStyle w:val="NormalWeb"/>
        <w:spacing w:before="0" w:beforeAutospacing="0" w:after="0" w:afterAutospacing="0"/>
        <w:ind w:firstLine="720"/>
        <w:jc w:val="both"/>
        <w:rPr>
          <w:sz w:val="28"/>
          <w:szCs w:val="28"/>
        </w:rPr>
      </w:pPr>
      <w:r w:rsidRPr="00257A1D">
        <w:rPr>
          <w:sz w:val="28"/>
          <w:szCs w:val="28"/>
        </w:rPr>
        <w:t>«2. Необходимыми требованиями к страховой организации, обращающейся за лицензией на осуществление обязательного страхования гражданской ответственности владельцев транспортных средств, являются:</w:t>
      </w:r>
    </w:p>
    <w:p w:rsidR="000F71FE" w:rsidRPr="00257A1D" w:rsidRDefault="000F71FE" w:rsidP="00D90DA3">
      <w:pPr>
        <w:pStyle w:val="NormalWeb"/>
        <w:spacing w:before="0" w:beforeAutospacing="0" w:after="0" w:afterAutospacing="0"/>
        <w:ind w:firstLine="720"/>
        <w:jc w:val="both"/>
        <w:rPr>
          <w:sz w:val="28"/>
          <w:szCs w:val="28"/>
        </w:rPr>
      </w:pPr>
      <w:r w:rsidRPr="00257A1D">
        <w:rPr>
          <w:sz w:val="28"/>
          <w:szCs w:val="28"/>
        </w:rPr>
        <w:t xml:space="preserve">а) наличие у нее не менее чем трёхлетнего опыта проведения операций </w:t>
      </w:r>
      <w:r w:rsidRPr="00257A1D">
        <w:rPr>
          <w:sz w:val="28"/>
          <w:szCs w:val="28"/>
        </w:rPr>
        <w:br/>
        <w:t xml:space="preserve">по страхованию транспортных средств или гражданской ответственности </w:t>
      </w:r>
      <w:r w:rsidRPr="00257A1D">
        <w:rPr>
          <w:sz w:val="28"/>
          <w:szCs w:val="28"/>
        </w:rPr>
        <w:br/>
        <w:t>их владельцев на территории Приднестровской Молдавской Республики;</w:t>
      </w:r>
    </w:p>
    <w:p w:rsidR="000F71FE" w:rsidRPr="00257A1D" w:rsidRDefault="000F71FE" w:rsidP="00D90DA3">
      <w:pPr>
        <w:pStyle w:val="NormalWeb"/>
        <w:spacing w:before="0" w:beforeAutospacing="0" w:after="0" w:afterAutospacing="0"/>
        <w:ind w:firstLine="720"/>
        <w:jc w:val="both"/>
        <w:rPr>
          <w:sz w:val="28"/>
          <w:szCs w:val="28"/>
        </w:rPr>
      </w:pPr>
      <w:r>
        <w:rPr>
          <w:sz w:val="28"/>
          <w:szCs w:val="28"/>
        </w:rPr>
        <w:t xml:space="preserve">б) </w:t>
      </w:r>
      <w:r w:rsidRPr="00257A1D">
        <w:rPr>
          <w:sz w:val="28"/>
          <w:szCs w:val="28"/>
        </w:rPr>
        <w:t>наличие заключения о соответствии страховой организации лицензионным требованиям и условиям, выданного органом страхового надзора в соответствии с действующим законодательством Приднестровской Молдавской Республики».</w:t>
      </w:r>
    </w:p>
    <w:p w:rsidR="000F71FE" w:rsidRPr="00A2361B" w:rsidRDefault="000F71FE" w:rsidP="00A30BEC">
      <w:pPr>
        <w:pStyle w:val="1"/>
        <w:jc w:val="both"/>
        <w:rPr>
          <w:sz w:val="28"/>
          <w:szCs w:val="28"/>
        </w:rPr>
      </w:pPr>
    </w:p>
    <w:p w:rsidR="000F71FE" w:rsidRPr="00257A1D" w:rsidRDefault="000F71FE" w:rsidP="00EA4014">
      <w:pPr>
        <w:jc w:val="both"/>
        <w:rPr>
          <w:sz w:val="28"/>
          <w:szCs w:val="28"/>
        </w:rPr>
      </w:pPr>
      <w:r w:rsidRPr="00A24AA9">
        <w:rPr>
          <w:b/>
          <w:bCs/>
          <w:sz w:val="28"/>
          <w:szCs w:val="28"/>
        </w:rPr>
        <w:tab/>
      </w:r>
      <w:r w:rsidRPr="00257A1D">
        <w:rPr>
          <w:sz w:val="28"/>
          <w:szCs w:val="28"/>
        </w:rPr>
        <w:t>3. Дополнить Закон статьёй 42-1 следующего содержания:</w:t>
      </w:r>
    </w:p>
    <w:p w:rsidR="000F71FE" w:rsidRPr="00257A1D" w:rsidRDefault="000F71FE" w:rsidP="00EA4014">
      <w:pPr>
        <w:jc w:val="both"/>
        <w:rPr>
          <w:sz w:val="28"/>
          <w:szCs w:val="28"/>
        </w:rPr>
      </w:pPr>
      <w:r w:rsidRPr="00257A1D">
        <w:rPr>
          <w:sz w:val="28"/>
          <w:szCs w:val="28"/>
        </w:rPr>
        <w:tab/>
        <w:t>«Статья 42-1. Переходные положения</w:t>
      </w:r>
    </w:p>
    <w:p w:rsidR="000F71FE" w:rsidRPr="00257A1D" w:rsidRDefault="000F71FE" w:rsidP="00EA4014">
      <w:pPr>
        <w:jc w:val="both"/>
        <w:rPr>
          <w:sz w:val="28"/>
          <w:szCs w:val="28"/>
        </w:rPr>
      </w:pPr>
    </w:p>
    <w:p w:rsidR="000F71FE" w:rsidRPr="00257A1D" w:rsidRDefault="000F71FE" w:rsidP="00EA4014">
      <w:pPr>
        <w:jc w:val="both"/>
        <w:rPr>
          <w:sz w:val="28"/>
          <w:szCs w:val="28"/>
        </w:rPr>
      </w:pPr>
      <w:r w:rsidRPr="00A24AA9">
        <w:rPr>
          <w:sz w:val="28"/>
          <w:szCs w:val="28"/>
        </w:rPr>
        <w:tab/>
      </w:r>
      <w:r w:rsidRPr="00257A1D">
        <w:rPr>
          <w:sz w:val="28"/>
          <w:szCs w:val="28"/>
        </w:rPr>
        <w:t>1. Правительству Приднестровской Молдавской Республики разработать нормативный правовой акт, определяющий порядок формирования надлежащей инфраструктуры, позволяющей осуществлять продажу страховых полисов ОСАГО в пунктах пропуска через государственную границу Приднестровской Молдавской Республики.</w:t>
      </w:r>
    </w:p>
    <w:p w:rsidR="000F71FE" w:rsidRPr="00257A1D" w:rsidRDefault="000F71FE" w:rsidP="00EA4014">
      <w:pPr>
        <w:jc w:val="both"/>
        <w:rPr>
          <w:sz w:val="28"/>
          <w:szCs w:val="28"/>
        </w:rPr>
      </w:pPr>
      <w:r w:rsidRPr="00A24AA9">
        <w:rPr>
          <w:sz w:val="28"/>
          <w:szCs w:val="28"/>
        </w:rPr>
        <w:tab/>
      </w:r>
      <w:r w:rsidRPr="00257A1D">
        <w:rPr>
          <w:sz w:val="28"/>
          <w:szCs w:val="28"/>
        </w:rPr>
        <w:t xml:space="preserve">2. Подпункт м) пункта 4 статьи 5 настоящего Закона действует </w:t>
      </w:r>
      <w:r w:rsidRPr="00257A1D">
        <w:rPr>
          <w:sz w:val="28"/>
          <w:szCs w:val="28"/>
        </w:rPr>
        <w:br/>
        <w:t>до вступления в силу Постановления Правительства Приднестровской Молдавской Республики, подтверждающего формирование надлежащей инфраструктуры, позволяющей осуществлять продажу страховых полисов ОСАГО в пунктах пропуска через государственную границу Приднестровской Молдавской Республики.</w:t>
      </w:r>
    </w:p>
    <w:p w:rsidR="000F71FE" w:rsidRPr="00257A1D" w:rsidRDefault="000F71FE" w:rsidP="00EA4014">
      <w:pPr>
        <w:jc w:val="both"/>
        <w:rPr>
          <w:sz w:val="28"/>
          <w:szCs w:val="28"/>
        </w:rPr>
      </w:pPr>
      <w:r w:rsidRPr="00257A1D">
        <w:rPr>
          <w:sz w:val="28"/>
          <w:szCs w:val="28"/>
        </w:rPr>
        <w:tab/>
        <w:t xml:space="preserve">3. Действие пункта 3 статьи 42 приостанавливается до 1 января </w:t>
      </w:r>
      <w:r w:rsidRPr="00257A1D">
        <w:rPr>
          <w:sz w:val="28"/>
          <w:szCs w:val="28"/>
        </w:rPr>
        <w:br/>
        <w:t>2018 года.</w:t>
      </w:r>
    </w:p>
    <w:p w:rsidR="000F71FE" w:rsidRPr="00257A1D" w:rsidRDefault="000F71FE" w:rsidP="00EA4014">
      <w:pPr>
        <w:jc w:val="both"/>
        <w:rPr>
          <w:sz w:val="28"/>
          <w:szCs w:val="28"/>
        </w:rPr>
      </w:pPr>
      <w:r w:rsidRPr="00257A1D">
        <w:rPr>
          <w:sz w:val="28"/>
          <w:szCs w:val="28"/>
        </w:rPr>
        <w:tab/>
        <w:t>4. В 2017 году устанавливается следующий размер РУ МЗП для расчета:</w:t>
      </w:r>
    </w:p>
    <w:p w:rsidR="000F71FE" w:rsidRPr="00257A1D" w:rsidRDefault="000F71FE" w:rsidP="00EA4014">
      <w:pPr>
        <w:jc w:val="both"/>
        <w:rPr>
          <w:sz w:val="28"/>
          <w:szCs w:val="28"/>
        </w:rPr>
      </w:pPr>
      <w:r w:rsidRPr="00257A1D">
        <w:rPr>
          <w:sz w:val="28"/>
          <w:szCs w:val="28"/>
        </w:rPr>
        <w:tab/>
        <w:t>а) страховых премий –</w:t>
      </w:r>
      <w:r>
        <w:rPr>
          <w:sz w:val="28"/>
          <w:szCs w:val="28"/>
        </w:rPr>
        <w:t xml:space="preserve"> </w:t>
      </w:r>
      <w:r w:rsidRPr="00257A1D">
        <w:rPr>
          <w:sz w:val="28"/>
          <w:szCs w:val="28"/>
        </w:rPr>
        <w:t>14,5;</w:t>
      </w:r>
    </w:p>
    <w:p w:rsidR="000F71FE" w:rsidRPr="00257A1D" w:rsidRDefault="000F71FE" w:rsidP="00EA4014">
      <w:pPr>
        <w:jc w:val="both"/>
        <w:rPr>
          <w:sz w:val="28"/>
          <w:szCs w:val="28"/>
        </w:rPr>
      </w:pPr>
      <w:r w:rsidRPr="00257A1D">
        <w:rPr>
          <w:sz w:val="28"/>
          <w:szCs w:val="28"/>
        </w:rPr>
        <w:tab/>
        <w:t>б) страховых выплат –</w:t>
      </w:r>
      <w:r>
        <w:rPr>
          <w:sz w:val="28"/>
          <w:szCs w:val="28"/>
        </w:rPr>
        <w:t xml:space="preserve"> </w:t>
      </w:r>
      <w:r w:rsidRPr="00257A1D">
        <w:rPr>
          <w:sz w:val="28"/>
          <w:szCs w:val="28"/>
        </w:rPr>
        <w:t>14,5».</w:t>
      </w:r>
    </w:p>
    <w:p w:rsidR="000F71FE" w:rsidRPr="00257A1D" w:rsidRDefault="000F71FE" w:rsidP="00D90DA3">
      <w:pPr>
        <w:ind w:firstLine="720"/>
        <w:jc w:val="both"/>
        <w:rPr>
          <w:sz w:val="28"/>
          <w:szCs w:val="28"/>
        </w:rPr>
      </w:pPr>
    </w:p>
    <w:p w:rsidR="000F71FE" w:rsidRPr="00A2361B" w:rsidRDefault="000F71FE" w:rsidP="00A2361B">
      <w:pPr>
        <w:pStyle w:val="1"/>
        <w:ind w:left="0" w:firstLine="720"/>
        <w:jc w:val="both"/>
        <w:rPr>
          <w:sz w:val="28"/>
          <w:szCs w:val="28"/>
        </w:rPr>
      </w:pPr>
      <w:r w:rsidRPr="00A2361B">
        <w:rPr>
          <w:b/>
          <w:bCs/>
          <w:sz w:val="28"/>
          <w:szCs w:val="28"/>
        </w:rPr>
        <w:t xml:space="preserve">Статья 2. </w:t>
      </w:r>
      <w:r w:rsidRPr="00A2361B">
        <w:rPr>
          <w:sz w:val="28"/>
          <w:szCs w:val="28"/>
        </w:rPr>
        <w:t xml:space="preserve">Настоящий Закон вступает в силу с 10 мая 2017 года. </w:t>
      </w:r>
    </w:p>
    <w:p w:rsidR="000F71FE" w:rsidRDefault="000F71FE" w:rsidP="00573218">
      <w:pPr>
        <w:rPr>
          <w:sz w:val="28"/>
          <w:szCs w:val="28"/>
        </w:rPr>
      </w:pPr>
    </w:p>
    <w:p w:rsidR="000F71FE" w:rsidRDefault="000F71FE" w:rsidP="00573218">
      <w:pPr>
        <w:rPr>
          <w:sz w:val="28"/>
          <w:szCs w:val="28"/>
        </w:rPr>
      </w:pPr>
    </w:p>
    <w:p w:rsidR="000F71FE" w:rsidRPr="00257A1D" w:rsidRDefault="000F71FE" w:rsidP="00573218">
      <w:pPr>
        <w:rPr>
          <w:sz w:val="28"/>
          <w:szCs w:val="28"/>
        </w:rPr>
      </w:pPr>
    </w:p>
    <w:p w:rsidR="000F71FE" w:rsidRPr="00257A1D" w:rsidRDefault="000F71FE" w:rsidP="00573218">
      <w:pPr>
        <w:outlineLvl w:val="0"/>
        <w:rPr>
          <w:sz w:val="28"/>
          <w:szCs w:val="28"/>
        </w:rPr>
      </w:pPr>
      <w:r w:rsidRPr="00257A1D">
        <w:rPr>
          <w:sz w:val="28"/>
          <w:szCs w:val="28"/>
        </w:rPr>
        <w:t>Президент</w:t>
      </w:r>
    </w:p>
    <w:p w:rsidR="000F71FE" w:rsidRPr="00257A1D" w:rsidRDefault="000F71FE" w:rsidP="00573218">
      <w:pPr>
        <w:rPr>
          <w:sz w:val="28"/>
          <w:szCs w:val="28"/>
        </w:rPr>
      </w:pPr>
      <w:r w:rsidRPr="00257A1D">
        <w:rPr>
          <w:sz w:val="28"/>
          <w:szCs w:val="28"/>
        </w:rPr>
        <w:t>Приднестровской</w:t>
      </w:r>
    </w:p>
    <w:p w:rsidR="000F71FE" w:rsidRDefault="000F71FE" w:rsidP="00936DF2">
      <w:pPr>
        <w:rPr>
          <w:sz w:val="28"/>
          <w:szCs w:val="28"/>
        </w:rPr>
      </w:pPr>
      <w:r w:rsidRPr="00257A1D">
        <w:rPr>
          <w:sz w:val="28"/>
          <w:szCs w:val="28"/>
        </w:rPr>
        <w:t>Молдавской Республики                                            В. Н. КРАСНОСЕЛЬСКИЙ</w:t>
      </w:r>
    </w:p>
    <w:p w:rsidR="000F71FE" w:rsidRDefault="000F71FE" w:rsidP="00936DF2">
      <w:pPr>
        <w:rPr>
          <w:sz w:val="28"/>
          <w:szCs w:val="28"/>
        </w:rPr>
      </w:pPr>
    </w:p>
    <w:p w:rsidR="000F71FE" w:rsidRDefault="000F71FE" w:rsidP="00936DF2">
      <w:pPr>
        <w:rPr>
          <w:sz w:val="28"/>
          <w:szCs w:val="28"/>
        </w:rPr>
      </w:pPr>
    </w:p>
    <w:p w:rsidR="000F71FE" w:rsidRDefault="000F71FE" w:rsidP="00936DF2">
      <w:pPr>
        <w:rPr>
          <w:sz w:val="28"/>
          <w:szCs w:val="28"/>
        </w:rPr>
      </w:pPr>
    </w:p>
    <w:p w:rsidR="000F71FE" w:rsidRDefault="000F71FE" w:rsidP="003D54C3">
      <w:pPr>
        <w:ind w:left="28"/>
        <w:jc w:val="both"/>
        <w:rPr>
          <w:sz w:val="28"/>
          <w:szCs w:val="28"/>
        </w:rPr>
      </w:pPr>
      <w:r>
        <w:rPr>
          <w:sz w:val="28"/>
          <w:szCs w:val="28"/>
        </w:rPr>
        <w:t>г. Тирасполь</w:t>
      </w:r>
    </w:p>
    <w:p w:rsidR="000F71FE" w:rsidRDefault="000F71FE" w:rsidP="003D54C3">
      <w:pPr>
        <w:jc w:val="both"/>
        <w:rPr>
          <w:sz w:val="28"/>
          <w:szCs w:val="28"/>
        </w:rPr>
      </w:pPr>
      <w:r>
        <w:rPr>
          <w:sz w:val="28"/>
          <w:szCs w:val="28"/>
        </w:rPr>
        <w:t>6 мая 2017 г.</w:t>
      </w:r>
    </w:p>
    <w:p w:rsidR="000F71FE" w:rsidRDefault="000F71FE" w:rsidP="003D54C3">
      <w:pPr>
        <w:jc w:val="both"/>
      </w:pPr>
      <w:r>
        <w:rPr>
          <w:sz w:val="28"/>
          <w:szCs w:val="28"/>
        </w:rPr>
        <w:t>№ 101-ЗИД-VI</w:t>
      </w:r>
    </w:p>
    <w:p w:rsidR="000F71FE" w:rsidRPr="00257A1D" w:rsidRDefault="000F71FE" w:rsidP="00936DF2">
      <w:pPr>
        <w:rPr>
          <w:sz w:val="28"/>
          <w:szCs w:val="28"/>
        </w:rPr>
      </w:pPr>
    </w:p>
    <w:sectPr w:rsidR="000F71FE" w:rsidRPr="00257A1D" w:rsidSect="0052498F">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1FE" w:rsidRDefault="000F71FE">
      <w:r>
        <w:separator/>
      </w:r>
    </w:p>
  </w:endnote>
  <w:endnote w:type="continuationSeparator" w:id="1">
    <w:p w:rsidR="000F71FE" w:rsidRDefault="000F7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1FE" w:rsidRDefault="000F71FE">
      <w:r>
        <w:separator/>
      </w:r>
    </w:p>
  </w:footnote>
  <w:footnote w:type="continuationSeparator" w:id="1">
    <w:p w:rsidR="000F71FE" w:rsidRDefault="000F7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FE" w:rsidRDefault="000F71FE" w:rsidP="0069290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F71FE" w:rsidRDefault="000F71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3124"/>
    <w:multiLevelType w:val="hybridMultilevel"/>
    <w:tmpl w:val="A1522EF0"/>
    <w:lvl w:ilvl="0" w:tplc="ACA26C6A">
      <w:start w:val="1"/>
      <w:numFmt w:val="decimal"/>
      <w:lvlText w:val="%1."/>
      <w:lvlJc w:val="left"/>
      <w:pPr>
        <w:ind w:left="935" w:hanging="585"/>
      </w:pPr>
      <w:rPr>
        <w:rFonts w:hint="default"/>
      </w:rPr>
    </w:lvl>
    <w:lvl w:ilvl="1" w:tplc="04190019">
      <w:start w:val="1"/>
      <w:numFmt w:val="lowerLetter"/>
      <w:lvlText w:val="%2."/>
      <w:lvlJc w:val="left"/>
      <w:pPr>
        <w:ind w:left="1430" w:hanging="360"/>
      </w:pPr>
    </w:lvl>
    <w:lvl w:ilvl="2" w:tplc="0419001B">
      <w:start w:val="1"/>
      <w:numFmt w:val="lowerRoman"/>
      <w:lvlText w:val="%3."/>
      <w:lvlJc w:val="right"/>
      <w:pPr>
        <w:ind w:left="2150" w:hanging="180"/>
      </w:pPr>
    </w:lvl>
    <w:lvl w:ilvl="3" w:tplc="0419000F">
      <w:start w:val="1"/>
      <w:numFmt w:val="decimal"/>
      <w:lvlText w:val="%4."/>
      <w:lvlJc w:val="left"/>
      <w:pPr>
        <w:ind w:left="2870" w:hanging="360"/>
      </w:pPr>
    </w:lvl>
    <w:lvl w:ilvl="4" w:tplc="04190019">
      <w:start w:val="1"/>
      <w:numFmt w:val="lowerLetter"/>
      <w:lvlText w:val="%5."/>
      <w:lvlJc w:val="left"/>
      <w:pPr>
        <w:ind w:left="3590" w:hanging="360"/>
      </w:pPr>
    </w:lvl>
    <w:lvl w:ilvl="5" w:tplc="0419001B">
      <w:start w:val="1"/>
      <w:numFmt w:val="lowerRoman"/>
      <w:lvlText w:val="%6."/>
      <w:lvlJc w:val="right"/>
      <w:pPr>
        <w:ind w:left="4310" w:hanging="180"/>
      </w:pPr>
    </w:lvl>
    <w:lvl w:ilvl="6" w:tplc="0419000F">
      <w:start w:val="1"/>
      <w:numFmt w:val="decimal"/>
      <w:lvlText w:val="%7."/>
      <w:lvlJc w:val="left"/>
      <w:pPr>
        <w:ind w:left="5030" w:hanging="360"/>
      </w:pPr>
    </w:lvl>
    <w:lvl w:ilvl="7" w:tplc="04190019">
      <w:start w:val="1"/>
      <w:numFmt w:val="lowerLetter"/>
      <w:lvlText w:val="%8."/>
      <w:lvlJc w:val="left"/>
      <w:pPr>
        <w:ind w:left="5750" w:hanging="360"/>
      </w:pPr>
    </w:lvl>
    <w:lvl w:ilvl="8" w:tplc="0419001B">
      <w:start w:val="1"/>
      <w:numFmt w:val="lowerRoman"/>
      <w:lvlText w:val="%9."/>
      <w:lvlJc w:val="right"/>
      <w:pPr>
        <w:ind w:left="6470" w:hanging="180"/>
      </w:pPr>
    </w:lvl>
  </w:abstractNum>
  <w:abstractNum w:abstractNumId="1">
    <w:nsid w:val="47961122"/>
    <w:multiLevelType w:val="hybridMultilevel"/>
    <w:tmpl w:val="46BE65D8"/>
    <w:lvl w:ilvl="0" w:tplc="9A66ABDA">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5CD239BC"/>
    <w:multiLevelType w:val="hybridMultilevel"/>
    <w:tmpl w:val="9CE0EB2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E5B"/>
    <w:rsid w:val="00000ED4"/>
    <w:rsid w:val="00000EDB"/>
    <w:rsid w:val="000117FE"/>
    <w:rsid w:val="000231F6"/>
    <w:rsid w:val="00023FC2"/>
    <w:rsid w:val="00073B2B"/>
    <w:rsid w:val="00085D5F"/>
    <w:rsid w:val="0009031D"/>
    <w:rsid w:val="00095983"/>
    <w:rsid w:val="000B4BC9"/>
    <w:rsid w:val="000F71FE"/>
    <w:rsid w:val="00112A61"/>
    <w:rsid w:val="00112F28"/>
    <w:rsid w:val="00141613"/>
    <w:rsid w:val="001443DF"/>
    <w:rsid w:val="001B1C56"/>
    <w:rsid w:val="001B2515"/>
    <w:rsid w:val="001B7691"/>
    <w:rsid w:val="001D0163"/>
    <w:rsid w:val="001E09C7"/>
    <w:rsid w:val="001F1B47"/>
    <w:rsid w:val="00202E91"/>
    <w:rsid w:val="0022209A"/>
    <w:rsid w:val="002308D9"/>
    <w:rsid w:val="00243420"/>
    <w:rsid w:val="002478B1"/>
    <w:rsid w:val="00257A1D"/>
    <w:rsid w:val="002A387C"/>
    <w:rsid w:val="002D1C7B"/>
    <w:rsid w:val="002D1EB0"/>
    <w:rsid w:val="002E648E"/>
    <w:rsid w:val="002E7452"/>
    <w:rsid w:val="0031794D"/>
    <w:rsid w:val="00334CBF"/>
    <w:rsid w:val="00342AB0"/>
    <w:rsid w:val="00351FC9"/>
    <w:rsid w:val="00370124"/>
    <w:rsid w:val="003714D0"/>
    <w:rsid w:val="0038624B"/>
    <w:rsid w:val="0038708F"/>
    <w:rsid w:val="00392173"/>
    <w:rsid w:val="00395F97"/>
    <w:rsid w:val="003A4EFF"/>
    <w:rsid w:val="003D4161"/>
    <w:rsid w:val="003D54C3"/>
    <w:rsid w:val="003E7F7E"/>
    <w:rsid w:val="00415A62"/>
    <w:rsid w:val="00433DF8"/>
    <w:rsid w:val="00434C33"/>
    <w:rsid w:val="004363F2"/>
    <w:rsid w:val="004B3A89"/>
    <w:rsid w:val="004B58B3"/>
    <w:rsid w:val="004D32D5"/>
    <w:rsid w:val="004D43B1"/>
    <w:rsid w:val="004D7491"/>
    <w:rsid w:val="004E4861"/>
    <w:rsid w:val="00507671"/>
    <w:rsid w:val="00523308"/>
    <w:rsid w:val="0052498F"/>
    <w:rsid w:val="00525550"/>
    <w:rsid w:val="00553B95"/>
    <w:rsid w:val="00573218"/>
    <w:rsid w:val="0059293B"/>
    <w:rsid w:val="00595458"/>
    <w:rsid w:val="005A0E8B"/>
    <w:rsid w:val="005A5C66"/>
    <w:rsid w:val="005B4DA7"/>
    <w:rsid w:val="005C77FD"/>
    <w:rsid w:val="005E62D7"/>
    <w:rsid w:val="006222CE"/>
    <w:rsid w:val="00633E9C"/>
    <w:rsid w:val="006407F6"/>
    <w:rsid w:val="0067275D"/>
    <w:rsid w:val="00673C2E"/>
    <w:rsid w:val="0067745A"/>
    <w:rsid w:val="00681975"/>
    <w:rsid w:val="00683C44"/>
    <w:rsid w:val="00692902"/>
    <w:rsid w:val="00694ECB"/>
    <w:rsid w:val="006B600B"/>
    <w:rsid w:val="006D1130"/>
    <w:rsid w:val="00714290"/>
    <w:rsid w:val="00726427"/>
    <w:rsid w:val="007409FA"/>
    <w:rsid w:val="00743D73"/>
    <w:rsid w:val="00773A3E"/>
    <w:rsid w:val="007956DA"/>
    <w:rsid w:val="007A6D09"/>
    <w:rsid w:val="007B2A6C"/>
    <w:rsid w:val="007C2D65"/>
    <w:rsid w:val="007C48FA"/>
    <w:rsid w:val="007D5985"/>
    <w:rsid w:val="00802810"/>
    <w:rsid w:val="00814E8E"/>
    <w:rsid w:val="00843FB1"/>
    <w:rsid w:val="00865970"/>
    <w:rsid w:val="00881490"/>
    <w:rsid w:val="00896909"/>
    <w:rsid w:val="008A0457"/>
    <w:rsid w:val="008C1A79"/>
    <w:rsid w:val="008E1F19"/>
    <w:rsid w:val="008E590F"/>
    <w:rsid w:val="008F5013"/>
    <w:rsid w:val="00912DCB"/>
    <w:rsid w:val="009314CA"/>
    <w:rsid w:val="00936DF2"/>
    <w:rsid w:val="0096744C"/>
    <w:rsid w:val="00987EF4"/>
    <w:rsid w:val="009A5E5B"/>
    <w:rsid w:val="009C5399"/>
    <w:rsid w:val="009C78F3"/>
    <w:rsid w:val="00A10E91"/>
    <w:rsid w:val="00A2361B"/>
    <w:rsid w:val="00A24AA9"/>
    <w:rsid w:val="00A30BEC"/>
    <w:rsid w:val="00A406DD"/>
    <w:rsid w:val="00A50D0F"/>
    <w:rsid w:val="00A57123"/>
    <w:rsid w:val="00A57914"/>
    <w:rsid w:val="00A60997"/>
    <w:rsid w:val="00A67EFB"/>
    <w:rsid w:val="00A74535"/>
    <w:rsid w:val="00A75A67"/>
    <w:rsid w:val="00A77A30"/>
    <w:rsid w:val="00AA4B1B"/>
    <w:rsid w:val="00AA7B2B"/>
    <w:rsid w:val="00AD1B8A"/>
    <w:rsid w:val="00AD331E"/>
    <w:rsid w:val="00AF3BCF"/>
    <w:rsid w:val="00B1169A"/>
    <w:rsid w:val="00B27059"/>
    <w:rsid w:val="00B4186F"/>
    <w:rsid w:val="00B4283F"/>
    <w:rsid w:val="00B52BF7"/>
    <w:rsid w:val="00B71438"/>
    <w:rsid w:val="00B73676"/>
    <w:rsid w:val="00B87680"/>
    <w:rsid w:val="00B94E49"/>
    <w:rsid w:val="00BC3F80"/>
    <w:rsid w:val="00C0579A"/>
    <w:rsid w:val="00C119C6"/>
    <w:rsid w:val="00C12651"/>
    <w:rsid w:val="00C12E3C"/>
    <w:rsid w:val="00C2360A"/>
    <w:rsid w:val="00C30968"/>
    <w:rsid w:val="00CC0D3F"/>
    <w:rsid w:val="00CC489E"/>
    <w:rsid w:val="00CF7E9D"/>
    <w:rsid w:val="00D029CA"/>
    <w:rsid w:val="00D52FFF"/>
    <w:rsid w:val="00D61656"/>
    <w:rsid w:val="00D90DA3"/>
    <w:rsid w:val="00DA76EB"/>
    <w:rsid w:val="00DC3E4B"/>
    <w:rsid w:val="00DD7F93"/>
    <w:rsid w:val="00DE4231"/>
    <w:rsid w:val="00DE75F7"/>
    <w:rsid w:val="00E441B4"/>
    <w:rsid w:val="00E93377"/>
    <w:rsid w:val="00EA4014"/>
    <w:rsid w:val="00EB502E"/>
    <w:rsid w:val="00F321D0"/>
    <w:rsid w:val="00F3299F"/>
    <w:rsid w:val="00F66067"/>
    <w:rsid w:val="00F71B57"/>
    <w:rsid w:val="00F844F9"/>
    <w:rsid w:val="00F85CB6"/>
    <w:rsid w:val="00F85FA3"/>
    <w:rsid w:val="00F870EB"/>
    <w:rsid w:val="00F87CF4"/>
    <w:rsid w:val="00F938E9"/>
    <w:rsid w:val="00FE35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E5B"/>
    <w:rPr>
      <w:sz w:val="24"/>
      <w:szCs w:val="24"/>
    </w:rPr>
  </w:style>
  <w:style w:type="paragraph" w:styleId="Heading2">
    <w:name w:val="heading 2"/>
    <w:basedOn w:val="Normal"/>
    <w:link w:val="Heading2Char"/>
    <w:uiPriority w:val="99"/>
    <w:qFormat/>
    <w:rsid w:val="00A75A67"/>
    <w:pPr>
      <w:spacing w:before="100" w:beforeAutospacing="1" w:after="100" w:afterAutospacing="1"/>
      <w:outlineLvl w:val="1"/>
    </w:pPr>
    <w:rPr>
      <w:b/>
      <w:bCs/>
      <w:sz w:val="36"/>
      <w:szCs w:val="36"/>
    </w:rPr>
  </w:style>
  <w:style w:type="character" w:default="1" w:styleId="DefaultParagraphFont">
    <w:name w:val="Default Paragraph Font"/>
    <w:link w:val="2"/>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75A67"/>
    <w:rPr>
      <w:b/>
      <w:bCs/>
      <w:sz w:val="36"/>
      <w:szCs w:val="36"/>
    </w:rPr>
  </w:style>
  <w:style w:type="character" w:styleId="Strong">
    <w:name w:val="Strong"/>
    <w:basedOn w:val="DefaultParagraphFont"/>
    <w:uiPriority w:val="99"/>
    <w:qFormat/>
    <w:rsid w:val="009A5E5B"/>
    <w:rPr>
      <w:b/>
      <w:bCs/>
    </w:rPr>
  </w:style>
  <w:style w:type="paragraph" w:customStyle="1" w:styleId="1">
    <w:name w:val="Абзац списка1"/>
    <w:basedOn w:val="Normal"/>
    <w:uiPriority w:val="99"/>
    <w:rsid w:val="009A5E5B"/>
    <w:pPr>
      <w:ind w:left="720"/>
    </w:pPr>
  </w:style>
  <w:style w:type="paragraph" w:styleId="NormalWeb">
    <w:name w:val="Normal (Web)"/>
    <w:basedOn w:val="Normal"/>
    <w:uiPriority w:val="99"/>
    <w:rsid w:val="004363F2"/>
    <w:pPr>
      <w:spacing w:before="100" w:beforeAutospacing="1" w:after="100" w:afterAutospacing="1"/>
    </w:pPr>
  </w:style>
  <w:style w:type="paragraph" w:styleId="ListParagraph">
    <w:name w:val="List Paragraph"/>
    <w:basedOn w:val="Normal"/>
    <w:uiPriority w:val="99"/>
    <w:qFormat/>
    <w:rsid w:val="007C2D65"/>
    <w:pPr>
      <w:ind w:left="720"/>
    </w:pPr>
  </w:style>
  <w:style w:type="character" w:styleId="Hyperlink">
    <w:name w:val="Hyperlink"/>
    <w:basedOn w:val="DefaultParagraphFont"/>
    <w:uiPriority w:val="99"/>
    <w:rsid w:val="00A75A67"/>
    <w:rPr>
      <w:color w:val="0000FF"/>
      <w:u w:val="single"/>
    </w:rPr>
  </w:style>
  <w:style w:type="paragraph" w:customStyle="1" w:styleId="text16redc">
    <w:name w:val="text_16_red_c"/>
    <w:basedOn w:val="Normal"/>
    <w:uiPriority w:val="99"/>
    <w:rsid w:val="00A75A67"/>
    <w:pPr>
      <w:spacing w:before="100" w:beforeAutospacing="1" w:after="100" w:afterAutospacing="1"/>
    </w:pPr>
  </w:style>
  <w:style w:type="paragraph" w:customStyle="1" w:styleId="p10">
    <w:name w:val="p10"/>
    <w:basedOn w:val="Normal"/>
    <w:uiPriority w:val="99"/>
    <w:rsid w:val="00A50D0F"/>
    <w:pPr>
      <w:spacing w:before="100" w:beforeAutospacing="1" w:after="100" w:afterAutospacing="1"/>
    </w:pPr>
  </w:style>
  <w:style w:type="character" w:customStyle="1" w:styleId="docheader">
    <w:name w:val="doc_header"/>
    <w:basedOn w:val="DefaultParagraphFont"/>
    <w:uiPriority w:val="99"/>
    <w:rsid w:val="00726427"/>
  </w:style>
  <w:style w:type="paragraph" w:customStyle="1" w:styleId="20">
    <w:name w:val="Абзац списка2"/>
    <w:basedOn w:val="Normal"/>
    <w:uiPriority w:val="99"/>
    <w:rsid w:val="00D90DA3"/>
    <w:pPr>
      <w:ind w:left="720"/>
    </w:pPr>
  </w:style>
  <w:style w:type="paragraph" w:styleId="Header">
    <w:name w:val="header"/>
    <w:basedOn w:val="Normal"/>
    <w:link w:val="HeaderChar"/>
    <w:uiPriority w:val="99"/>
    <w:rsid w:val="00D90DA3"/>
    <w:pPr>
      <w:tabs>
        <w:tab w:val="center" w:pos="4677"/>
        <w:tab w:val="right" w:pos="9355"/>
      </w:tabs>
    </w:pPr>
  </w:style>
  <w:style w:type="character" w:customStyle="1" w:styleId="HeaderChar">
    <w:name w:val="Header Char"/>
    <w:basedOn w:val="DefaultParagraphFont"/>
    <w:link w:val="Header"/>
    <w:uiPriority w:val="99"/>
    <w:semiHidden/>
    <w:locked/>
    <w:rsid w:val="000117FE"/>
    <w:rPr>
      <w:sz w:val="24"/>
      <w:szCs w:val="24"/>
    </w:rPr>
  </w:style>
  <w:style w:type="character" w:styleId="PageNumber">
    <w:name w:val="page number"/>
    <w:basedOn w:val="DefaultParagraphFont"/>
    <w:uiPriority w:val="99"/>
    <w:rsid w:val="00D90DA3"/>
  </w:style>
  <w:style w:type="paragraph" w:styleId="Footer">
    <w:name w:val="footer"/>
    <w:basedOn w:val="Normal"/>
    <w:link w:val="FooterChar"/>
    <w:uiPriority w:val="99"/>
    <w:rsid w:val="00D90DA3"/>
    <w:pPr>
      <w:tabs>
        <w:tab w:val="center" w:pos="4677"/>
        <w:tab w:val="right" w:pos="9355"/>
      </w:tabs>
    </w:pPr>
  </w:style>
  <w:style w:type="character" w:customStyle="1" w:styleId="FooterChar">
    <w:name w:val="Footer Char"/>
    <w:basedOn w:val="DefaultParagraphFont"/>
    <w:link w:val="Footer"/>
    <w:uiPriority w:val="99"/>
    <w:semiHidden/>
    <w:locked/>
    <w:rsid w:val="000117FE"/>
    <w:rPr>
      <w:sz w:val="24"/>
      <w:szCs w:val="24"/>
    </w:rPr>
  </w:style>
  <w:style w:type="character" w:customStyle="1" w:styleId="s1">
    <w:name w:val="s1"/>
    <w:basedOn w:val="DefaultParagraphFont"/>
    <w:uiPriority w:val="99"/>
    <w:rsid w:val="00D90DA3"/>
  </w:style>
  <w:style w:type="paragraph" w:styleId="PlainText">
    <w:name w:val="Plain Text"/>
    <w:aliases w:val="Знак Знак1,Текст Знак1 Знак Знак Знак,Текст Знак Знак Знак Знак Знак,Знак Знак Знак Знак Знак Знак,Знак Знак Знак Знак1 Знак,Знак Знак Знак,Текст Знак Знак Знак"/>
    <w:basedOn w:val="Normal"/>
    <w:link w:val="PlainTextChar1"/>
    <w:uiPriority w:val="99"/>
    <w:rsid w:val="0038624B"/>
    <w:rPr>
      <w:rFonts w:ascii="Courier New" w:hAnsi="Courier New" w:cs="Courier New"/>
      <w:sz w:val="20"/>
      <w:szCs w:val="20"/>
    </w:rPr>
  </w:style>
  <w:style w:type="character" w:customStyle="1" w:styleId="PlainTextChar">
    <w:name w:val="Plain Text Char"/>
    <w:aliases w:val="Знак Знак1 Char,Текст Знак1 Знак Знак Знак Char,Текст Знак Знак Знак Знак Знак Char,Знак Знак Знак Знак Знак Знак Char,Знак Знак Знак Знак1 Знак Char,Знак Знак Знак Char,Текст Знак Знак Знак Char"/>
    <w:basedOn w:val="DefaultParagraphFont"/>
    <w:link w:val="PlainText"/>
    <w:uiPriority w:val="99"/>
    <w:semiHidden/>
    <w:locked/>
    <w:rsid w:val="006222CE"/>
    <w:rPr>
      <w:rFonts w:ascii="Courier New" w:hAnsi="Courier New" w:cs="Courier New"/>
      <w:sz w:val="20"/>
      <w:szCs w:val="20"/>
    </w:rPr>
  </w:style>
  <w:style w:type="character" w:customStyle="1" w:styleId="PlainTextChar1">
    <w:name w:val="Plain Text Char1"/>
    <w:aliases w:val="Знак Знак1 Char1,Текст Знак1 Знак Знак Знак Char1,Текст Знак Знак Знак Знак Знак Char1,Знак Знак Знак Знак Знак Знак Char1,Знак Знак Знак Знак1 Знак Char1,Знак Знак Знак Char1,Текст Знак Знак Знак Char1"/>
    <w:basedOn w:val="DefaultParagraphFont"/>
    <w:link w:val="PlainText"/>
    <w:uiPriority w:val="99"/>
    <w:locked/>
    <w:rsid w:val="0038624B"/>
    <w:rPr>
      <w:rFonts w:ascii="Courier New" w:hAnsi="Courier New" w:cs="Courier New"/>
      <w:lang w:val="ru-RU" w:eastAsia="ru-RU"/>
    </w:rPr>
  </w:style>
  <w:style w:type="paragraph" w:customStyle="1" w:styleId="2">
    <w:name w:val="Знак2 Знак Знак Знак"/>
    <w:basedOn w:val="Normal"/>
    <w:link w:val="DefaultParagraphFont"/>
    <w:uiPriority w:val="99"/>
    <w:rsid w:val="003D54C3"/>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22483992">
      <w:marLeft w:val="0"/>
      <w:marRight w:val="0"/>
      <w:marTop w:val="0"/>
      <w:marBottom w:val="0"/>
      <w:divBdr>
        <w:top w:val="none" w:sz="0" w:space="0" w:color="auto"/>
        <w:left w:val="none" w:sz="0" w:space="0" w:color="auto"/>
        <w:bottom w:val="none" w:sz="0" w:space="0" w:color="auto"/>
        <w:right w:val="none" w:sz="0" w:space="0" w:color="auto"/>
      </w:divBdr>
    </w:div>
    <w:div w:id="1722483993">
      <w:marLeft w:val="0"/>
      <w:marRight w:val="0"/>
      <w:marTop w:val="0"/>
      <w:marBottom w:val="0"/>
      <w:divBdr>
        <w:top w:val="none" w:sz="0" w:space="0" w:color="auto"/>
        <w:left w:val="none" w:sz="0" w:space="0" w:color="auto"/>
        <w:bottom w:val="none" w:sz="0" w:space="0" w:color="auto"/>
        <w:right w:val="none" w:sz="0" w:space="0" w:color="auto"/>
      </w:divBdr>
    </w:div>
    <w:div w:id="1722483994">
      <w:marLeft w:val="0"/>
      <w:marRight w:val="0"/>
      <w:marTop w:val="0"/>
      <w:marBottom w:val="0"/>
      <w:divBdr>
        <w:top w:val="none" w:sz="0" w:space="0" w:color="auto"/>
        <w:left w:val="none" w:sz="0" w:space="0" w:color="auto"/>
        <w:bottom w:val="none" w:sz="0" w:space="0" w:color="auto"/>
        <w:right w:val="none" w:sz="0" w:space="0" w:color="auto"/>
      </w:divBdr>
    </w:div>
    <w:div w:id="1722483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2</Pages>
  <Words>482</Words>
  <Characters>2753</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User</dc:creator>
  <cp:keywords/>
  <dc:description/>
  <cp:lastModifiedBy>user</cp:lastModifiedBy>
  <cp:revision>53</cp:revision>
  <cp:lastPrinted>2017-04-26T09:37:00Z</cp:lastPrinted>
  <dcterms:created xsi:type="dcterms:W3CDTF">2017-04-12T11:38:00Z</dcterms:created>
  <dcterms:modified xsi:type="dcterms:W3CDTF">2017-05-06T07:05:00Z</dcterms:modified>
</cp:coreProperties>
</file>