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776EA" w:rsidRDefault="00E07C50" w:rsidP="00E7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E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E07C50" w:rsidRPr="00E776EA" w:rsidRDefault="00E07C50" w:rsidP="00E7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EA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E07C50" w:rsidRPr="00E776EA" w:rsidRDefault="00E07C50" w:rsidP="00E7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C50" w:rsidRPr="00E776EA" w:rsidRDefault="00E07C50" w:rsidP="00E7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EA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 w:rsidR="000C5368">
        <w:rPr>
          <w:rFonts w:ascii="Times New Roman" w:hAnsi="Times New Roman" w:cs="Times New Roman"/>
          <w:b/>
          <w:sz w:val="28"/>
          <w:szCs w:val="28"/>
        </w:rPr>
        <w:t xml:space="preserve">й и дополнений </w:t>
      </w:r>
    </w:p>
    <w:p w:rsidR="00E07C50" w:rsidRPr="00E776EA" w:rsidRDefault="00E07C50" w:rsidP="00E7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EA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E07C50" w:rsidRPr="00E776EA" w:rsidRDefault="00E07C50" w:rsidP="00E77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6EA">
        <w:rPr>
          <w:rFonts w:ascii="Times New Roman" w:hAnsi="Times New Roman" w:cs="Times New Roman"/>
          <w:b/>
          <w:sz w:val="28"/>
          <w:szCs w:val="28"/>
        </w:rPr>
        <w:t>«О закупках в Приднестровской Молдавской Республике»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10 февраля 2021 года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6EA">
        <w:rPr>
          <w:rFonts w:ascii="Times New Roman" w:hAnsi="Times New Roman" w:cs="Times New Roman"/>
          <w:b/>
          <w:sz w:val="28"/>
          <w:szCs w:val="28"/>
        </w:rPr>
        <w:t>Статья 1</w:t>
      </w:r>
      <w:r w:rsidRPr="00E07C50">
        <w:rPr>
          <w:rFonts w:ascii="Times New Roman" w:hAnsi="Times New Roman" w:cs="Times New Roman"/>
          <w:sz w:val="28"/>
          <w:szCs w:val="28"/>
        </w:rPr>
        <w:t xml:space="preserve">. Внести в Закон Приднестровской Молдавской Республики </w:t>
      </w:r>
      <w:r w:rsidR="00E776EA">
        <w:rPr>
          <w:rFonts w:ascii="Times New Roman" w:hAnsi="Times New Roman" w:cs="Times New Roman"/>
          <w:sz w:val="28"/>
          <w:szCs w:val="28"/>
        </w:rPr>
        <w:br/>
      </w:r>
      <w:r w:rsidRPr="00E07C50">
        <w:rPr>
          <w:rFonts w:ascii="Times New Roman" w:hAnsi="Times New Roman" w:cs="Times New Roman"/>
          <w:sz w:val="28"/>
          <w:szCs w:val="28"/>
        </w:rPr>
        <w:t xml:space="preserve">от 26 ноября 2018 года № 318-З-VI «О закупках в Приднестровской Молдавской Республике» (САЗ 18-48) с изменениями и дополнениями, внесенными законами Приднестровской Молдавской Республики </w:t>
      </w:r>
      <w:r w:rsidR="00E776EA">
        <w:rPr>
          <w:rFonts w:ascii="Times New Roman" w:hAnsi="Times New Roman" w:cs="Times New Roman"/>
          <w:sz w:val="28"/>
          <w:szCs w:val="28"/>
        </w:rPr>
        <w:br/>
      </w:r>
      <w:r w:rsidRPr="00E07C50">
        <w:rPr>
          <w:rFonts w:ascii="Times New Roman" w:hAnsi="Times New Roman" w:cs="Times New Roman"/>
          <w:sz w:val="28"/>
          <w:szCs w:val="28"/>
        </w:rPr>
        <w:t xml:space="preserve">от 27 декабря 2019 года № 258-ЗИД-VI (САЗ 19-50); от 7 июля 2020 года </w:t>
      </w:r>
      <w:r w:rsidR="00E776EA">
        <w:rPr>
          <w:rFonts w:ascii="Times New Roman" w:hAnsi="Times New Roman" w:cs="Times New Roman"/>
          <w:sz w:val="28"/>
          <w:szCs w:val="28"/>
        </w:rPr>
        <w:br/>
      </w:r>
      <w:r w:rsidRPr="00E07C50">
        <w:rPr>
          <w:rFonts w:ascii="Times New Roman" w:hAnsi="Times New Roman" w:cs="Times New Roman"/>
          <w:sz w:val="28"/>
          <w:szCs w:val="28"/>
        </w:rPr>
        <w:t xml:space="preserve">№ 83-ЗИД-VI (САЗ 20-28); от 14 декабря 2020 года № 220-ЗИД-VI </w:t>
      </w:r>
      <w:r w:rsidR="00E776EA">
        <w:rPr>
          <w:rFonts w:ascii="Times New Roman" w:hAnsi="Times New Roman" w:cs="Times New Roman"/>
          <w:sz w:val="28"/>
          <w:szCs w:val="28"/>
        </w:rPr>
        <w:br/>
      </w:r>
      <w:r w:rsidRPr="00E07C50">
        <w:rPr>
          <w:rFonts w:ascii="Times New Roman" w:hAnsi="Times New Roman" w:cs="Times New Roman"/>
          <w:sz w:val="28"/>
          <w:szCs w:val="28"/>
        </w:rPr>
        <w:t>(САЗ 20-51), следующ</w:t>
      </w:r>
      <w:r w:rsidR="00C62ED0">
        <w:rPr>
          <w:rFonts w:ascii="Times New Roman" w:hAnsi="Times New Roman" w:cs="Times New Roman"/>
          <w:sz w:val="28"/>
          <w:szCs w:val="28"/>
        </w:rPr>
        <w:t>и</w:t>
      </w:r>
      <w:r w:rsidRPr="00E07C50">
        <w:rPr>
          <w:rFonts w:ascii="Times New Roman" w:hAnsi="Times New Roman" w:cs="Times New Roman"/>
          <w:sz w:val="28"/>
          <w:szCs w:val="28"/>
        </w:rPr>
        <w:t>е изменени</w:t>
      </w:r>
      <w:r w:rsidR="00A14E73">
        <w:rPr>
          <w:rFonts w:ascii="Times New Roman" w:hAnsi="Times New Roman" w:cs="Times New Roman"/>
          <w:sz w:val="28"/>
          <w:szCs w:val="28"/>
        </w:rPr>
        <w:t>я и дополнения</w:t>
      </w:r>
      <w:r w:rsidR="00C62ED0">
        <w:rPr>
          <w:rFonts w:ascii="Times New Roman" w:hAnsi="Times New Roman" w:cs="Times New Roman"/>
          <w:sz w:val="28"/>
          <w:szCs w:val="28"/>
        </w:rPr>
        <w:t>.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776EA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7C50" w:rsidRPr="00E07C50">
        <w:rPr>
          <w:rFonts w:ascii="Times New Roman" w:hAnsi="Times New Roman" w:cs="Times New Roman"/>
          <w:sz w:val="28"/>
          <w:szCs w:val="28"/>
        </w:rPr>
        <w:t xml:space="preserve">. Статью 24 дополнить пунктом 2-1 следующего содержания: 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«2-1. При включении в контракт, заключаемый государственными (муниципальными) заказчиками, условий о возможности изменения существенных условий контракта при его исполнении, в случае, определенном подпунктом в) пункта 1 статьи 51 настоящего Закона, неотъемлемым приложением к такому контракту является расчет формирования цены на товары, в отношении которых при исполнении контракта возможно изменение цены.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Расчет формирования цены в обязательном порядке содержит следующую информацию (показатели):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а) наименование товара;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б) стран</w:t>
      </w:r>
      <w:r w:rsidR="004F4675">
        <w:rPr>
          <w:rFonts w:ascii="Times New Roman" w:hAnsi="Times New Roman" w:cs="Times New Roman"/>
          <w:sz w:val="28"/>
          <w:szCs w:val="28"/>
        </w:rPr>
        <w:t>а</w:t>
      </w:r>
      <w:r w:rsidRPr="00E07C50">
        <w:rPr>
          <w:rFonts w:ascii="Times New Roman" w:hAnsi="Times New Roman" w:cs="Times New Roman"/>
          <w:sz w:val="28"/>
          <w:szCs w:val="28"/>
        </w:rPr>
        <w:t xml:space="preserve"> и </w:t>
      </w:r>
      <w:r w:rsidR="008B452A">
        <w:rPr>
          <w:rFonts w:ascii="Times New Roman" w:hAnsi="Times New Roman" w:cs="Times New Roman"/>
          <w:sz w:val="28"/>
          <w:szCs w:val="28"/>
        </w:rPr>
        <w:t xml:space="preserve">организация, являющаяся </w:t>
      </w:r>
      <w:r w:rsidRPr="00E07C50">
        <w:rPr>
          <w:rFonts w:ascii="Times New Roman" w:hAnsi="Times New Roman" w:cs="Times New Roman"/>
          <w:sz w:val="28"/>
          <w:szCs w:val="28"/>
        </w:rPr>
        <w:t>производител</w:t>
      </w:r>
      <w:r w:rsidR="008B452A">
        <w:rPr>
          <w:rFonts w:ascii="Times New Roman" w:hAnsi="Times New Roman" w:cs="Times New Roman"/>
          <w:sz w:val="28"/>
          <w:szCs w:val="28"/>
        </w:rPr>
        <w:t>ем</w:t>
      </w:r>
      <w:r w:rsidRPr="00E07C50">
        <w:rPr>
          <w:rFonts w:ascii="Times New Roman" w:hAnsi="Times New Roman" w:cs="Times New Roman"/>
          <w:sz w:val="28"/>
          <w:szCs w:val="28"/>
        </w:rPr>
        <w:t xml:space="preserve"> товара;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в) стран</w:t>
      </w:r>
      <w:r w:rsidR="004F4675">
        <w:rPr>
          <w:rFonts w:ascii="Times New Roman" w:hAnsi="Times New Roman" w:cs="Times New Roman"/>
          <w:sz w:val="28"/>
          <w:szCs w:val="28"/>
        </w:rPr>
        <w:t>а</w:t>
      </w:r>
      <w:r w:rsidRPr="00E07C50">
        <w:rPr>
          <w:rFonts w:ascii="Times New Roman" w:hAnsi="Times New Roman" w:cs="Times New Roman"/>
          <w:sz w:val="28"/>
          <w:szCs w:val="28"/>
        </w:rPr>
        <w:t xml:space="preserve"> и </w:t>
      </w:r>
      <w:r w:rsidR="008B452A">
        <w:rPr>
          <w:rFonts w:ascii="Times New Roman" w:hAnsi="Times New Roman" w:cs="Times New Roman"/>
          <w:sz w:val="28"/>
          <w:szCs w:val="28"/>
        </w:rPr>
        <w:t xml:space="preserve">организация, являющаяся </w:t>
      </w:r>
      <w:r w:rsidRPr="00E07C50">
        <w:rPr>
          <w:rFonts w:ascii="Times New Roman" w:hAnsi="Times New Roman" w:cs="Times New Roman"/>
          <w:sz w:val="28"/>
          <w:szCs w:val="28"/>
        </w:rPr>
        <w:t>поставщик</w:t>
      </w:r>
      <w:r w:rsidR="008B452A">
        <w:rPr>
          <w:rFonts w:ascii="Times New Roman" w:hAnsi="Times New Roman" w:cs="Times New Roman"/>
          <w:sz w:val="28"/>
          <w:szCs w:val="28"/>
        </w:rPr>
        <w:t>ом</w:t>
      </w:r>
      <w:r w:rsidRPr="00E07C50">
        <w:rPr>
          <w:rFonts w:ascii="Times New Roman" w:hAnsi="Times New Roman" w:cs="Times New Roman"/>
          <w:sz w:val="28"/>
          <w:szCs w:val="28"/>
        </w:rPr>
        <w:t xml:space="preserve"> товара;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г) контрактн</w:t>
      </w:r>
      <w:r w:rsidR="00811127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цен</w:t>
      </w:r>
      <w:r w:rsidR="00811127">
        <w:rPr>
          <w:rFonts w:ascii="Times New Roman" w:hAnsi="Times New Roman" w:cs="Times New Roman"/>
          <w:sz w:val="28"/>
          <w:szCs w:val="28"/>
        </w:rPr>
        <w:t>а</w:t>
      </w:r>
      <w:r w:rsidRPr="00E07C50">
        <w:rPr>
          <w:rFonts w:ascii="Times New Roman" w:hAnsi="Times New Roman" w:cs="Times New Roman"/>
          <w:sz w:val="28"/>
          <w:szCs w:val="28"/>
        </w:rPr>
        <w:t xml:space="preserve"> товара нерезидента в валюте;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д) контрактн</w:t>
      </w:r>
      <w:r w:rsidR="004F4675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цен</w:t>
      </w:r>
      <w:r w:rsidR="004F4675">
        <w:rPr>
          <w:rFonts w:ascii="Times New Roman" w:hAnsi="Times New Roman" w:cs="Times New Roman"/>
          <w:sz w:val="28"/>
          <w:szCs w:val="28"/>
        </w:rPr>
        <w:t>а</w:t>
      </w:r>
      <w:r w:rsidRPr="00E07C50">
        <w:rPr>
          <w:rFonts w:ascii="Times New Roman" w:hAnsi="Times New Roman" w:cs="Times New Roman"/>
          <w:sz w:val="28"/>
          <w:szCs w:val="28"/>
        </w:rPr>
        <w:t xml:space="preserve"> товара нерезидента, пересчитанн</w:t>
      </w:r>
      <w:r w:rsidR="004F4675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в рубли Приднестровской Молдавской Республики по курсу </w:t>
      </w:r>
      <w:r w:rsidR="004F4675" w:rsidRPr="00E07C50">
        <w:rPr>
          <w:rFonts w:ascii="Times New Roman" w:hAnsi="Times New Roman" w:cs="Times New Roman"/>
          <w:sz w:val="28"/>
          <w:szCs w:val="28"/>
        </w:rPr>
        <w:t>ц</w:t>
      </w:r>
      <w:r w:rsidRPr="00E07C50">
        <w:rPr>
          <w:rFonts w:ascii="Times New Roman" w:hAnsi="Times New Roman" w:cs="Times New Roman"/>
          <w:sz w:val="28"/>
          <w:szCs w:val="28"/>
        </w:rPr>
        <w:t>ентрального банка Приднестровской Молдавской Республики, действующему на дату заключения контракта или импорта товара;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е) транспортные расходы по доставке товара до места назначения (склада) поставщика;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lastRenderedPageBreak/>
        <w:t>ж) другие расходы по приобретению и доставке товаров, понесенные за пределами Приднестровской Молдавской Республики, подтвержденные документально;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з) государственные пошлины и сборы, уплаченные при таможенном оформлении полученного груза;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и) таможенные платежи (если таковые имеются), установленные законодательством Приднестровской Молдавской Республики;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к) цен</w:t>
      </w:r>
      <w:r w:rsidR="00D65A69">
        <w:rPr>
          <w:rFonts w:ascii="Times New Roman" w:hAnsi="Times New Roman" w:cs="Times New Roman"/>
          <w:sz w:val="28"/>
          <w:szCs w:val="28"/>
        </w:rPr>
        <w:t>а</w:t>
      </w:r>
      <w:r w:rsidRPr="00E07C50">
        <w:rPr>
          <w:rFonts w:ascii="Times New Roman" w:hAnsi="Times New Roman" w:cs="Times New Roman"/>
          <w:sz w:val="28"/>
          <w:szCs w:val="28"/>
        </w:rPr>
        <w:t xml:space="preserve"> приобретения, сформированн</w:t>
      </w:r>
      <w:r w:rsidR="00D65A69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на территории Приднестровской Молдавской Республики;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л) торгов</w:t>
      </w:r>
      <w:r w:rsidR="00D65A69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надбавк</w:t>
      </w:r>
      <w:r w:rsidR="00D65A69">
        <w:rPr>
          <w:rFonts w:ascii="Times New Roman" w:hAnsi="Times New Roman" w:cs="Times New Roman"/>
          <w:sz w:val="28"/>
          <w:szCs w:val="28"/>
        </w:rPr>
        <w:t>а</w:t>
      </w:r>
      <w:r w:rsidRPr="00E07C50">
        <w:rPr>
          <w:rFonts w:ascii="Times New Roman" w:hAnsi="Times New Roman" w:cs="Times New Roman"/>
          <w:sz w:val="28"/>
          <w:szCs w:val="28"/>
        </w:rPr>
        <w:t xml:space="preserve"> продавца – составн</w:t>
      </w:r>
      <w:r w:rsidR="00D65A69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часть цены, остающ</w:t>
      </w:r>
      <w:r w:rsidR="007F0CC9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>ся в распоряжении поставщика для возмещения издержек обращения и образования прибыли, не превышающ</w:t>
      </w:r>
      <w:r w:rsidR="00D65A69">
        <w:rPr>
          <w:rFonts w:ascii="Times New Roman" w:hAnsi="Times New Roman" w:cs="Times New Roman"/>
          <w:sz w:val="28"/>
          <w:szCs w:val="28"/>
        </w:rPr>
        <w:t>ая</w:t>
      </w:r>
      <w:r w:rsidRPr="00E07C50">
        <w:rPr>
          <w:rFonts w:ascii="Times New Roman" w:hAnsi="Times New Roman" w:cs="Times New Roman"/>
          <w:sz w:val="28"/>
          <w:szCs w:val="28"/>
        </w:rPr>
        <w:t xml:space="preserve"> 25 процентов.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Расчет формирования цены не подлежит размещению в информационной системе в сфере закупок.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 xml:space="preserve">При изменении существенных условий контракта при его исполнении, в случае, определенном подпунктом в) пункта 1 статьи 51 настоящего Закона, поставщик письменно уведомляет заказчика о наличии обоснованных причин изменения цены на товар в сторону увеличения с направлением скорректированного расчета формирования цены на такой товар с приложением подтверждающих документов (информации). 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Заказчик в течение 3 (трех) рабочих дней рассматривает представленные документы (информацию) на предмет их соответствия требованиям настоящего пункта и обоснованности и в случае: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а) признания документов (информации) соответствующими и причин изменения цены на товар обоснованными</w:t>
      </w:r>
      <w:r w:rsidR="00D65A69">
        <w:rPr>
          <w:rFonts w:ascii="Times New Roman" w:hAnsi="Times New Roman" w:cs="Times New Roman"/>
          <w:sz w:val="28"/>
          <w:szCs w:val="28"/>
        </w:rPr>
        <w:t xml:space="preserve"> –</w:t>
      </w:r>
      <w:r w:rsidRPr="00E07C50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заключенный контракт подлежит изменению и подписанию сторонами;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б) признания документов (информации) несоответствующими и (или) причин изменения цены на товар необоснованными</w:t>
      </w:r>
      <w:r w:rsidR="00D65A69">
        <w:rPr>
          <w:rFonts w:ascii="Times New Roman" w:hAnsi="Times New Roman" w:cs="Times New Roman"/>
          <w:sz w:val="28"/>
          <w:szCs w:val="28"/>
        </w:rPr>
        <w:t xml:space="preserve"> –</w:t>
      </w:r>
      <w:r w:rsidRPr="00E07C50">
        <w:rPr>
          <w:rFonts w:ascii="Times New Roman" w:hAnsi="Times New Roman" w:cs="Times New Roman"/>
          <w:sz w:val="28"/>
          <w:szCs w:val="28"/>
        </w:rPr>
        <w:t xml:space="preserve"> заказчик в течение 3 (трех) рабочих дней письменно уведомляет об этом поставщика с указанием мотивированных причин отказа изменения условий контракта».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7C50" w:rsidRPr="00E07C50">
        <w:rPr>
          <w:rFonts w:ascii="Times New Roman" w:hAnsi="Times New Roman" w:cs="Times New Roman"/>
          <w:sz w:val="28"/>
          <w:szCs w:val="28"/>
        </w:rPr>
        <w:t xml:space="preserve">Статью 24 дополнить пунктом 7 следующего содержания: 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«7. Нормы настоящей статьи не распространяются в отношении контрактов на закупку (оказание, выполнение) товаров (работ, услуг), определенных подпунктами а) и п) пункта 1 статьи 48 настоящего Закона. Контракт на закупку (оказание, выполнение) товаров (работ, услуг), определенных подпунктами а) и п) пункта 1 статьи 48 настоящего Закона, должен быть заключен в соответствии с требованиями действующего законодательства Приднестровской Молдавской Республики в соответствующей сфере. Допускается заключение данных договоров на неопределённый срок с ежегодным заключением дополнительного соглашения в пределах утверждённых лимитов финансирования».</w:t>
      </w:r>
    </w:p>
    <w:p w:rsidR="008B10E3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20 ста</w:t>
      </w:r>
      <w:r w:rsidR="007F0CC9">
        <w:rPr>
          <w:rFonts w:ascii="Times New Roman" w:hAnsi="Times New Roman" w:cs="Times New Roman"/>
          <w:sz w:val="28"/>
          <w:szCs w:val="28"/>
        </w:rPr>
        <w:t>тьи 44 дополнить частью второй</w:t>
      </w:r>
      <w:r w:rsidR="00E07C50" w:rsidRPr="00E07C50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7F0CC9">
        <w:rPr>
          <w:rFonts w:ascii="Times New Roman" w:hAnsi="Times New Roman" w:cs="Times New Roman"/>
          <w:sz w:val="28"/>
          <w:szCs w:val="28"/>
        </w:rPr>
        <w:t>го</w:t>
      </w:r>
      <w:r w:rsidR="00E07C50" w:rsidRPr="00E07C50">
        <w:rPr>
          <w:rFonts w:ascii="Times New Roman" w:hAnsi="Times New Roman" w:cs="Times New Roman"/>
          <w:sz w:val="28"/>
          <w:szCs w:val="28"/>
        </w:rPr>
        <w:t xml:space="preserve"> </w:t>
      </w:r>
      <w:r w:rsidR="007F0CC9">
        <w:rPr>
          <w:rFonts w:ascii="Times New Roman" w:hAnsi="Times New Roman" w:cs="Times New Roman"/>
          <w:sz w:val="28"/>
          <w:szCs w:val="28"/>
        </w:rPr>
        <w:t>содержания</w:t>
      </w:r>
      <w:r w:rsidR="00E07C50" w:rsidRPr="00E07C50">
        <w:rPr>
          <w:rFonts w:ascii="Times New Roman" w:hAnsi="Times New Roman" w:cs="Times New Roman"/>
          <w:sz w:val="28"/>
          <w:szCs w:val="28"/>
        </w:rPr>
        <w:t>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lastRenderedPageBreak/>
        <w:t>«В случае если повторный запрос предложений признан несостоявшимся в связи с тем, что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заявки, заказчик вправе осуществить закупку у единственного поставщика»</w:t>
      </w:r>
      <w:r w:rsidR="008B10E3">
        <w:rPr>
          <w:rFonts w:ascii="Times New Roman" w:hAnsi="Times New Roman" w:cs="Times New Roman"/>
          <w:sz w:val="28"/>
          <w:szCs w:val="28"/>
        </w:rPr>
        <w:t>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7C50" w:rsidRPr="00E07C50">
        <w:rPr>
          <w:rFonts w:ascii="Times New Roman" w:hAnsi="Times New Roman" w:cs="Times New Roman"/>
          <w:sz w:val="28"/>
          <w:szCs w:val="28"/>
        </w:rPr>
        <w:t>Подпункт а) пункта 1 статьи 48 изложить в следующей редакции: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«а) осуществление закупки товара, работы или услуги, которые относятся к сфере деятельности субъектов естественных монополий в соответствии с действующим законодательством Приднестровской Молдавской Республики, а также услуг (работ) по подключению (присоединению) к сетям инженерно-технического обеспечения».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07C50" w:rsidRPr="00E07C50">
        <w:rPr>
          <w:rFonts w:ascii="Times New Roman" w:hAnsi="Times New Roman" w:cs="Times New Roman"/>
          <w:sz w:val="28"/>
          <w:szCs w:val="28"/>
        </w:rPr>
        <w:t>Подпункт к) пункта 1 статьи 48 изложить в следующей редакции: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«к) закупки товаров (работ, услуг) у единственного поставщика (подрядчика, исполнителя), определенного законом (решением) о бюджете на очередной финансовый год или государственными программами Приднестровской Молдавской Республики (в том числе государственными целевыми программами), утвержденными Верховным Советом Приднестровской Молдавской Республики».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7C50" w:rsidRPr="00E07C50">
        <w:rPr>
          <w:rFonts w:ascii="Times New Roman" w:hAnsi="Times New Roman" w:cs="Times New Roman"/>
          <w:sz w:val="28"/>
          <w:szCs w:val="28"/>
        </w:rPr>
        <w:t>. Подпункт о) пункта 1 статьи 48 изложить в следующей редакции: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«о) заключение контракта, предметом которого является приобретение (работы по созданию, аренде) произведений изобразительного искусства, художественных литературных текстов, музыкальных композиций, музейных фондов, коллекций и тому подобное».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7C50" w:rsidRPr="00E07C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1 статьи 48 дополнить подпунктом р) следующего содержания: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«р) закупки компримированного (сжатого) природного газа (метан)».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1 статьи 48 дополнить подпунктом с) следующего содержания: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«с) закупки услуг</w:t>
      </w:r>
      <w:r w:rsidR="007F0CC9">
        <w:rPr>
          <w:rFonts w:ascii="Times New Roman" w:hAnsi="Times New Roman" w:cs="Times New Roman"/>
          <w:sz w:val="28"/>
          <w:szCs w:val="28"/>
        </w:rPr>
        <w:t xml:space="preserve"> по осуществлению банковских операций и услуг, связанных со страхованием</w:t>
      </w:r>
      <w:r w:rsidRPr="00E07C50">
        <w:rPr>
          <w:rFonts w:ascii="Times New Roman" w:hAnsi="Times New Roman" w:cs="Times New Roman"/>
          <w:sz w:val="28"/>
          <w:szCs w:val="28"/>
        </w:rPr>
        <w:t>».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1 статьи 48 дополнить подпунктом т) следующего содержания:</w:t>
      </w:r>
    </w:p>
    <w:p w:rsid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«т) закупки товаров коммерческими заказчиками для последующей продажи (торговли)».</w:t>
      </w:r>
    </w:p>
    <w:p w:rsidR="008B10E3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1 статьи 48 дополнить подпунктом у) следующего содержания: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 xml:space="preserve">«у) осуществление закупок товаров, работ, услуг юридическими лицами, в уставном капитале которых доля участия Приднестровской </w:t>
      </w:r>
      <w:r w:rsidRPr="00E07C50">
        <w:rPr>
          <w:rFonts w:ascii="Times New Roman" w:hAnsi="Times New Roman" w:cs="Times New Roman"/>
          <w:sz w:val="28"/>
          <w:szCs w:val="28"/>
        </w:rPr>
        <w:lastRenderedPageBreak/>
        <w:t>Молдавской Республики и муниципального образования в совокупности превышает 50 процентов, согласно положению о закупке».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4 статьи 48 исключить.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3 статьи 49 дополнить частью второй следующего содержания: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«Юридические лица вправе в положении о закупке определить дополнительный перечень случаев закупки товаров, работ, услуг</w:t>
      </w:r>
      <w:r w:rsidR="00562EEF">
        <w:rPr>
          <w:rFonts w:ascii="Times New Roman" w:hAnsi="Times New Roman" w:cs="Times New Roman"/>
          <w:sz w:val="28"/>
          <w:szCs w:val="28"/>
        </w:rPr>
        <w:t>,</w:t>
      </w:r>
      <w:r w:rsidRPr="00E07C50">
        <w:rPr>
          <w:rFonts w:ascii="Times New Roman" w:hAnsi="Times New Roman" w:cs="Times New Roman"/>
          <w:sz w:val="28"/>
          <w:szCs w:val="28"/>
        </w:rPr>
        <w:t xml:space="preserve"> осуществляемых у единственного поставщика (подрядчика, исполнителя)».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E07C50" w:rsidRPr="00E07C50">
        <w:rPr>
          <w:rFonts w:ascii="Times New Roman" w:hAnsi="Times New Roman" w:cs="Times New Roman"/>
          <w:sz w:val="28"/>
          <w:szCs w:val="28"/>
        </w:rPr>
        <w:t>В подпункте б) пункта 1 статьи 50 слово «заказчиком» исключить.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07C50" w:rsidRPr="00E07C50">
        <w:rPr>
          <w:rFonts w:ascii="Times New Roman" w:hAnsi="Times New Roman" w:cs="Times New Roman"/>
          <w:sz w:val="28"/>
          <w:szCs w:val="28"/>
        </w:rPr>
        <w:t>В пункте 2 статьи 50 слово «заказчику» исключить.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07C50" w:rsidRPr="00E07C50">
        <w:rPr>
          <w:rFonts w:ascii="Times New Roman" w:hAnsi="Times New Roman" w:cs="Times New Roman"/>
          <w:sz w:val="28"/>
          <w:szCs w:val="28"/>
        </w:rPr>
        <w:t>Пункт 5 статьи 50 изложить в следующей редакции: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«5. Приемка осуществляется в порядке и в сроки, которые установлены контрактом, и оформляется документом о приемке, который подписывается принимающей стороной согласно контракту (всеми членами приемочной комиссии). В противном случае заказчик в те же сроки направляет поставщику (подрядчику, исполнителю) в письменной форме мотивированный отказ от подписания такого документа».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07C50" w:rsidRPr="00E07C50" w:rsidRDefault="008B10E3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E07C50" w:rsidRPr="00E07C50">
        <w:rPr>
          <w:rFonts w:ascii="Times New Roman" w:hAnsi="Times New Roman" w:cs="Times New Roman"/>
          <w:sz w:val="28"/>
          <w:szCs w:val="28"/>
        </w:rPr>
        <w:t>Подпункт б) пункта 1 статьи 51 изложить в следующей редакции: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«б) изменение регулируемых цен (тарифов) на товары (работы, услуги), цен на компримированный (сжатый) природный газ (метан)»</w:t>
      </w:r>
      <w:r w:rsidR="008B10E3">
        <w:rPr>
          <w:rFonts w:ascii="Times New Roman" w:hAnsi="Times New Roman" w:cs="Times New Roman"/>
          <w:sz w:val="28"/>
          <w:szCs w:val="28"/>
        </w:rPr>
        <w:t>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07C50" w:rsidRPr="00E07C50" w:rsidRDefault="003C488A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E07C50" w:rsidRPr="00E07C50">
        <w:rPr>
          <w:rFonts w:ascii="Times New Roman" w:hAnsi="Times New Roman" w:cs="Times New Roman"/>
          <w:sz w:val="28"/>
          <w:szCs w:val="28"/>
        </w:rPr>
        <w:t>Статью 51 дополнить пунктом 22 следующего содержания:</w:t>
      </w: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«22. Нормы настоящей статьи не распространяются в отношении контрактов на закупку (оказание, выполнение) товаров (работ, услуг), определенных подпунктами а) и п) пункта 1 статьи 48 настоящего Закона. Изменение, расторжение контракта на закупку (оказание, выполнение) товаров (работ, услуг), определенных подпунктами а) и п) пункта 1 статьи 48 настоящего Закона, допускается в случаях, предусмотренных действующим законодательством Приднестровской Молдавской Республики в соответствующей сфере»</w:t>
      </w:r>
      <w:r w:rsidR="003C488A">
        <w:rPr>
          <w:rFonts w:ascii="Times New Roman" w:hAnsi="Times New Roman" w:cs="Times New Roman"/>
          <w:sz w:val="28"/>
          <w:szCs w:val="28"/>
        </w:rPr>
        <w:t>.</w:t>
      </w:r>
    </w:p>
    <w:p w:rsidR="00E07C50" w:rsidRPr="00591E5F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07C50" w:rsidRPr="00E07C50" w:rsidRDefault="00E07C50" w:rsidP="00E776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88A">
        <w:rPr>
          <w:rFonts w:ascii="Times New Roman" w:hAnsi="Times New Roman" w:cs="Times New Roman"/>
          <w:b/>
          <w:sz w:val="28"/>
          <w:szCs w:val="28"/>
        </w:rPr>
        <w:t>Статья 2</w:t>
      </w:r>
      <w:r w:rsidRPr="00E07C50">
        <w:rPr>
          <w:rFonts w:ascii="Times New Roman" w:hAnsi="Times New Roman" w:cs="Times New Roman"/>
          <w:sz w:val="28"/>
          <w:szCs w:val="28"/>
        </w:rPr>
        <w:t>. Настоящий Закон вступает в силу со дня, следующего за днем официального опубликования</w:t>
      </w:r>
      <w:r w:rsidR="00562EEF">
        <w:rPr>
          <w:rFonts w:ascii="Times New Roman" w:hAnsi="Times New Roman" w:cs="Times New Roman"/>
          <w:sz w:val="28"/>
          <w:szCs w:val="28"/>
        </w:rPr>
        <w:t>,</w:t>
      </w:r>
      <w:r w:rsidRPr="00E07C50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2021 года. 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Президент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E07C50" w:rsidRPr="00E07C50" w:rsidRDefault="00E07C50" w:rsidP="00E0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C50">
        <w:rPr>
          <w:rFonts w:ascii="Times New Roman" w:hAnsi="Times New Roman" w:cs="Times New Roman"/>
          <w:sz w:val="28"/>
          <w:szCs w:val="28"/>
        </w:rPr>
        <w:t>Молдавской Республики                                            В. Н. КРАСНОСЕЛЬСКИЙ</w:t>
      </w:r>
    </w:p>
    <w:p w:rsidR="00C20019" w:rsidRDefault="00C20019" w:rsidP="00C2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019" w:rsidRPr="00C20019" w:rsidRDefault="00C20019" w:rsidP="00C2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20019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C20019" w:rsidRPr="00C20019" w:rsidRDefault="00C20019" w:rsidP="00C2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019">
        <w:rPr>
          <w:rFonts w:ascii="Times New Roman" w:eastAsia="Times New Roman" w:hAnsi="Times New Roman" w:cs="Times New Roman"/>
          <w:sz w:val="28"/>
          <w:szCs w:val="28"/>
        </w:rPr>
        <w:t>25 февраля 2021 г.</w:t>
      </w:r>
    </w:p>
    <w:p w:rsidR="00C20019" w:rsidRPr="00C20019" w:rsidRDefault="00C20019" w:rsidP="00C20019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</w:rPr>
      </w:pPr>
      <w:r w:rsidRPr="00C20019">
        <w:rPr>
          <w:rFonts w:ascii="Times New Roman" w:eastAsia="Times New Roman" w:hAnsi="Times New Roman" w:cs="Times New Roman"/>
          <w:sz w:val="28"/>
          <w:szCs w:val="28"/>
        </w:rPr>
        <w:t>№ 15-ЗИД-VI</w:t>
      </w:r>
      <w:r w:rsidRPr="00C2001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</w:p>
    <w:sectPr w:rsidR="00C20019" w:rsidRPr="00C20019" w:rsidSect="00DF059E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66" w:rsidRDefault="00636F66" w:rsidP="00DF059E">
      <w:pPr>
        <w:spacing w:after="0" w:line="240" w:lineRule="auto"/>
      </w:pPr>
      <w:r>
        <w:separator/>
      </w:r>
    </w:p>
  </w:endnote>
  <w:endnote w:type="continuationSeparator" w:id="0">
    <w:p w:rsidR="00636F66" w:rsidRDefault="00636F66" w:rsidP="00DF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66" w:rsidRDefault="00636F66" w:rsidP="00DF059E">
      <w:pPr>
        <w:spacing w:after="0" w:line="240" w:lineRule="auto"/>
      </w:pPr>
      <w:r>
        <w:separator/>
      </w:r>
    </w:p>
  </w:footnote>
  <w:footnote w:type="continuationSeparator" w:id="0">
    <w:p w:rsidR="00636F66" w:rsidRDefault="00636F66" w:rsidP="00DF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20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059E" w:rsidRPr="003C488A" w:rsidRDefault="00DF059E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48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48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48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001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C48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3F0F"/>
    <w:rsid w:val="000C5368"/>
    <w:rsid w:val="000D2222"/>
    <w:rsid w:val="001A76D8"/>
    <w:rsid w:val="001F0682"/>
    <w:rsid w:val="00225284"/>
    <w:rsid w:val="002320EB"/>
    <w:rsid w:val="00277BF7"/>
    <w:rsid w:val="00280063"/>
    <w:rsid w:val="002866B4"/>
    <w:rsid w:val="002F6C80"/>
    <w:rsid w:val="003A6A73"/>
    <w:rsid w:val="003C488A"/>
    <w:rsid w:val="003C6682"/>
    <w:rsid w:val="003D0F38"/>
    <w:rsid w:val="003E32F7"/>
    <w:rsid w:val="003E42AA"/>
    <w:rsid w:val="004477B3"/>
    <w:rsid w:val="00464115"/>
    <w:rsid w:val="004F4675"/>
    <w:rsid w:val="00562EEF"/>
    <w:rsid w:val="00591E5F"/>
    <w:rsid w:val="005A1360"/>
    <w:rsid w:val="005B5157"/>
    <w:rsid w:val="00604DDF"/>
    <w:rsid w:val="006356E7"/>
    <w:rsid w:val="00636F66"/>
    <w:rsid w:val="00672F38"/>
    <w:rsid w:val="00777FC7"/>
    <w:rsid w:val="007D06AC"/>
    <w:rsid w:val="007F0CC9"/>
    <w:rsid w:val="007F0EF5"/>
    <w:rsid w:val="00811127"/>
    <w:rsid w:val="00863E66"/>
    <w:rsid w:val="008B10E3"/>
    <w:rsid w:val="008B452A"/>
    <w:rsid w:val="008C07A7"/>
    <w:rsid w:val="008D76FC"/>
    <w:rsid w:val="00943530"/>
    <w:rsid w:val="00A14E73"/>
    <w:rsid w:val="00A1594A"/>
    <w:rsid w:val="00AC11F0"/>
    <w:rsid w:val="00B146F5"/>
    <w:rsid w:val="00BD714E"/>
    <w:rsid w:val="00C20019"/>
    <w:rsid w:val="00C62ED0"/>
    <w:rsid w:val="00C80E66"/>
    <w:rsid w:val="00CA307F"/>
    <w:rsid w:val="00D4030B"/>
    <w:rsid w:val="00D65A69"/>
    <w:rsid w:val="00D71F5C"/>
    <w:rsid w:val="00DC7DC7"/>
    <w:rsid w:val="00DF059E"/>
    <w:rsid w:val="00E07C50"/>
    <w:rsid w:val="00E23F0F"/>
    <w:rsid w:val="00E776EA"/>
    <w:rsid w:val="00E92E17"/>
    <w:rsid w:val="00F23B40"/>
    <w:rsid w:val="00F70BAC"/>
    <w:rsid w:val="00F8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74B66-C178-4B44-A0E9-58348541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3F0F"/>
    <w:rPr>
      <w:b/>
      <w:bCs/>
    </w:rPr>
  </w:style>
  <w:style w:type="character" w:styleId="a5">
    <w:name w:val="Emphasis"/>
    <w:basedOn w:val="a0"/>
    <w:uiPriority w:val="20"/>
    <w:qFormat/>
    <w:rsid w:val="00E23F0F"/>
    <w:rPr>
      <w:i/>
      <w:iCs/>
    </w:rPr>
  </w:style>
  <w:style w:type="paragraph" w:styleId="a6">
    <w:name w:val="No Spacing"/>
    <w:uiPriority w:val="1"/>
    <w:qFormat/>
    <w:rsid w:val="00E23F0F"/>
    <w:pPr>
      <w:spacing w:after="0" w:line="240" w:lineRule="auto"/>
    </w:pPr>
  </w:style>
  <w:style w:type="character" w:customStyle="1" w:styleId="text-small">
    <w:name w:val="text-small"/>
    <w:basedOn w:val="a0"/>
    <w:rsid w:val="00E23F0F"/>
  </w:style>
  <w:style w:type="character" w:customStyle="1" w:styleId="margin">
    <w:name w:val="margin"/>
    <w:basedOn w:val="a0"/>
    <w:rsid w:val="00E23F0F"/>
  </w:style>
  <w:style w:type="paragraph" w:styleId="a7">
    <w:name w:val="Document Map"/>
    <w:basedOn w:val="a"/>
    <w:link w:val="a8"/>
    <w:uiPriority w:val="99"/>
    <w:semiHidden/>
    <w:unhideWhenUsed/>
    <w:rsid w:val="003A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A6A7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159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F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59E"/>
  </w:style>
  <w:style w:type="paragraph" w:styleId="ac">
    <w:name w:val="footer"/>
    <w:basedOn w:val="a"/>
    <w:link w:val="ad"/>
    <w:uiPriority w:val="99"/>
    <w:unhideWhenUsed/>
    <w:rsid w:val="00DF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59E"/>
  </w:style>
  <w:style w:type="paragraph" w:styleId="ae">
    <w:name w:val="Balloon Text"/>
    <w:basedOn w:val="a"/>
    <w:link w:val="af"/>
    <w:uiPriority w:val="99"/>
    <w:semiHidden/>
    <w:unhideWhenUsed/>
    <w:rsid w:val="00863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3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Кудрова А.А.</cp:lastModifiedBy>
  <cp:revision>3</cp:revision>
  <cp:lastPrinted>2021-02-18T12:29:00Z</cp:lastPrinted>
  <dcterms:created xsi:type="dcterms:W3CDTF">2021-02-18T12:30:00Z</dcterms:created>
  <dcterms:modified xsi:type="dcterms:W3CDTF">2021-02-25T08:18:00Z</dcterms:modified>
</cp:coreProperties>
</file>