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1B3A8" w14:textId="77777777" w:rsidR="003964DF" w:rsidRDefault="00355BDE" w:rsidP="003964DF">
      <w:pPr>
        <w:spacing w:after="0" w:line="240" w:lineRule="auto"/>
        <w:ind w:left="5387"/>
        <w:jc w:val="both"/>
        <w:rPr>
          <w:rFonts w:ascii="Times New Roman" w:hAnsi="Times New Roman"/>
          <w:sz w:val="28"/>
          <w:szCs w:val="28"/>
          <w:lang w:eastAsia="ru-RU"/>
        </w:rPr>
      </w:pPr>
      <w:r w:rsidRPr="003964DF">
        <w:rPr>
          <w:rFonts w:ascii="Times New Roman" w:hAnsi="Times New Roman"/>
          <w:sz w:val="28"/>
          <w:szCs w:val="28"/>
          <w:lang w:eastAsia="ru-RU"/>
        </w:rPr>
        <w:t>Приложение №</w:t>
      </w:r>
      <w:r w:rsidR="00972C8F" w:rsidRPr="003964DF">
        <w:rPr>
          <w:rFonts w:ascii="Times New Roman" w:hAnsi="Times New Roman"/>
          <w:sz w:val="28"/>
          <w:szCs w:val="28"/>
          <w:lang w:eastAsia="ru-RU"/>
        </w:rPr>
        <w:t xml:space="preserve"> </w:t>
      </w:r>
      <w:r w:rsidR="00C44E10" w:rsidRPr="003964DF">
        <w:rPr>
          <w:rFonts w:ascii="Times New Roman" w:hAnsi="Times New Roman"/>
          <w:sz w:val="28"/>
          <w:szCs w:val="28"/>
          <w:lang w:eastAsia="ru-RU"/>
        </w:rPr>
        <w:t>4</w:t>
      </w:r>
      <w:r w:rsidRPr="003964DF">
        <w:rPr>
          <w:rFonts w:ascii="Times New Roman" w:hAnsi="Times New Roman"/>
          <w:sz w:val="28"/>
          <w:szCs w:val="28"/>
          <w:lang w:eastAsia="ru-RU"/>
        </w:rPr>
        <w:t xml:space="preserve"> </w:t>
      </w:r>
    </w:p>
    <w:p w14:paraId="1FE9CE6C" w14:textId="77777777" w:rsidR="00483B22" w:rsidRDefault="00355BDE" w:rsidP="003964DF">
      <w:pPr>
        <w:spacing w:after="0" w:line="240" w:lineRule="auto"/>
        <w:ind w:left="5387"/>
        <w:jc w:val="both"/>
        <w:rPr>
          <w:rFonts w:ascii="Times New Roman" w:hAnsi="Times New Roman"/>
          <w:bCs/>
          <w:sz w:val="28"/>
          <w:szCs w:val="28"/>
        </w:rPr>
      </w:pPr>
      <w:r w:rsidRPr="003964DF">
        <w:rPr>
          <w:rFonts w:ascii="Times New Roman" w:hAnsi="Times New Roman"/>
          <w:sz w:val="28"/>
          <w:szCs w:val="28"/>
          <w:lang w:eastAsia="ru-RU"/>
        </w:rPr>
        <w:t xml:space="preserve">к </w:t>
      </w:r>
      <w:r w:rsidR="00535C7C" w:rsidRPr="003964DF">
        <w:rPr>
          <w:rFonts w:ascii="Times New Roman" w:hAnsi="Times New Roman"/>
          <w:sz w:val="28"/>
          <w:szCs w:val="28"/>
          <w:lang w:eastAsia="ru-RU"/>
        </w:rPr>
        <w:t>З</w:t>
      </w:r>
      <w:r w:rsidR="00E50422" w:rsidRPr="003964DF">
        <w:rPr>
          <w:rFonts w:ascii="Times New Roman" w:hAnsi="Times New Roman"/>
          <w:sz w:val="28"/>
          <w:szCs w:val="28"/>
          <w:lang w:eastAsia="ru-RU"/>
        </w:rPr>
        <w:t>акон</w:t>
      </w:r>
      <w:r w:rsidR="00535C7C" w:rsidRPr="003964DF">
        <w:rPr>
          <w:rFonts w:ascii="Times New Roman" w:hAnsi="Times New Roman"/>
          <w:sz w:val="28"/>
          <w:szCs w:val="28"/>
          <w:lang w:eastAsia="ru-RU"/>
        </w:rPr>
        <w:t>у</w:t>
      </w:r>
      <w:r w:rsidRPr="003964DF">
        <w:rPr>
          <w:rFonts w:ascii="Times New Roman" w:hAnsi="Times New Roman"/>
          <w:bCs/>
          <w:sz w:val="28"/>
          <w:szCs w:val="28"/>
        </w:rPr>
        <w:t xml:space="preserve"> Приднестровской </w:t>
      </w:r>
    </w:p>
    <w:p w14:paraId="02EAD372" w14:textId="67A0C5AC" w:rsidR="00483B22" w:rsidRDefault="00355BDE" w:rsidP="003964DF">
      <w:pPr>
        <w:spacing w:after="0" w:line="240" w:lineRule="auto"/>
        <w:ind w:left="5387"/>
        <w:jc w:val="both"/>
        <w:rPr>
          <w:rFonts w:ascii="Times New Roman" w:hAnsi="Times New Roman"/>
          <w:bCs/>
          <w:sz w:val="28"/>
          <w:szCs w:val="28"/>
        </w:rPr>
      </w:pPr>
      <w:r w:rsidRPr="003964DF">
        <w:rPr>
          <w:rFonts w:ascii="Times New Roman" w:hAnsi="Times New Roman"/>
          <w:bCs/>
          <w:sz w:val="28"/>
          <w:szCs w:val="28"/>
        </w:rPr>
        <w:t xml:space="preserve">Молдавской </w:t>
      </w:r>
      <w:r w:rsidR="00E50422" w:rsidRPr="003964DF">
        <w:rPr>
          <w:rFonts w:ascii="Times New Roman" w:hAnsi="Times New Roman"/>
          <w:bCs/>
          <w:sz w:val="28"/>
          <w:szCs w:val="28"/>
        </w:rPr>
        <w:t xml:space="preserve">Республики </w:t>
      </w:r>
    </w:p>
    <w:p w14:paraId="77FF36AB" w14:textId="77777777" w:rsidR="00483B22" w:rsidRDefault="00E50422" w:rsidP="003964DF">
      <w:pPr>
        <w:spacing w:after="0" w:line="240" w:lineRule="auto"/>
        <w:ind w:left="5387"/>
        <w:jc w:val="both"/>
        <w:rPr>
          <w:rFonts w:ascii="Times New Roman" w:hAnsi="Times New Roman"/>
          <w:kern w:val="36"/>
          <w:sz w:val="28"/>
          <w:szCs w:val="28"/>
          <w:lang w:eastAsia="ru-RU"/>
        </w:rPr>
      </w:pPr>
      <w:r w:rsidRPr="003964DF">
        <w:rPr>
          <w:rFonts w:ascii="Times New Roman" w:hAnsi="Times New Roman"/>
          <w:bCs/>
          <w:sz w:val="28"/>
          <w:szCs w:val="28"/>
        </w:rPr>
        <w:t>«</w:t>
      </w:r>
      <w:r w:rsidR="00355BDE" w:rsidRPr="003964DF">
        <w:rPr>
          <w:rFonts w:ascii="Times New Roman" w:hAnsi="Times New Roman"/>
          <w:sz w:val="28"/>
          <w:szCs w:val="28"/>
          <w:lang w:eastAsia="ru-RU"/>
        </w:rPr>
        <w:t xml:space="preserve">О </w:t>
      </w:r>
      <w:r w:rsidR="00355BDE" w:rsidRPr="003964DF">
        <w:rPr>
          <w:rFonts w:ascii="Times New Roman" w:hAnsi="Times New Roman"/>
          <w:kern w:val="36"/>
          <w:sz w:val="28"/>
          <w:szCs w:val="28"/>
          <w:lang w:eastAsia="ru-RU"/>
        </w:rPr>
        <w:t xml:space="preserve">республиканском бюджете </w:t>
      </w:r>
    </w:p>
    <w:p w14:paraId="6C4B05C2" w14:textId="14E13CE5" w:rsidR="00355BDE" w:rsidRPr="003964DF" w:rsidRDefault="00355BDE" w:rsidP="003964DF">
      <w:pPr>
        <w:spacing w:after="0" w:line="240" w:lineRule="auto"/>
        <w:ind w:left="5387"/>
        <w:jc w:val="both"/>
        <w:rPr>
          <w:rFonts w:ascii="Times New Roman" w:hAnsi="Times New Roman"/>
          <w:sz w:val="28"/>
          <w:szCs w:val="28"/>
          <w:lang w:eastAsia="ru-RU"/>
        </w:rPr>
      </w:pPr>
      <w:r w:rsidRPr="003964DF">
        <w:rPr>
          <w:rFonts w:ascii="Times New Roman" w:hAnsi="Times New Roman"/>
          <w:kern w:val="36"/>
          <w:sz w:val="28"/>
          <w:szCs w:val="28"/>
          <w:lang w:eastAsia="ru-RU"/>
        </w:rPr>
        <w:t>на 202</w:t>
      </w:r>
      <w:r w:rsidR="00E50422" w:rsidRPr="003964DF">
        <w:rPr>
          <w:rFonts w:ascii="Times New Roman" w:hAnsi="Times New Roman"/>
          <w:kern w:val="36"/>
          <w:sz w:val="28"/>
          <w:szCs w:val="28"/>
          <w:lang w:eastAsia="ru-RU"/>
        </w:rPr>
        <w:t>1</w:t>
      </w:r>
      <w:r w:rsidRPr="003964DF">
        <w:rPr>
          <w:rFonts w:ascii="Times New Roman" w:hAnsi="Times New Roman"/>
          <w:kern w:val="36"/>
          <w:sz w:val="28"/>
          <w:szCs w:val="28"/>
          <w:lang w:eastAsia="ru-RU"/>
        </w:rPr>
        <w:t xml:space="preserve"> год</w:t>
      </w:r>
      <w:r w:rsidRPr="003964DF">
        <w:rPr>
          <w:rFonts w:ascii="Times New Roman" w:hAnsi="Times New Roman"/>
          <w:sz w:val="28"/>
          <w:szCs w:val="28"/>
          <w:lang w:eastAsia="ru-RU"/>
        </w:rPr>
        <w:t>»</w:t>
      </w:r>
    </w:p>
    <w:p w14:paraId="1528D12D" w14:textId="77777777" w:rsidR="00D94688" w:rsidRPr="003964DF" w:rsidRDefault="00D94688" w:rsidP="00D303ED">
      <w:pPr>
        <w:spacing w:after="0" w:line="240" w:lineRule="auto"/>
        <w:ind w:left="3420"/>
        <w:jc w:val="right"/>
        <w:rPr>
          <w:rFonts w:ascii="Times New Roman" w:hAnsi="Times New Roman"/>
          <w:bCs/>
          <w:sz w:val="28"/>
          <w:szCs w:val="28"/>
        </w:rPr>
      </w:pPr>
    </w:p>
    <w:p w14:paraId="01E89B80" w14:textId="66BDD9A4" w:rsidR="00355BDE" w:rsidRPr="003964DF" w:rsidRDefault="00355BDE" w:rsidP="00D303ED">
      <w:pPr>
        <w:spacing w:after="0" w:line="240" w:lineRule="auto"/>
        <w:ind w:firstLine="680"/>
        <w:jc w:val="center"/>
        <w:outlineLvl w:val="1"/>
        <w:rPr>
          <w:rFonts w:ascii="Times New Roman" w:hAnsi="Times New Roman"/>
          <w:b/>
          <w:sz w:val="28"/>
          <w:szCs w:val="28"/>
        </w:rPr>
      </w:pPr>
      <w:r w:rsidRPr="003964DF">
        <w:rPr>
          <w:rFonts w:ascii="Times New Roman" w:hAnsi="Times New Roman"/>
          <w:b/>
          <w:sz w:val="28"/>
          <w:szCs w:val="28"/>
        </w:rPr>
        <w:t xml:space="preserve">Перечень социально защищенных </w:t>
      </w:r>
      <w:r w:rsidR="003964DF" w:rsidRPr="003964DF">
        <w:rPr>
          <w:rFonts w:ascii="Times New Roman" w:hAnsi="Times New Roman"/>
          <w:b/>
          <w:sz w:val="28"/>
          <w:szCs w:val="28"/>
        </w:rPr>
        <w:t xml:space="preserve">статей </w:t>
      </w:r>
      <w:r w:rsidR="00E224B0" w:rsidRPr="003964DF">
        <w:rPr>
          <w:rFonts w:ascii="Times New Roman" w:hAnsi="Times New Roman"/>
          <w:b/>
          <w:sz w:val="28"/>
          <w:szCs w:val="28"/>
        </w:rPr>
        <w:t>направлений</w:t>
      </w:r>
      <w:r w:rsidRPr="003964DF">
        <w:rPr>
          <w:rFonts w:ascii="Times New Roman" w:hAnsi="Times New Roman"/>
          <w:b/>
          <w:sz w:val="28"/>
          <w:szCs w:val="28"/>
        </w:rPr>
        <w:t xml:space="preserve"> расходов бюджетов различных уровней</w:t>
      </w:r>
    </w:p>
    <w:p w14:paraId="243697C7" w14:textId="77777777" w:rsidR="00D91B0F" w:rsidRPr="003964DF" w:rsidRDefault="00D91B0F" w:rsidP="00D303ED">
      <w:pPr>
        <w:spacing w:after="0" w:line="240" w:lineRule="auto"/>
        <w:ind w:firstLine="680"/>
        <w:jc w:val="center"/>
        <w:outlineLvl w:val="1"/>
        <w:rPr>
          <w:rFonts w:ascii="Times New Roman" w:hAnsi="Times New Roman"/>
          <w:b/>
          <w:sz w:val="28"/>
          <w:szCs w:val="28"/>
        </w:rPr>
      </w:pPr>
    </w:p>
    <w:p w14:paraId="6286A8BB" w14:textId="77777777" w:rsidR="0078202F" w:rsidRPr="003964DF" w:rsidRDefault="0078202F" w:rsidP="00D303ED">
      <w:pPr>
        <w:spacing w:after="0" w:line="240" w:lineRule="auto"/>
        <w:ind w:firstLine="680"/>
        <w:jc w:val="both"/>
        <w:rPr>
          <w:rFonts w:ascii="Times New Roman" w:hAnsi="Times New Roman"/>
          <w:i/>
          <w:sz w:val="28"/>
          <w:szCs w:val="28"/>
        </w:rPr>
      </w:pPr>
      <w:r w:rsidRPr="003964DF">
        <w:rPr>
          <w:rFonts w:ascii="Times New Roman" w:hAnsi="Times New Roman"/>
          <w:sz w:val="28"/>
          <w:szCs w:val="28"/>
        </w:rPr>
        <w:t xml:space="preserve">1. Заработная плата (денежное довольствие с учетом выплаты компенсации взамен продовольственного пайка) с учетом взносов на социальное страхование. </w:t>
      </w:r>
    </w:p>
    <w:p w14:paraId="6303F2EF"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 Содержание детских домов, детских домов семейного типа, интернатов, домов ветеранов, реабилитационных центров для детей-инвалидов, домов ребенка, специальных (коррекционных) организаций образования.</w:t>
      </w:r>
    </w:p>
    <w:p w14:paraId="298BB555"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3. Пособия для детей-сирот и детей, оставшихся без попечения родителей, находящихся в организациях, обеспечивающих их содержание, образование и воспитание.</w:t>
      </w:r>
    </w:p>
    <w:p w14:paraId="6FB8570A"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4. Содержание детей, находящихся под опекой (попечительством).</w:t>
      </w:r>
    </w:p>
    <w:p w14:paraId="0DF020AF"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5. Содержание детей-сирот, обучающихся в организациях профессионального образования.</w:t>
      </w:r>
    </w:p>
    <w:p w14:paraId="50228B67"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6. Приобретение медико-фармацевтической продукции (лекарственных средств, изделий медицинского назначения), кроме противоэпизоотических препаратов.</w:t>
      </w:r>
    </w:p>
    <w:p w14:paraId="584AC03D"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7. Продукты питания.</w:t>
      </w:r>
    </w:p>
    <w:p w14:paraId="46BDCB7C"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8. Приобретение молочных смесей.</w:t>
      </w:r>
    </w:p>
    <w:p w14:paraId="7A344064"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 xml:space="preserve">9. Социальные пенсии и компенсационные выплаты населению </w:t>
      </w:r>
      <w:r w:rsidRPr="003964DF">
        <w:rPr>
          <w:rFonts w:ascii="Times New Roman" w:hAnsi="Times New Roman"/>
          <w:sz w:val="28"/>
          <w:szCs w:val="28"/>
        </w:rPr>
        <w:br/>
        <w:t xml:space="preserve">(за исключением приобретения путевок для льготных категорий населения), включая ежемесячное пособие на ребенка. </w:t>
      </w:r>
    </w:p>
    <w:p w14:paraId="41972F32" w14:textId="77777777" w:rsidR="0078202F" w:rsidRPr="003964DF" w:rsidRDefault="0078202F" w:rsidP="00D303ED">
      <w:pPr>
        <w:spacing w:after="0" w:line="240" w:lineRule="auto"/>
        <w:ind w:firstLine="709"/>
        <w:jc w:val="both"/>
        <w:rPr>
          <w:rFonts w:ascii="Times New Roman" w:hAnsi="Times New Roman"/>
          <w:sz w:val="28"/>
          <w:szCs w:val="28"/>
          <w:u w:val="single"/>
        </w:rPr>
      </w:pPr>
      <w:r w:rsidRPr="003964DF">
        <w:rPr>
          <w:rFonts w:ascii="Times New Roman" w:hAnsi="Times New Roman"/>
          <w:sz w:val="28"/>
          <w:szCs w:val="28"/>
        </w:rPr>
        <w:t>10. Материальная помощь для оздоровления детей-инвалидов в возрасте до 18 лет, инвалидов детства и сопровождающих лиц.</w:t>
      </w:r>
    </w:p>
    <w:p w14:paraId="5FFA562C" w14:textId="777D11A6" w:rsidR="0078202F" w:rsidRPr="003964DF" w:rsidRDefault="0078202F" w:rsidP="00D303ED">
      <w:pPr>
        <w:spacing w:after="0" w:line="240" w:lineRule="auto"/>
        <w:ind w:firstLine="680"/>
        <w:jc w:val="both"/>
        <w:rPr>
          <w:rFonts w:ascii="Times New Roman" w:hAnsi="Times New Roman"/>
          <w:i/>
          <w:sz w:val="28"/>
          <w:szCs w:val="28"/>
          <w:u w:val="single"/>
        </w:rPr>
      </w:pPr>
      <w:r w:rsidRPr="003964DF">
        <w:rPr>
          <w:rFonts w:ascii="Times New Roman" w:hAnsi="Times New Roman"/>
          <w:sz w:val="28"/>
          <w:szCs w:val="28"/>
        </w:rPr>
        <w:t xml:space="preserve">11. Расходы на первоочередное обеспечение детей из многодетных семей бесплатными путевками в детские оздоровительные лагеря, а также расходы по обеспечению путевками на санаторно-курортное лечение ветеранов Великой Отечественной войны, участников боевых действий по защите Приднестровской Молдавской Республики, участников боевых действий на территории других государств, семей погибших или умерших военнослужащих, указанных в пунктах 1 и 2 статьи 8 Закона Приднестровской Молдавской Республики «О социальной защите ветеранов войны», инвалидов вследствие ранения, контузии, увечья или заболевания, полученных при защите Приднестровской Молдавской Республики, при исполнении обязанностей военной службы или служебных обязанностей на территории других государств в периоды ведения в этих государствах боевых действий, участников ликвидации последствий катастрофы на Чернобыльской АЭС, </w:t>
      </w:r>
      <w:r w:rsidRPr="003964DF">
        <w:rPr>
          <w:rFonts w:ascii="Times New Roman" w:hAnsi="Times New Roman"/>
          <w:sz w:val="28"/>
          <w:szCs w:val="28"/>
        </w:rPr>
        <w:lastRenderedPageBreak/>
        <w:t xml:space="preserve">граждан, ставших инвалидами, получивших или перенесших лучевую болезнь, другие заболевания, связанные с радиационным облучением, вследствие катастрофы на Чернобыльской АЭС, испытаний ядерного оружия до даты фактического прекращения таких испытаний и учений, аварии на производственном объединении «Маяк» и сбросов радиоактивных отходов в реку </w:t>
      </w:r>
      <w:proofErr w:type="spellStart"/>
      <w:r w:rsidRPr="003964DF">
        <w:rPr>
          <w:rFonts w:ascii="Times New Roman" w:hAnsi="Times New Roman"/>
          <w:sz w:val="28"/>
          <w:szCs w:val="28"/>
        </w:rPr>
        <w:t>Теча</w:t>
      </w:r>
      <w:proofErr w:type="spellEnd"/>
      <w:r w:rsidRPr="003964DF">
        <w:rPr>
          <w:rFonts w:ascii="Times New Roman" w:hAnsi="Times New Roman"/>
          <w:sz w:val="28"/>
          <w:szCs w:val="28"/>
        </w:rPr>
        <w:t>.</w:t>
      </w:r>
      <w:r w:rsidRPr="003964DF">
        <w:rPr>
          <w:rFonts w:ascii="Times New Roman" w:hAnsi="Times New Roman"/>
          <w:i/>
          <w:sz w:val="28"/>
          <w:szCs w:val="28"/>
        </w:rPr>
        <w:t xml:space="preserve"> </w:t>
      </w:r>
    </w:p>
    <w:p w14:paraId="21C8BAFD"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12. Стипендии.</w:t>
      </w:r>
    </w:p>
    <w:p w14:paraId="2CBA500E" w14:textId="77777777"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13. Лечение больных за пределами Приднестровской Молдавской Республики.</w:t>
      </w:r>
    </w:p>
    <w:p w14:paraId="029E0241" w14:textId="1DCC396B"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 xml:space="preserve">14. Зубопротезирование для льготной категории граждан, а также </w:t>
      </w:r>
      <w:r w:rsidRPr="003964DF">
        <w:rPr>
          <w:rFonts w:ascii="Times New Roman" w:hAnsi="Times New Roman"/>
          <w:color w:val="000000"/>
          <w:sz w:val="28"/>
          <w:szCs w:val="28"/>
          <w:lang w:eastAsia="ru-RU"/>
        </w:rPr>
        <w:t xml:space="preserve">оказание бесплатной </w:t>
      </w:r>
      <w:proofErr w:type="spellStart"/>
      <w:r w:rsidRPr="003964DF">
        <w:rPr>
          <w:rFonts w:ascii="Times New Roman" w:hAnsi="Times New Roman"/>
          <w:color w:val="000000"/>
          <w:sz w:val="28"/>
          <w:szCs w:val="28"/>
          <w:lang w:eastAsia="ru-RU"/>
        </w:rPr>
        <w:t>ортодонтической</w:t>
      </w:r>
      <w:proofErr w:type="spellEnd"/>
      <w:r w:rsidRPr="003964DF">
        <w:rPr>
          <w:rFonts w:ascii="Times New Roman" w:hAnsi="Times New Roman"/>
          <w:color w:val="000000"/>
          <w:sz w:val="28"/>
          <w:szCs w:val="28"/>
          <w:lang w:eastAsia="ru-RU"/>
        </w:rPr>
        <w:t xml:space="preserve"> помощи детям и предоставление услуг по изготовлению и ремонту зубных протезов (за исключением протезов из драгоценных металлов, фарфора и металлокерамики) детям до </w:t>
      </w:r>
      <w:r w:rsidR="00483B22">
        <w:rPr>
          <w:rFonts w:ascii="Times New Roman" w:hAnsi="Times New Roman"/>
          <w:color w:val="000000"/>
          <w:sz w:val="28"/>
          <w:szCs w:val="28"/>
          <w:lang w:eastAsia="ru-RU"/>
        </w:rPr>
        <w:br/>
      </w:r>
      <w:r w:rsidRPr="003964DF">
        <w:rPr>
          <w:rFonts w:ascii="Times New Roman" w:hAnsi="Times New Roman"/>
          <w:color w:val="000000"/>
          <w:sz w:val="28"/>
          <w:szCs w:val="28"/>
          <w:lang w:eastAsia="ru-RU"/>
        </w:rPr>
        <w:t>18 (восемнадцати) лет и гражданам, для которых действующим законодательством Приднестровской Молдавской Республики предусмотрено льготное зубное протезирование, а также на оказание стоматологической помощи в рамках Программы государственных гарантий оказания гражданам Приднестровской Молдавской Республики бесплатной медицинской помощи</w:t>
      </w:r>
      <w:r w:rsidRPr="003964DF">
        <w:rPr>
          <w:rFonts w:ascii="Times New Roman" w:hAnsi="Times New Roman"/>
          <w:sz w:val="28"/>
          <w:szCs w:val="28"/>
        </w:rPr>
        <w:t>.</w:t>
      </w:r>
    </w:p>
    <w:p w14:paraId="02C930F0" w14:textId="0E6F851E"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15. Протезирование льготных категорий граждан.</w:t>
      </w:r>
    </w:p>
    <w:p w14:paraId="7B6718F0" w14:textId="65895465"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16. Выплаты по обязательному государственному страхованию в соответствии с действующим законодательством Приднестровской Молдавской Республики.</w:t>
      </w:r>
    </w:p>
    <w:p w14:paraId="3D34B767" w14:textId="67E8E0C5"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17. Пенсии, пожизненное содержание, ежемесячные пенсионные компенсации.</w:t>
      </w:r>
    </w:p>
    <w:p w14:paraId="2A6CC54F" w14:textId="231CE83B"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18. Дотации (трансферты) местным бюджетам.</w:t>
      </w:r>
    </w:p>
    <w:p w14:paraId="29DA27D7" w14:textId="56385D63" w:rsidR="0078202F" w:rsidRPr="003964DF" w:rsidRDefault="0078202F" w:rsidP="00D303ED">
      <w:pPr>
        <w:pStyle w:val="a5"/>
        <w:ind w:firstLine="680"/>
        <w:jc w:val="both"/>
        <w:rPr>
          <w:rFonts w:ascii="Times New Roman" w:hAnsi="Times New Roman"/>
          <w:sz w:val="28"/>
          <w:szCs w:val="28"/>
        </w:rPr>
      </w:pPr>
      <w:r w:rsidRPr="003964DF">
        <w:rPr>
          <w:rFonts w:ascii="Times New Roman" w:hAnsi="Times New Roman"/>
          <w:sz w:val="28"/>
          <w:szCs w:val="28"/>
        </w:rPr>
        <w:t>19. Трансферты на поэтапную индексацию вкладов населения и страховых взносов населения.</w:t>
      </w:r>
    </w:p>
    <w:p w14:paraId="3137292A" w14:textId="20B760AF"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20. Расходы на содержание воинского контингента Приднестровской Молдавской Республики в составе объединенных миротворческих сил по прекращению вооруженного конфликта в Приднестровском регионе.</w:t>
      </w:r>
    </w:p>
    <w:p w14:paraId="2C3303BB" w14:textId="71831A29"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21. Расходы на реализацию мероприятий по государственным целевым программам в сфере здравоохранения и социальной защиты.</w:t>
      </w:r>
    </w:p>
    <w:p w14:paraId="20A1C6CC" w14:textId="584DC621"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w:t>
      </w:r>
      <w:r w:rsidR="005C4502" w:rsidRPr="003964DF">
        <w:rPr>
          <w:rFonts w:ascii="Times New Roman" w:hAnsi="Times New Roman"/>
          <w:sz w:val="28"/>
          <w:szCs w:val="28"/>
        </w:rPr>
        <w:t>2</w:t>
      </w:r>
      <w:r w:rsidRPr="003964DF">
        <w:rPr>
          <w:rFonts w:ascii="Times New Roman" w:hAnsi="Times New Roman"/>
          <w:sz w:val="28"/>
          <w:szCs w:val="28"/>
        </w:rPr>
        <w:t>. Оплата по договорам коммерческого найма жилья для детей-сирот, детей, оставшихся без попечения родителей, и лиц из их числа.</w:t>
      </w:r>
    </w:p>
    <w:p w14:paraId="795454DA" w14:textId="0F292A02"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w:t>
      </w:r>
      <w:r w:rsidR="005C4502" w:rsidRPr="003964DF">
        <w:rPr>
          <w:rFonts w:ascii="Times New Roman" w:hAnsi="Times New Roman"/>
          <w:sz w:val="28"/>
          <w:szCs w:val="28"/>
        </w:rPr>
        <w:t>3</w:t>
      </w:r>
      <w:r w:rsidRPr="003964DF">
        <w:rPr>
          <w:rFonts w:ascii="Times New Roman" w:hAnsi="Times New Roman"/>
          <w:sz w:val="28"/>
          <w:szCs w:val="28"/>
        </w:rPr>
        <w:t>. Секретно.</w:t>
      </w:r>
    </w:p>
    <w:p w14:paraId="334819BF" w14:textId="01888F62"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w:t>
      </w:r>
      <w:r w:rsidR="005C4502" w:rsidRPr="003964DF">
        <w:rPr>
          <w:rFonts w:ascii="Times New Roman" w:hAnsi="Times New Roman"/>
          <w:sz w:val="28"/>
          <w:szCs w:val="28"/>
        </w:rPr>
        <w:t>4</w:t>
      </w:r>
      <w:r w:rsidRPr="003964DF">
        <w:rPr>
          <w:rFonts w:ascii="Times New Roman" w:hAnsi="Times New Roman"/>
          <w:sz w:val="28"/>
          <w:szCs w:val="28"/>
        </w:rPr>
        <w:t>. Трансферты на покрытие потерь</w:t>
      </w:r>
      <w:r w:rsidR="00D863FF" w:rsidRPr="003964DF">
        <w:rPr>
          <w:rFonts w:ascii="Times New Roman" w:hAnsi="Times New Roman"/>
          <w:sz w:val="28"/>
          <w:szCs w:val="28"/>
        </w:rPr>
        <w:t xml:space="preserve"> транспортных организаций</w:t>
      </w:r>
      <w:r w:rsidRPr="003964DF">
        <w:rPr>
          <w:rFonts w:ascii="Times New Roman" w:hAnsi="Times New Roman"/>
          <w:sz w:val="28"/>
          <w:szCs w:val="28"/>
        </w:rPr>
        <w:t xml:space="preserve"> от предоставления </w:t>
      </w:r>
      <w:r w:rsidR="00D863FF" w:rsidRPr="003964DF">
        <w:rPr>
          <w:rFonts w:ascii="Times New Roman" w:hAnsi="Times New Roman"/>
          <w:sz w:val="28"/>
          <w:szCs w:val="28"/>
        </w:rPr>
        <w:t xml:space="preserve">гражданам </w:t>
      </w:r>
      <w:r w:rsidRPr="003964DF">
        <w:rPr>
          <w:rFonts w:ascii="Times New Roman" w:hAnsi="Times New Roman"/>
          <w:sz w:val="28"/>
          <w:szCs w:val="28"/>
        </w:rPr>
        <w:t>льгот.</w:t>
      </w:r>
    </w:p>
    <w:p w14:paraId="70107340" w14:textId="3847140E"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w:t>
      </w:r>
      <w:r w:rsidR="005C4502" w:rsidRPr="003964DF">
        <w:rPr>
          <w:rFonts w:ascii="Times New Roman" w:hAnsi="Times New Roman"/>
          <w:sz w:val="28"/>
          <w:szCs w:val="28"/>
        </w:rPr>
        <w:t>5</w:t>
      </w:r>
      <w:r w:rsidRPr="003964DF">
        <w:rPr>
          <w:rFonts w:ascii="Times New Roman" w:hAnsi="Times New Roman"/>
          <w:sz w:val="28"/>
          <w:szCs w:val="28"/>
        </w:rPr>
        <w:t>. Оплата льгот</w:t>
      </w:r>
      <w:r w:rsidR="00F3554C" w:rsidRPr="003964DF">
        <w:rPr>
          <w:rFonts w:ascii="Times New Roman" w:hAnsi="Times New Roman"/>
          <w:sz w:val="28"/>
          <w:szCs w:val="28"/>
        </w:rPr>
        <w:t>, предоставляемых гражданам,</w:t>
      </w:r>
      <w:r w:rsidRPr="003964DF">
        <w:rPr>
          <w:rFonts w:ascii="Times New Roman" w:hAnsi="Times New Roman"/>
          <w:sz w:val="28"/>
          <w:szCs w:val="28"/>
        </w:rPr>
        <w:t xml:space="preserve"> по оплате жилья и коммунальным услугам, а также льгот по услугам связи.</w:t>
      </w:r>
    </w:p>
    <w:p w14:paraId="4222474D" w14:textId="6D333A3B" w:rsidR="0078202F" w:rsidRPr="003964DF" w:rsidRDefault="0078202F" w:rsidP="00D303ED">
      <w:pPr>
        <w:pStyle w:val="20"/>
        <w:spacing w:line="240" w:lineRule="auto"/>
        <w:ind w:right="82" w:firstLine="720"/>
        <w:jc w:val="both"/>
        <w:rPr>
          <w:rStyle w:val="a4"/>
          <w:rFonts w:ascii="Times New Roman" w:hAnsi="Times New Roman"/>
          <w:b w:val="0"/>
          <w:sz w:val="28"/>
          <w:szCs w:val="28"/>
        </w:rPr>
      </w:pPr>
      <w:r w:rsidRPr="003964DF">
        <w:rPr>
          <w:rFonts w:ascii="Times New Roman" w:hAnsi="Times New Roman"/>
          <w:sz w:val="28"/>
          <w:szCs w:val="28"/>
        </w:rPr>
        <w:t>2</w:t>
      </w:r>
      <w:r w:rsidR="005C4502" w:rsidRPr="003964DF">
        <w:rPr>
          <w:rFonts w:ascii="Times New Roman" w:hAnsi="Times New Roman"/>
          <w:sz w:val="28"/>
          <w:szCs w:val="28"/>
        </w:rPr>
        <w:t>6</w:t>
      </w:r>
      <w:r w:rsidRPr="003964DF">
        <w:rPr>
          <w:rFonts w:ascii="Times New Roman" w:hAnsi="Times New Roman"/>
          <w:sz w:val="28"/>
          <w:szCs w:val="28"/>
        </w:rPr>
        <w:t xml:space="preserve">. Возмещение разницы в тарифах в связи с установлением коэффициента в размере 0,8 к предельным тарифам на оплату услуг электроснабжения для населения, проживающего в домах, оборудованных электрическими плитами, установленной подпунктом </w:t>
      </w:r>
      <w:r w:rsidR="00F3554C" w:rsidRPr="003964DF">
        <w:rPr>
          <w:rFonts w:ascii="Times New Roman" w:hAnsi="Times New Roman"/>
          <w:sz w:val="28"/>
          <w:szCs w:val="28"/>
        </w:rPr>
        <w:t>е</w:t>
      </w:r>
      <w:r w:rsidRPr="003964DF">
        <w:rPr>
          <w:rFonts w:ascii="Times New Roman" w:hAnsi="Times New Roman"/>
          <w:sz w:val="28"/>
          <w:szCs w:val="28"/>
        </w:rPr>
        <w:t xml:space="preserve">) пункта </w:t>
      </w:r>
      <w:r w:rsidR="00DD2373">
        <w:rPr>
          <w:rFonts w:ascii="Times New Roman" w:hAnsi="Times New Roman"/>
          <w:sz w:val="28"/>
          <w:szCs w:val="28"/>
        </w:rPr>
        <w:t>2</w:t>
      </w:r>
      <w:r w:rsidRPr="003964DF">
        <w:rPr>
          <w:rFonts w:ascii="Times New Roman" w:hAnsi="Times New Roman"/>
          <w:sz w:val="28"/>
          <w:szCs w:val="28"/>
        </w:rPr>
        <w:t xml:space="preserve"> статьи </w:t>
      </w:r>
      <w:r w:rsidR="00483B22" w:rsidRPr="00483B22">
        <w:rPr>
          <w:rFonts w:ascii="Times New Roman" w:hAnsi="Times New Roman"/>
          <w:sz w:val="28"/>
          <w:szCs w:val="28"/>
        </w:rPr>
        <w:t>5</w:t>
      </w:r>
      <w:r w:rsidR="00F3554C" w:rsidRPr="003964DF">
        <w:rPr>
          <w:rFonts w:ascii="Times New Roman" w:hAnsi="Times New Roman"/>
          <w:sz w:val="28"/>
          <w:szCs w:val="28"/>
        </w:rPr>
        <w:t>5</w:t>
      </w:r>
      <w:r w:rsidRPr="003964DF">
        <w:rPr>
          <w:rFonts w:ascii="Times New Roman" w:hAnsi="Times New Roman"/>
          <w:sz w:val="28"/>
          <w:szCs w:val="28"/>
        </w:rPr>
        <w:t xml:space="preserve"> настоящего Закона. </w:t>
      </w:r>
    </w:p>
    <w:p w14:paraId="381621ED" w14:textId="3826E2CD" w:rsidR="0078202F" w:rsidRPr="003964DF" w:rsidRDefault="0078202F" w:rsidP="00D303ED">
      <w:pPr>
        <w:spacing w:after="0" w:line="240" w:lineRule="auto"/>
        <w:ind w:firstLine="680"/>
        <w:jc w:val="both"/>
        <w:rPr>
          <w:rFonts w:ascii="Times New Roman" w:hAnsi="Times New Roman"/>
          <w:sz w:val="28"/>
          <w:szCs w:val="28"/>
          <w:shd w:val="clear" w:color="auto" w:fill="FFFFFF"/>
        </w:rPr>
      </w:pPr>
      <w:r w:rsidRPr="003964DF">
        <w:rPr>
          <w:rFonts w:ascii="Times New Roman" w:hAnsi="Times New Roman"/>
          <w:sz w:val="28"/>
          <w:szCs w:val="28"/>
        </w:rPr>
        <w:lastRenderedPageBreak/>
        <w:t>2</w:t>
      </w:r>
      <w:r w:rsidR="005C4502" w:rsidRPr="003964DF">
        <w:rPr>
          <w:rFonts w:ascii="Times New Roman" w:hAnsi="Times New Roman"/>
          <w:sz w:val="28"/>
          <w:szCs w:val="28"/>
        </w:rPr>
        <w:t>7</w:t>
      </w:r>
      <w:r w:rsidRPr="003964DF">
        <w:rPr>
          <w:rFonts w:ascii="Times New Roman" w:hAnsi="Times New Roman"/>
          <w:sz w:val="28"/>
          <w:szCs w:val="28"/>
        </w:rPr>
        <w:t>. Р</w:t>
      </w:r>
      <w:r w:rsidRPr="003964DF">
        <w:rPr>
          <w:rFonts w:ascii="Times New Roman" w:hAnsi="Times New Roman"/>
          <w:sz w:val="28"/>
          <w:szCs w:val="28"/>
          <w:shd w:val="clear" w:color="auto" w:fill="FFFFFF"/>
        </w:rPr>
        <w:t xml:space="preserve">асходы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Республике Афганистан в период с апреля 1978 года по 15 февраля 1989 года, семьям погибших и умерших инвалидов – защитников Приднестровской Молдавской Республики. </w:t>
      </w:r>
    </w:p>
    <w:p w14:paraId="4420497A" w14:textId="5AA40E9D" w:rsidR="0078202F" w:rsidRPr="003964DF" w:rsidRDefault="0078202F" w:rsidP="00D303ED">
      <w:pPr>
        <w:spacing w:after="0" w:line="240" w:lineRule="auto"/>
        <w:ind w:firstLine="680"/>
        <w:jc w:val="both"/>
        <w:rPr>
          <w:rStyle w:val="a4"/>
          <w:rFonts w:ascii="Times New Roman" w:hAnsi="Times New Roman"/>
          <w:b w:val="0"/>
          <w:sz w:val="28"/>
          <w:szCs w:val="28"/>
        </w:rPr>
      </w:pPr>
      <w:r w:rsidRPr="003964DF">
        <w:rPr>
          <w:rFonts w:ascii="Times New Roman" w:hAnsi="Times New Roman"/>
          <w:sz w:val="28"/>
          <w:szCs w:val="28"/>
          <w:shd w:val="clear" w:color="auto" w:fill="FFFFFF"/>
        </w:rPr>
        <w:t>2</w:t>
      </w:r>
      <w:r w:rsidR="005C4502" w:rsidRPr="003964DF">
        <w:rPr>
          <w:rFonts w:ascii="Times New Roman" w:hAnsi="Times New Roman"/>
          <w:sz w:val="28"/>
          <w:szCs w:val="28"/>
          <w:shd w:val="clear" w:color="auto" w:fill="FFFFFF"/>
        </w:rPr>
        <w:t>8</w:t>
      </w:r>
      <w:r w:rsidRPr="003964DF">
        <w:rPr>
          <w:rFonts w:ascii="Times New Roman" w:hAnsi="Times New Roman"/>
          <w:sz w:val="28"/>
          <w:szCs w:val="28"/>
          <w:shd w:val="clear" w:color="auto" w:fill="FFFFFF"/>
        </w:rPr>
        <w:t xml:space="preserve">. </w:t>
      </w:r>
      <w:r w:rsidR="004E31EA" w:rsidRPr="003964DF">
        <w:rPr>
          <w:rFonts w:ascii="Times New Roman" w:hAnsi="Times New Roman"/>
          <w:sz w:val="28"/>
          <w:szCs w:val="28"/>
          <w:shd w:val="clear" w:color="auto" w:fill="FFFFFF"/>
        </w:rPr>
        <w:t>М</w:t>
      </w:r>
      <w:r w:rsidRPr="003964DF">
        <w:rPr>
          <w:rFonts w:ascii="Times New Roman" w:hAnsi="Times New Roman"/>
          <w:sz w:val="28"/>
          <w:szCs w:val="28"/>
          <w:shd w:val="clear" w:color="auto" w:fill="FFFFFF"/>
        </w:rPr>
        <w:t>атериальная помощь категориям лиц, указанны</w:t>
      </w:r>
      <w:r w:rsidR="004E31EA" w:rsidRPr="003964DF">
        <w:rPr>
          <w:rFonts w:ascii="Times New Roman" w:hAnsi="Times New Roman"/>
          <w:sz w:val="28"/>
          <w:szCs w:val="28"/>
          <w:shd w:val="clear" w:color="auto" w:fill="FFFFFF"/>
        </w:rPr>
        <w:t>м</w:t>
      </w:r>
      <w:r w:rsidRPr="003964DF">
        <w:rPr>
          <w:rFonts w:ascii="Times New Roman" w:hAnsi="Times New Roman"/>
          <w:sz w:val="28"/>
          <w:szCs w:val="28"/>
          <w:shd w:val="clear" w:color="auto" w:fill="FFFFFF"/>
        </w:rPr>
        <w:t xml:space="preserve"> в статье </w:t>
      </w:r>
      <w:r w:rsidR="004E31EA" w:rsidRPr="003964DF">
        <w:rPr>
          <w:rFonts w:ascii="Times New Roman" w:hAnsi="Times New Roman"/>
          <w:sz w:val="28"/>
          <w:szCs w:val="28"/>
          <w:shd w:val="clear" w:color="auto" w:fill="FFFFFF"/>
        </w:rPr>
        <w:t>29</w:t>
      </w:r>
      <w:r w:rsidRPr="003964DF">
        <w:rPr>
          <w:rFonts w:ascii="Times New Roman" w:hAnsi="Times New Roman"/>
          <w:sz w:val="28"/>
          <w:szCs w:val="28"/>
          <w:shd w:val="clear" w:color="auto" w:fill="FFFFFF"/>
        </w:rPr>
        <w:t xml:space="preserve"> настоящего Закона.</w:t>
      </w:r>
    </w:p>
    <w:p w14:paraId="25AFB8FF" w14:textId="47F563E0" w:rsidR="0078202F" w:rsidRPr="003964DF" w:rsidRDefault="005C4502"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29</w:t>
      </w:r>
      <w:r w:rsidR="0078202F" w:rsidRPr="003964DF">
        <w:rPr>
          <w:rFonts w:ascii="Times New Roman" w:hAnsi="Times New Roman"/>
          <w:sz w:val="28"/>
          <w:szCs w:val="28"/>
        </w:rPr>
        <w:t>. Расходы на обновление учебного фонда организаций образования с молдавским языком обучения, организаций образования с русским языком обучения (издание учебников по официальному языку и по литературе родного края), организаций с украинским языком обучения.</w:t>
      </w:r>
    </w:p>
    <w:p w14:paraId="6158C2C9" w14:textId="213F73F5"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3</w:t>
      </w:r>
      <w:r w:rsidR="005C4502" w:rsidRPr="003964DF">
        <w:rPr>
          <w:rFonts w:ascii="Times New Roman" w:hAnsi="Times New Roman"/>
          <w:sz w:val="28"/>
          <w:szCs w:val="28"/>
        </w:rPr>
        <w:t>0</w:t>
      </w:r>
      <w:r w:rsidRPr="003964DF">
        <w:rPr>
          <w:rFonts w:ascii="Times New Roman" w:hAnsi="Times New Roman"/>
          <w:sz w:val="28"/>
          <w:szCs w:val="28"/>
        </w:rPr>
        <w:t>. Текущие трансферты на оказание государственной поддержки организациям, работающим в заданных государством условиях хозяйствования</w:t>
      </w:r>
      <w:r w:rsidR="006C6327" w:rsidRPr="003964DF">
        <w:rPr>
          <w:rFonts w:ascii="Times New Roman" w:hAnsi="Times New Roman"/>
          <w:sz w:val="28"/>
          <w:szCs w:val="28"/>
        </w:rPr>
        <w:t>, за исключением трансфертов предприятиям</w:t>
      </w:r>
      <w:r w:rsidR="00430FC9" w:rsidRPr="003964DF">
        <w:rPr>
          <w:rFonts w:ascii="Times New Roman" w:hAnsi="Times New Roman"/>
          <w:sz w:val="28"/>
          <w:szCs w:val="28"/>
        </w:rPr>
        <w:t xml:space="preserve"> электротранспорта города Тираспол</w:t>
      </w:r>
      <w:r w:rsidR="00810053">
        <w:rPr>
          <w:rFonts w:ascii="Times New Roman" w:hAnsi="Times New Roman"/>
          <w:sz w:val="28"/>
          <w:szCs w:val="28"/>
        </w:rPr>
        <w:t>я</w:t>
      </w:r>
      <w:r w:rsidR="00430FC9" w:rsidRPr="003964DF">
        <w:rPr>
          <w:rFonts w:ascii="Times New Roman" w:hAnsi="Times New Roman"/>
          <w:sz w:val="28"/>
          <w:szCs w:val="28"/>
        </w:rPr>
        <w:t xml:space="preserve"> и города Бендеры</w:t>
      </w:r>
      <w:r w:rsidR="006C6327" w:rsidRPr="003964DF">
        <w:rPr>
          <w:rFonts w:ascii="Times New Roman" w:hAnsi="Times New Roman"/>
          <w:sz w:val="28"/>
          <w:szCs w:val="28"/>
        </w:rPr>
        <w:t>, по которым предусмотрены дотации (трансферты) из республиканского бюджета в рамках пункта 18 настоящего Приложения</w:t>
      </w:r>
      <w:r w:rsidRPr="003964DF">
        <w:rPr>
          <w:rFonts w:ascii="Times New Roman" w:hAnsi="Times New Roman"/>
          <w:sz w:val="28"/>
          <w:szCs w:val="28"/>
        </w:rPr>
        <w:t>.</w:t>
      </w:r>
    </w:p>
    <w:p w14:paraId="2535830C" w14:textId="25596BA9" w:rsidR="0078202F" w:rsidRPr="003964DF" w:rsidRDefault="0078202F" w:rsidP="00D303ED">
      <w:pPr>
        <w:spacing w:after="0" w:line="240" w:lineRule="auto"/>
        <w:ind w:firstLine="680"/>
        <w:jc w:val="both"/>
        <w:rPr>
          <w:rFonts w:ascii="Times New Roman" w:hAnsi="Times New Roman"/>
          <w:sz w:val="28"/>
          <w:szCs w:val="28"/>
        </w:rPr>
      </w:pPr>
      <w:r w:rsidRPr="003964DF">
        <w:rPr>
          <w:rFonts w:ascii="Times New Roman" w:hAnsi="Times New Roman"/>
          <w:sz w:val="28"/>
          <w:szCs w:val="28"/>
        </w:rPr>
        <w:t>3</w:t>
      </w:r>
      <w:r w:rsidR="005C4502" w:rsidRPr="003964DF">
        <w:rPr>
          <w:rFonts w:ascii="Times New Roman" w:hAnsi="Times New Roman"/>
          <w:sz w:val="28"/>
          <w:szCs w:val="28"/>
        </w:rPr>
        <w:t>1</w:t>
      </w:r>
      <w:r w:rsidRPr="003964DF">
        <w:rPr>
          <w:rFonts w:ascii="Times New Roman" w:hAnsi="Times New Roman"/>
          <w:sz w:val="28"/>
          <w:szCs w:val="28"/>
        </w:rPr>
        <w:t xml:space="preserve">. Расходы на финансирование государственного заказа на предоставление услуг магнитно-резонансной томографии гражданам </w:t>
      </w:r>
      <w:r w:rsidR="00806EC6">
        <w:rPr>
          <w:rFonts w:ascii="Times New Roman" w:hAnsi="Times New Roman"/>
          <w:sz w:val="28"/>
          <w:szCs w:val="28"/>
        </w:rPr>
        <w:t>Приднестровской Молдавской Республики</w:t>
      </w:r>
      <w:r w:rsidRPr="003964DF">
        <w:rPr>
          <w:rFonts w:ascii="Times New Roman" w:hAnsi="Times New Roman"/>
          <w:sz w:val="28"/>
          <w:szCs w:val="28"/>
        </w:rPr>
        <w:t>.</w:t>
      </w:r>
    </w:p>
    <w:p w14:paraId="3D9D29A1" w14:textId="07E4E879" w:rsidR="00355BDE" w:rsidRPr="003964DF" w:rsidRDefault="0078202F" w:rsidP="004D2C5C">
      <w:pPr>
        <w:spacing w:after="0" w:line="240" w:lineRule="auto"/>
        <w:ind w:firstLine="709"/>
        <w:jc w:val="both"/>
        <w:rPr>
          <w:rFonts w:ascii="Times New Roman" w:hAnsi="Times New Roman"/>
          <w:color w:val="000000"/>
          <w:sz w:val="28"/>
          <w:szCs w:val="28"/>
        </w:rPr>
      </w:pPr>
      <w:r w:rsidRPr="003964DF">
        <w:rPr>
          <w:rFonts w:ascii="Times New Roman" w:hAnsi="Times New Roman"/>
          <w:color w:val="000000"/>
          <w:sz w:val="28"/>
          <w:szCs w:val="28"/>
        </w:rPr>
        <w:t>3</w:t>
      </w:r>
      <w:r w:rsidR="005C4502" w:rsidRPr="003964DF">
        <w:rPr>
          <w:rFonts w:ascii="Times New Roman" w:hAnsi="Times New Roman"/>
          <w:color w:val="000000"/>
          <w:sz w:val="28"/>
          <w:szCs w:val="28"/>
        </w:rPr>
        <w:t>2</w:t>
      </w:r>
      <w:r w:rsidRPr="003964DF">
        <w:rPr>
          <w:rFonts w:ascii="Times New Roman" w:hAnsi="Times New Roman"/>
          <w:color w:val="000000"/>
          <w:sz w:val="28"/>
          <w:szCs w:val="28"/>
        </w:rPr>
        <w:t>. Расходы на содержание автотранспорта в лечебных учреждениях республики, оказывающих скорую медицинскую помощь, специализированных лечебных учреждениях (республиканские туберкулезная и психиатрическая больницы, Центр по профилактике и борьбе со СПИДом и инфекционными заболеваниями, комиссии врачебной экспертизы жизнеспособности).</w:t>
      </w:r>
    </w:p>
    <w:p w14:paraId="73B718C9" w14:textId="0E0F5D58" w:rsidR="008D2687" w:rsidRPr="003964DF" w:rsidRDefault="008D2687" w:rsidP="004D2C5C">
      <w:pPr>
        <w:spacing w:after="0" w:line="240" w:lineRule="auto"/>
        <w:ind w:firstLine="709"/>
        <w:jc w:val="both"/>
        <w:rPr>
          <w:rFonts w:ascii="Times New Roman" w:hAnsi="Times New Roman"/>
          <w:sz w:val="28"/>
          <w:szCs w:val="28"/>
        </w:rPr>
      </w:pPr>
      <w:r w:rsidRPr="003964DF">
        <w:rPr>
          <w:rFonts w:ascii="Times New Roman" w:hAnsi="Times New Roman"/>
          <w:color w:val="000000"/>
          <w:sz w:val="28"/>
          <w:szCs w:val="28"/>
        </w:rPr>
        <w:t xml:space="preserve">33. Расходы на оказание консультативного приема узкими специалистами и диагностики </w:t>
      </w:r>
      <w:r w:rsidR="00806EC6">
        <w:rPr>
          <w:rFonts w:ascii="Times New Roman" w:hAnsi="Times New Roman"/>
          <w:color w:val="000000"/>
          <w:sz w:val="28"/>
          <w:szCs w:val="28"/>
        </w:rPr>
        <w:t>детям</w:t>
      </w:r>
      <w:r w:rsidRPr="003964DF">
        <w:rPr>
          <w:rFonts w:ascii="Times New Roman" w:hAnsi="Times New Roman"/>
          <w:color w:val="000000"/>
          <w:sz w:val="28"/>
          <w:szCs w:val="28"/>
        </w:rPr>
        <w:t xml:space="preserve"> суб</w:t>
      </w:r>
      <w:bookmarkStart w:id="0" w:name="_GoBack"/>
      <w:bookmarkEnd w:id="0"/>
      <w:r w:rsidRPr="003964DF">
        <w:rPr>
          <w:rFonts w:ascii="Times New Roman" w:hAnsi="Times New Roman"/>
          <w:color w:val="000000"/>
          <w:sz w:val="28"/>
          <w:szCs w:val="28"/>
        </w:rPr>
        <w:t>ъектами частной медицинской деятельности.</w:t>
      </w:r>
    </w:p>
    <w:sectPr w:rsidR="008D2687" w:rsidRPr="003964DF" w:rsidSect="00B46FC4">
      <w:headerReference w:type="even" r:id="rId7"/>
      <w:headerReference w:type="default" r:id="rId8"/>
      <w:footerReference w:type="even" r:id="rId9"/>
      <w:footerReference w:type="default" r:id="rId10"/>
      <w:headerReference w:type="first" r:id="rId11"/>
      <w:footerReference w:type="first" r:id="rId12"/>
      <w:pgSz w:w="11906" w:h="16838"/>
      <w:pgMar w:top="567" w:right="567" w:bottom="1134" w:left="1701" w:header="709" w:footer="709" w:gutter="0"/>
      <w:pgNumType w:start="25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6F6E1" w14:textId="77777777" w:rsidR="00BD09D7" w:rsidRDefault="00BD09D7" w:rsidP="00A25389">
      <w:pPr>
        <w:spacing w:after="0" w:line="240" w:lineRule="auto"/>
      </w:pPr>
      <w:r>
        <w:separator/>
      </w:r>
    </w:p>
  </w:endnote>
  <w:endnote w:type="continuationSeparator" w:id="0">
    <w:p w14:paraId="03E7213E" w14:textId="77777777" w:rsidR="00BD09D7" w:rsidRDefault="00BD09D7" w:rsidP="00A25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33D76" w14:textId="77777777" w:rsidR="00C82DD6" w:rsidRDefault="00C82DD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7743A" w14:textId="77777777" w:rsidR="00C82DD6" w:rsidRDefault="00C82DD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4CE6" w14:textId="77777777" w:rsidR="00C82DD6" w:rsidRDefault="00C82D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4060A" w14:textId="77777777" w:rsidR="00BD09D7" w:rsidRDefault="00BD09D7" w:rsidP="00A25389">
      <w:pPr>
        <w:spacing w:after="0" w:line="240" w:lineRule="auto"/>
      </w:pPr>
      <w:r>
        <w:separator/>
      </w:r>
    </w:p>
  </w:footnote>
  <w:footnote w:type="continuationSeparator" w:id="0">
    <w:p w14:paraId="6E2B3BBA" w14:textId="77777777" w:rsidR="00BD09D7" w:rsidRDefault="00BD09D7" w:rsidP="00A25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8855A" w14:textId="77777777" w:rsidR="00C82DD6" w:rsidRDefault="00C82DD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0BE0A" w14:textId="143F3EC6" w:rsidR="004153F4" w:rsidRPr="00C82DD6" w:rsidRDefault="004153F4">
    <w:pPr>
      <w:pStyle w:val="aa"/>
      <w:jc w:val="center"/>
      <w:rPr>
        <w:rFonts w:ascii="Times New Roman" w:hAnsi="Times New Roman"/>
      </w:rPr>
    </w:pPr>
    <w:r w:rsidRPr="00C82DD6">
      <w:rPr>
        <w:rFonts w:ascii="Times New Roman" w:hAnsi="Times New Roman"/>
      </w:rPr>
      <w:fldChar w:fldCharType="begin"/>
    </w:r>
    <w:r w:rsidRPr="00C82DD6">
      <w:rPr>
        <w:rFonts w:ascii="Times New Roman" w:hAnsi="Times New Roman"/>
      </w:rPr>
      <w:instrText>PAGE   \* MERGEFORMAT</w:instrText>
    </w:r>
    <w:r w:rsidRPr="00C82DD6">
      <w:rPr>
        <w:rFonts w:ascii="Times New Roman" w:hAnsi="Times New Roman"/>
      </w:rPr>
      <w:fldChar w:fldCharType="separate"/>
    </w:r>
    <w:r w:rsidR="00B46FC4">
      <w:rPr>
        <w:rFonts w:ascii="Times New Roman" w:hAnsi="Times New Roman"/>
        <w:noProof/>
      </w:rPr>
      <w:t>252</w:t>
    </w:r>
    <w:r w:rsidRPr="00C82DD6">
      <w:rPr>
        <w:rFonts w:ascii="Times New Roman" w:hAnsi="Times New Roman"/>
      </w:rPr>
      <w:fldChar w:fldCharType="end"/>
    </w:r>
  </w:p>
  <w:p w14:paraId="6E67CDB7" w14:textId="77777777" w:rsidR="00717BCE" w:rsidRDefault="00717BC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8786" w14:textId="77777777" w:rsidR="00C82DD6" w:rsidRDefault="00C82DD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A5064"/>
    <w:multiLevelType w:val="hybridMultilevel"/>
    <w:tmpl w:val="DC1E0FA6"/>
    <w:lvl w:ilvl="0" w:tplc="E3A82EA6">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E82"/>
    <w:rsid w:val="00016B22"/>
    <w:rsid w:val="000412A8"/>
    <w:rsid w:val="000673E4"/>
    <w:rsid w:val="000725BA"/>
    <w:rsid w:val="00077E05"/>
    <w:rsid w:val="000B226D"/>
    <w:rsid w:val="000D2DFB"/>
    <w:rsid w:val="001062D9"/>
    <w:rsid w:val="00130B5C"/>
    <w:rsid w:val="00143A7D"/>
    <w:rsid w:val="00150889"/>
    <w:rsid w:val="0015242F"/>
    <w:rsid w:val="00155240"/>
    <w:rsid w:val="001C1274"/>
    <w:rsid w:val="001D4EDA"/>
    <w:rsid w:val="001E00AF"/>
    <w:rsid w:val="00255F17"/>
    <w:rsid w:val="0025723E"/>
    <w:rsid w:val="002D52D7"/>
    <w:rsid w:val="00352740"/>
    <w:rsid w:val="00355BDE"/>
    <w:rsid w:val="00361537"/>
    <w:rsid w:val="00386537"/>
    <w:rsid w:val="003964DF"/>
    <w:rsid w:val="003A5F4B"/>
    <w:rsid w:val="003D48BA"/>
    <w:rsid w:val="0040188E"/>
    <w:rsid w:val="004153F4"/>
    <w:rsid w:val="00430FC9"/>
    <w:rsid w:val="00436CE7"/>
    <w:rsid w:val="004379FB"/>
    <w:rsid w:val="004733AC"/>
    <w:rsid w:val="00474544"/>
    <w:rsid w:val="00483B22"/>
    <w:rsid w:val="00485063"/>
    <w:rsid w:val="004D2C5C"/>
    <w:rsid w:val="004E31EA"/>
    <w:rsid w:val="004F7DD8"/>
    <w:rsid w:val="005233CD"/>
    <w:rsid w:val="00535C7C"/>
    <w:rsid w:val="00576236"/>
    <w:rsid w:val="005C4502"/>
    <w:rsid w:val="005F0523"/>
    <w:rsid w:val="00607672"/>
    <w:rsid w:val="00625F27"/>
    <w:rsid w:val="00632DB5"/>
    <w:rsid w:val="006372A0"/>
    <w:rsid w:val="00642B69"/>
    <w:rsid w:val="00647764"/>
    <w:rsid w:val="006869D9"/>
    <w:rsid w:val="006C6327"/>
    <w:rsid w:val="006F7871"/>
    <w:rsid w:val="00710673"/>
    <w:rsid w:val="00717BCE"/>
    <w:rsid w:val="00764BC7"/>
    <w:rsid w:val="00767056"/>
    <w:rsid w:val="0078202F"/>
    <w:rsid w:val="007974EC"/>
    <w:rsid w:val="007A33F9"/>
    <w:rsid w:val="007F22FA"/>
    <w:rsid w:val="00806EC6"/>
    <w:rsid w:val="00810053"/>
    <w:rsid w:val="00820A95"/>
    <w:rsid w:val="00863401"/>
    <w:rsid w:val="00863BA9"/>
    <w:rsid w:val="0088005A"/>
    <w:rsid w:val="0089520A"/>
    <w:rsid w:val="008C28CC"/>
    <w:rsid w:val="008D2687"/>
    <w:rsid w:val="008E3D59"/>
    <w:rsid w:val="00906988"/>
    <w:rsid w:val="009600D1"/>
    <w:rsid w:val="00972C8F"/>
    <w:rsid w:val="0099314F"/>
    <w:rsid w:val="009B14E6"/>
    <w:rsid w:val="00A25389"/>
    <w:rsid w:val="00A40D53"/>
    <w:rsid w:val="00A628FB"/>
    <w:rsid w:val="00B139E9"/>
    <w:rsid w:val="00B250D0"/>
    <w:rsid w:val="00B27C0B"/>
    <w:rsid w:val="00B46FC4"/>
    <w:rsid w:val="00B71482"/>
    <w:rsid w:val="00B83FCA"/>
    <w:rsid w:val="00BC243B"/>
    <w:rsid w:val="00BD09D7"/>
    <w:rsid w:val="00BF0E82"/>
    <w:rsid w:val="00C0451E"/>
    <w:rsid w:val="00C04AD8"/>
    <w:rsid w:val="00C12D43"/>
    <w:rsid w:val="00C44E10"/>
    <w:rsid w:val="00C4568A"/>
    <w:rsid w:val="00C52992"/>
    <w:rsid w:val="00C819ED"/>
    <w:rsid w:val="00C82DD6"/>
    <w:rsid w:val="00C86EA1"/>
    <w:rsid w:val="00CE2F8A"/>
    <w:rsid w:val="00CF6773"/>
    <w:rsid w:val="00D0726D"/>
    <w:rsid w:val="00D22829"/>
    <w:rsid w:val="00D303ED"/>
    <w:rsid w:val="00D5022F"/>
    <w:rsid w:val="00D50E0D"/>
    <w:rsid w:val="00D71614"/>
    <w:rsid w:val="00D740AC"/>
    <w:rsid w:val="00D75654"/>
    <w:rsid w:val="00D863FF"/>
    <w:rsid w:val="00D86404"/>
    <w:rsid w:val="00D91B0F"/>
    <w:rsid w:val="00D94688"/>
    <w:rsid w:val="00DD2373"/>
    <w:rsid w:val="00E224B0"/>
    <w:rsid w:val="00E404D8"/>
    <w:rsid w:val="00E50422"/>
    <w:rsid w:val="00E877ED"/>
    <w:rsid w:val="00EC005C"/>
    <w:rsid w:val="00EE0690"/>
    <w:rsid w:val="00F26D35"/>
    <w:rsid w:val="00F3554C"/>
    <w:rsid w:val="00F93EAD"/>
    <w:rsid w:val="00FA7061"/>
    <w:rsid w:val="00FD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58B19"/>
  <w15:docId w15:val="{19299EB2-3463-4743-B8C3-4E33ED94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F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99"/>
    <w:qFormat/>
    <w:rsid w:val="00BF0E82"/>
    <w:rPr>
      <w:rFonts w:cs="Times New Roman"/>
      <w:b/>
    </w:rPr>
  </w:style>
  <w:style w:type="paragraph" w:styleId="a5">
    <w:name w:val="Plain Text"/>
    <w:aliases w:val="Текст Знак2,Текст Знак1 Знак,Текст Знак Знак Знак,Знак Знак Знак Знак1,Знак Знак1,Знак Знак Знак Знак Знак,Знак Знак Знак1,Текст Знак2 Знак Знак,Текст Знак1 Знак1 Знак Знак,Текст Знак Знак Знак1 Знак Знак,Текст Знак1 Знак Знак Знак Знак Знак"/>
    <w:basedOn w:val="a"/>
    <w:link w:val="a6"/>
    <w:uiPriority w:val="99"/>
    <w:rsid w:val="00BF0E82"/>
    <w:pPr>
      <w:spacing w:after="0" w:line="240" w:lineRule="auto"/>
    </w:pPr>
    <w:rPr>
      <w:rFonts w:ascii="Courier New" w:hAnsi="Courier New"/>
      <w:sz w:val="20"/>
      <w:szCs w:val="20"/>
      <w:lang w:eastAsia="ru-RU"/>
    </w:rPr>
  </w:style>
  <w:style w:type="character" w:customStyle="1" w:styleId="a6">
    <w:name w:val="Текст Знак"/>
    <w:aliases w:val="Текст Знак2 Знак,Текст Знак1 Знак Знак,Текст Знак Знак Знак Знак,Знак Знак Знак Знак1 Знак,Знак Знак1 Знак1,Знак Знак Знак Знак Знак Знак,Знак Знак Знак1 Знак,Текст Знак2 Знак Знак Знак,Текст Знак1 Знак1 Знак Знак Знак"/>
    <w:link w:val="a5"/>
    <w:uiPriority w:val="99"/>
    <w:locked/>
    <w:rsid w:val="00BF0E82"/>
    <w:rPr>
      <w:rFonts w:ascii="Courier New" w:hAnsi="Courier New" w:cs="Times New Roman"/>
      <w:sz w:val="20"/>
      <w:szCs w:val="20"/>
      <w:lang w:eastAsia="ru-RU"/>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8"/>
    <w:uiPriority w:val="99"/>
    <w:rsid w:val="00BF0E82"/>
    <w:pPr>
      <w:spacing w:before="100" w:beforeAutospacing="1" w:after="100" w:afterAutospacing="1" w:line="240" w:lineRule="auto"/>
    </w:pPr>
    <w:rPr>
      <w:rFonts w:ascii="Times New Roman" w:hAnsi="Times New Roman"/>
      <w:sz w:val="24"/>
      <w:szCs w:val="20"/>
      <w:lang w:eastAsia="ru-RU"/>
    </w:r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BF0E82"/>
    <w:rPr>
      <w:rFonts w:ascii="Times New Roman" w:hAnsi="Times New Roman"/>
      <w:sz w:val="24"/>
    </w:rPr>
  </w:style>
  <w:style w:type="paragraph" w:styleId="a9">
    <w:name w:val="List Paragraph"/>
    <w:basedOn w:val="a"/>
    <w:uiPriority w:val="99"/>
    <w:qFormat/>
    <w:rsid w:val="00BF0E82"/>
    <w:pPr>
      <w:spacing w:after="0" w:line="240" w:lineRule="auto"/>
      <w:ind w:left="720"/>
      <w:contextualSpacing/>
    </w:pPr>
    <w:rPr>
      <w:rFonts w:ascii="Times New Roman" w:eastAsia="Times New Roman" w:hAnsi="Times New Roman"/>
      <w:sz w:val="24"/>
      <w:szCs w:val="24"/>
      <w:lang w:eastAsia="ru-RU"/>
    </w:rPr>
  </w:style>
  <w:style w:type="character" w:customStyle="1" w:styleId="2">
    <w:name w:val="Основной текст (2)_"/>
    <w:link w:val="20"/>
    <w:uiPriority w:val="99"/>
    <w:locked/>
    <w:rsid w:val="00BF0E82"/>
    <w:rPr>
      <w:rFonts w:cs="Times New Roman"/>
      <w:shd w:val="clear" w:color="auto" w:fill="FFFFFF"/>
    </w:rPr>
  </w:style>
  <w:style w:type="paragraph" w:customStyle="1" w:styleId="20">
    <w:name w:val="Основной текст (2)"/>
    <w:basedOn w:val="a"/>
    <w:link w:val="2"/>
    <w:uiPriority w:val="99"/>
    <w:rsid w:val="00BF0E82"/>
    <w:pPr>
      <w:widowControl w:val="0"/>
      <w:shd w:val="clear" w:color="auto" w:fill="FFFFFF"/>
      <w:spacing w:after="0" w:line="278" w:lineRule="exact"/>
    </w:pPr>
  </w:style>
  <w:style w:type="paragraph" w:styleId="aa">
    <w:name w:val="header"/>
    <w:basedOn w:val="a"/>
    <w:link w:val="ab"/>
    <w:uiPriority w:val="99"/>
    <w:rsid w:val="00A25389"/>
    <w:pPr>
      <w:tabs>
        <w:tab w:val="center" w:pos="4677"/>
        <w:tab w:val="right" w:pos="9355"/>
      </w:tabs>
      <w:spacing w:after="0" w:line="240" w:lineRule="auto"/>
    </w:pPr>
  </w:style>
  <w:style w:type="character" w:customStyle="1" w:styleId="ab">
    <w:name w:val="Верхний колонтитул Знак"/>
    <w:link w:val="aa"/>
    <w:uiPriority w:val="99"/>
    <w:locked/>
    <w:rsid w:val="00A25389"/>
    <w:rPr>
      <w:rFonts w:cs="Times New Roman"/>
    </w:rPr>
  </w:style>
  <w:style w:type="paragraph" w:styleId="ac">
    <w:name w:val="footer"/>
    <w:basedOn w:val="a"/>
    <w:link w:val="ad"/>
    <w:uiPriority w:val="99"/>
    <w:rsid w:val="00A25389"/>
    <w:pPr>
      <w:tabs>
        <w:tab w:val="center" w:pos="4677"/>
        <w:tab w:val="right" w:pos="9355"/>
      </w:tabs>
      <w:spacing w:after="0" w:line="240" w:lineRule="auto"/>
    </w:pPr>
  </w:style>
  <w:style w:type="character" w:customStyle="1" w:styleId="ad">
    <w:name w:val="Нижний колонтитул Знак"/>
    <w:link w:val="ac"/>
    <w:uiPriority w:val="99"/>
    <w:locked/>
    <w:rsid w:val="00A25389"/>
    <w:rPr>
      <w:rFonts w:cs="Times New Roman"/>
    </w:rPr>
  </w:style>
  <w:style w:type="paragraph" w:styleId="ae">
    <w:name w:val="Balloon Text"/>
    <w:basedOn w:val="a"/>
    <w:link w:val="af"/>
    <w:uiPriority w:val="99"/>
    <w:semiHidden/>
    <w:rsid w:val="00E877ED"/>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E87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Трушина Яна Сергеевна</dc:creator>
  <cp:keywords/>
  <dc:description/>
  <cp:lastModifiedBy>Шеремет</cp:lastModifiedBy>
  <cp:revision>69</cp:revision>
  <cp:lastPrinted>2019-12-30T09:08:00Z</cp:lastPrinted>
  <dcterms:created xsi:type="dcterms:W3CDTF">2019-09-13T10:34:00Z</dcterms:created>
  <dcterms:modified xsi:type="dcterms:W3CDTF">2020-12-29T06:35:00Z</dcterms:modified>
</cp:coreProperties>
</file>