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2B56F5" w:rsidRPr="002B56F5" w:rsidRDefault="002B56F5" w:rsidP="002B56F5">
      <w:pPr>
        <w:jc w:val="center"/>
        <w:rPr>
          <w:b/>
          <w:sz w:val="28"/>
          <w:szCs w:val="28"/>
        </w:rPr>
      </w:pPr>
      <w:r w:rsidRPr="002B56F5">
        <w:rPr>
          <w:b/>
          <w:sz w:val="28"/>
          <w:szCs w:val="28"/>
        </w:rPr>
        <w:t xml:space="preserve"> «О внесении изменения в Закон </w:t>
      </w:r>
    </w:p>
    <w:p w:rsidR="002B56F5" w:rsidRPr="002B56F5" w:rsidRDefault="002B56F5" w:rsidP="002B56F5">
      <w:pPr>
        <w:jc w:val="center"/>
        <w:rPr>
          <w:b/>
          <w:sz w:val="28"/>
          <w:szCs w:val="28"/>
        </w:rPr>
      </w:pPr>
      <w:r w:rsidRPr="002B56F5">
        <w:rPr>
          <w:b/>
          <w:sz w:val="28"/>
          <w:szCs w:val="28"/>
        </w:rPr>
        <w:t xml:space="preserve">Приднестровской Молдавской Республики </w:t>
      </w:r>
    </w:p>
    <w:p w:rsidR="002B56F5" w:rsidRPr="002B56F5" w:rsidRDefault="002B56F5" w:rsidP="002B56F5">
      <w:pPr>
        <w:jc w:val="center"/>
        <w:rPr>
          <w:b/>
          <w:sz w:val="28"/>
          <w:szCs w:val="28"/>
        </w:rPr>
      </w:pPr>
      <w:r w:rsidRPr="002B56F5">
        <w:rPr>
          <w:b/>
          <w:sz w:val="28"/>
          <w:szCs w:val="28"/>
        </w:rPr>
        <w:t xml:space="preserve">«О внесении изменений и дополнений в некоторые законодательные акты Приднестровской Молдавской Республики» </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2B56F5" w:rsidRPr="002B56F5" w:rsidRDefault="002B56F5" w:rsidP="002B56F5">
      <w:pPr>
        <w:ind w:firstLine="709"/>
        <w:jc w:val="both"/>
        <w:rPr>
          <w:sz w:val="28"/>
          <w:szCs w:val="28"/>
        </w:rPr>
      </w:pPr>
      <w:r w:rsidRPr="002B56F5">
        <w:rPr>
          <w:b/>
          <w:sz w:val="28"/>
          <w:szCs w:val="28"/>
        </w:rPr>
        <w:t>Статья 1.</w:t>
      </w:r>
      <w:r w:rsidRPr="002B56F5">
        <w:rPr>
          <w:bCs/>
          <w:sz w:val="28"/>
          <w:szCs w:val="28"/>
        </w:rPr>
        <w:t xml:space="preserve"> Внести в Закон Приднестровской Молдавской Республики от 19 декабря 2020 года № 223-ЗИД-VI «</w:t>
      </w:r>
      <w:r w:rsidRPr="002B56F5">
        <w:rPr>
          <w:sz w:val="28"/>
          <w:szCs w:val="28"/>
        </w:rPr>
        <w:t>О внесении изменений и дополнений в некоторые законодательные акты Приднестровской Молдавской Республики</w:t>
      </w:r>
      <w:r w:rsidRPr="002B56F5">
        <w:rPr>
          <w:bCs/>
          <w:sz w:val="28"/>
          <w:szCs w:val="28"/>
        </w:rPr>
        <w:t xml:space="preserve">» </w:t>
      </w:r>
      <w:r w:rsidR="00C10A53">
        <w:rPr>
          <w:bCs/>
          <w:sz w:val="28"/>
          <w:szCs w:val="28"/>
        </w:rPr>
        <w:t xml:space="preserve">(официальный сайт Министерства юстиции Приднестровской Молдавской Республики, номер опубликования: 2020001638, дата опубликования: </w:t>
      </w:r>
      <w:r w:rsidR="00C10A53">
        <w:rPr>
          <w:bCs/>
          <w:sz w:val="28"/>
          <w:szCs w:val="28"/>
        </w:rPr>
        <w:br/>
        <w:t xml:space="preserve">19 декабря 2020 года) </w:t>
      </w:r>
      <w:r w:rsidRPr="002B56F5">
        <w:rPr>
          <w:sz w:val="28"/>
          <w:szCs w:val="28"/>
        </w:rPr>
        <w:t>следующее изменение.</w:t>
      </w:r>
    </w:p>
    <w:p w:rsidR="002B56F5" w:rsidRPr="002B56F5" w:rsidRDefault="002B56F5" w:rsidP="002B56F5">
      <w:pPr>
        <w:ind w:firstLine="709"/>
        <w:jc w:val="both"/>
        <w:rPr>
          <w:sz w:val="28"/>
          <w:szCs w:val="28"/>
        </w:rPr>
      </w:pPr>
    </w:p>
    <w:p w:rsidR="002B56F5" w:rsidRPr="002B56F5" w:rsidRDefault="002B56F5" w:rsidP="002B56F5">
      <w:pPr>
        <w:ind w:firstLine="709"/>
        <w:jc w:val="both"/>
        <w:rPr>
          <w:sz w:val="28"/>
          <w:szCs w:val="28"/>
        </w:rPr>
      </w:pPr>
      <w:r w:rsidRPr="002B56F5">
        <w:rPr>
          <w:sz w:val="28"/>
          <w:szCs w:val="28"/>
        </w:rPr>
        <w:t>Часть первую статьи 8 изложить в следующей редакции:</w:t>
      </w:r>
    </w:p>
    <w:p w:rsidR="002B56F5" w:rsidRPr="002B56F5" w:rsidRDefault="002B56F5" w:rsidP="002B56F5">
      <w:pPr>
        <w:ind w:firstLine="709"/>
        <w:jc w:val="both"/>
        <w:rPr>
          <w:sz w:val="28"/>
          <w:szCs w:val="28"/>
        </w:rPr>
      </w:pPr>
      <w:r w:rsidRPr="002B56F5">
        <w:rPr>
          <w:sz w:val="28"/>
          <w:szCs w:val="28"/>
        </w:rPr>
        <w:t>«Статья 8. Настоящий Закон вступает в силу с 1 февраля 2021 года</w:t>
      </w:r>
      <w:r w:rsidRPr="002B56F5">
        <w:t xml:space="preserve">, </w:t>
      </w:r>
      <w:r w:rsidRPr="002B56F5">
        <w:rPr>
          <w:sz w:val="28"/>
          <w:szCs w:val="28"/>
        </w:rPr>
        <w:t>за исключением статьи 3 настоящего Закона».</w:t>
      </w:r>
    </w:p>
    <w:p w:rsidR="002B56F5" w:rsidRPr="002B56F5" w:rsidRDefault="002B56F5" w:rsidP="002B56F5">
      <w:pPr>
        <w:jc w:val="right"/>
        <w:rPr>
          <w:sz w:val="28"/>
          <w:szCs w:val="28"/>
        </w:rPr>
      </w:pPr>
      <w:r w:rsidRPr="002B56F5">
        <w:rPr>
          <w:sz w:val="28"/>
          <w:szCs w:val="28"/>
        </w:rPr>
        <w:t xml:space="preserve">                                                                                                                  </w:t>
      </w:r>
    </w:p>
    <w:p w:rsidR="002B56F5" w:rsidRPr="002B56F5" w:rsidRDefault="002B56F5" w:rsidP="002B56F5">
      <w:pPr>
        <w:ind w:firstLine="708"/>
        <w:jc w:val="both"/>
        <w:outlineLvl w:val="0"/>
        <w:rPr>
          <w:sz w:val="28"/>
          <w:szCs w:val="28"/>
        </w:rPr>
      </w:pPr>
      <w:r w:rsidRPr="002B56F5">
        <w:rPr>
          <w:b/>
          <w:sz w:val="28"/>
          <w:szCs w:val="28"/>
        </w:rPr>
        <w:t>Статья 2.</w:t>
      </w:r>
      <w:r w:rsidRPr="002B56F5">
        <w:rPr>
          <w:sz w:val="28"/>
          <w:szCs w:val="28"/>
        </w:rPr>
        <w:t xml:space="preserve"> Настоящий Закон вступает в силу со дня, следующего за днем официального опубликования.</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4B62B7" w:rsidRDefault="004B62B7"/>
    <w:p w:rsidR="004B62B7" w:rsidRPr="004B62B7" w:rsidRDefault="004B62B7" w:rsidP="004B62B7">
      <w:pPr>
        <w:rPr>
          <w:sz w:val="28"/>
          <w:szCs w:val="28"/>
        </w:rPr>
      </w:pPr>
      <w:r w:rsidRPr="004B62B7">
        <w:rPr>
          <w:sz w:val="28"/>
          <w:szCs w:val="28"/>
        </w:rPr>
        <w:t>г. Тирасполь</w:t>
      </w:r>
    </w:p>
    <w:p w:rsidR="004B62B7" w:rsidRPr="004B62B7" w:rsidRDefault="004B62B7" w:rsidP="004B62B7">
      <w:pPr>
        <w:rPr>
          <w:sz w:val="28"/>
          <w:szCs w:val="28"/>
        </w:rPr>
      </w:pPr>
      <w:r w:rsidRPr="004B62B7">
        <w:rPr>
          <w:sz w:val="28"/>
          <w:szCs w:val="28"/>
        </w:rPr>
        <w:t>30 декабря 2020 г.</w:t>
      </w:r>
    </w:p>
    <w:p w:rsidR="004B62B7" w:rsidRPr="004B62B7" w:rsidRDefault="004B62B7" w:rsidP="004B62B7">
      <w:pPr>
        <w:ind w:left="28" w:hanging="28"/>
        <w:rPr>
          <w:sz w:val="28"/>
          <w:szCs w:val="28"/>
        </w:rPr>
      </w:pPr>
      <w:r w:rsidRPr="004B62B7">
        <w:rPr>
          <w:sz w:val="28"/>
          <w:szCs w:val="28"/>
        </w:rPr>
        <w:t>№ 238-ЗИ-VI</w:t>
      </w:r>
      <w:r w:rsidRPr="004B62B7">
        <w:rPr>
          <w:sz w:val="28"/>
          <w:szCs w:val="28"/>
          <w:lang w:val="en-US"/>
        </w:rPr>
        <w:t>I</w:t>
      </w:r>
    </w:p>
    <w:p w:rsidR="004B62B7" w:rsidRPr="00707D74" w:rsidRDefault="004B62B7">
      <w:bookmarkStart w:id="0" w:name="_GoBack"/>
      <w:bookmarkEnd w:id="0"/>
    </w:p>
    <w:sectPr w:rsidR="004B62B7" w:rsidRPr="00707D74" w:rsidSect="004A1490">
      <w:headerReference w:type="default" r:id="rId6"/>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78" w:rsidRDefault="00936D78" w:rsidP="007812E7">
      <w:r>
        <w:separator/>
      </w:r>
    </w:p>
  </w:endnote>
  <w:endnote w:type="continuationSeparator" w:id="0">
    <w:p w:rsidR="00936D78" w:rsidRDefault="00936D78"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78" w:rsidRDefault="00936D78" w:rsidP="007812E7">
      <w:r>
        <w:separator/>
      </w:r>
    </w:p>
  </w:footnote>
  <w:footnote w:type="continuationSeparator" w:id="0">
    <w:p w:rsidR="00936D78" w:rsidRDefault="00936D78"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2B56F5">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A0E99"/>
    <w:rsid w:val="000D1946"/>
    <w:rsid w:val="001001EF"/>
    <w:rsid w:val="001163C9"/>
    <w:rsid w:val="00136257"/>
    <w:rsid w:val="00152274"/>
    <w:rsid w:val="001E5314"/>
    <w:rsid w:val="002126F7"/>
    <w:rsid w:val="002462C6"/>
    <w:rsid w:val="00285FA1"/>
    <w:rsid w:val="002944FB"/>
    <w:rsid w:val="002A0120"/>
    <w:rsid w:val="002B56F5"/>
    <w:rsid w:val="00396A06"/>
    <w:rsid w:val="003B0E9D"/>
    <w:rsid w:val="0044457C"/>
    <w:rsid w:val="0044591E"/>
    <w:rsid w:val="0046526D"/>
    <w:rsid w:val="00484DE6"/>
    <w:rsid w:val="00486E01"/>
    <w:rsid w:val="004A1490"/>
    <w:rsid w:val="004B4EE0"/>
    <w:rsid w:val="004B62B7"/>
    <w:rsid w:val="004F478C"/>
    <w:rsid w:val="00510C37"/>
    <w:rsid w:val="005405D3"/>
    <w:rsid w:val="00557C5A"/>
    <w:rsid w:val="0057047E"/>
    <w:rsid w:val="00575656"/>
    <w:rsid w:val="0058381B"/>
    <w:rsid w:val="005845A1"/>
    <w:rsid w:val="005B6656"/>
    <w:rsid w:val="005C0E84"/>
    <w:rsid w:val="005F1435"/>
    <w:rsid w:val="00624E8C"/>
    <w:rsid w:val="0069610B"/>
    <w:rsid w:val="00703397"/>
    <w:rsid w:val="00707D74"/>
    <w:rsid w:val="00725B27"/>
    <w:rsid w:val="00746509"/>
    <w:rsid w:val="00761157"/>
    <w:rsid w:val="007651B4"/>
    <w:rsid w:val="007765B9"/>
    <w:rsid w:val="007812E7"/>
    <w:rsid w:val="00797B19"/>
    <w:rsid w:val="00842D4C"/>
    <w:rsid w:val="008905EA"/>
    <w:rsid w:val="008A440C"/>
    <w:rsid w:val="00904765"/>
    <w:rsid w:val="00936D78"/>
    <w:rsid w:val="00952798"/>
    <w:rsid w:val="00977E9A"/>
    <w:rsid w:val="00992BE6"/>
    <w:rsid w:val="009D74DD"/>
    <w:rsid w:val="009E5F7F"/>
    <w:rsid w:val="009E6C0D"/>
    <w:rsid w:val="00A34CC9"/>
    <w:rsid w:val="00A728A8"/>
    <w:rsid w:val="00A937D0"/>
    <w:rsid w:val="00AD1D1C"/>
    <w:rsid w:val="00B231D3"/>
    <w:rsid w:val="00BD1F58"/>
    <w:rsid w:val="00C10A53"/>
    <w:rsid w:val="00C12C12"/>
    <w:rsid w:val="00C24F17"/>
    <w:rsid w:val="00C31B8D"/>
    <w:rsid w:val="00C926F3"/>
    <w:rsid w:val="00CA3DA6"/>
    <w:rsid w:val="00CE245A"/>
    <w:rsid w:val="00CF7B7C"/>
    <w:rsid w:val="00D33C56"/>
    <w:rsid w:val="00D51732"/>
    <w:rsid w:val="00D52B51"/>
    <w:rsid w:val="00DC64A0"/>
    <w:rsid w:val="00DF3095"/>
    <w:rsid w:val="00E05177"/>
    <w:rsid w:val="00E12A74"/>
    <w:rsid w:val="00E23280"/>
    <w:rsid w:val="00ED47B3"/>
    <w:rsid w:val="00EF3ED2"/>
    <w:rsid w:val="00F52463"/>
    <w:rsid w:val="00F558EE"/>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7</cp:revision>
  <cp:lastPrinted>2020-12-29T07:42:00Z</cp:lastPrinted>
  <dcterms:created xsi:type="dcterms:W3CDTF">2020-12-25T15:03:00Z</dcterms:created>
  <dcterms:modified xsi:type="dcterms:W3CDTF">2020-12-30T10:03:00Z</dcterms:modified>
</cp:coreProperties>
</file>