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E0" w:rsidRDefault="00165BE0" w:rsidP="00965B50">
      <w:pPr>
        <w:pStyle w:val="Title"/>
        <w:jc w:val="right"/>
        <w:rPr>
          <w:b w:val="0"/>
          <w:szCs w:val="28"/>
          <w:lang w:val="en-US"/>
        </w:rPr>
      </w:pPr>
    </w:p>
    <w:p w:rsidR="00165BE0" w:rsidRPr="00FE3982" w:rsidRDefault="00165BE0" w:rsidP="00965B50">
      <w:pPr>
        <w:pStyle w:val="Title"/>
        <w:jc w:val="right"/>
        <w:rPr>
          <w:b w:val="0"/>
          <w:szCs w:val="28"/>
        </w:rPr>
      </w:pPr>
      <w:r w:rsidRPr="00FE3982">
        <w:rPr>
          <w:b w:val="0"/>
          <w:szCs w:val="28"/>
        </w:rPr>
        <w:t>Приложение № 24</w:t>
      </w:r>
      <w:bookmarkStart w:id="0" w:name="_GoBack"/>
      <w:bookmarkEnd w:id="0"/>
    </w:p>
    <w:p w:rsidR="00165BE0" w:rsidRPr="00FE3982" w:rsidRDefault="00165BE0" w:rsidP="00965B50">
      <w:pPr>
        <w:pStyle w:val="Title"/>
        <w:jc w:val="right"/>
        <w:rPr>
          <w:b w:val="0"/>
          <w:szCs w:val="28"/>
        </w:rPr>
      </w:pPr>
      <w:r w:rsidRPr="00FE3982">
        <w:rPr>
          <w:b w:val="0"/>
          <w:szCs w:val="28"/>
        </w:rPr>
        <w:t xml:space="preserve">к Закону Приднестровской Молдавской Республики </w:t>
      </w:r>
    </w:p>
    <w:p w:rsidR="00165BE0" w:rsidRPr="00FE3982" w:rsidRDefault="00165BE0" w:rsidP="00965B50">
      <w:pPr>
        <w:pStyle w:val="Title"/>
        <w:jc w:val="right"/>
        <w:rPr>
          <w:b w:val="0"/>
          <w:szCs w:val="28"/>
        </w:rPr>
      </w:pPr>
      <w:r w:rsidRPr="00FE3982">
        <w:rPr>
          <w:b w:val="0"/>
          <w:szCs w:val="28"/>
        </w:rPr>
        <w:t>«О республиканском бюджете на 2020 год»</w:t>
      </w:r>
    </w:p>
    <w:p w:rsidR="00165BE0" w:rsidRPr="00965B50" w:rsidRDefault="00165BE0" w:rsidP="00143274">
      <w:pPr>
        <w:pStyle w:val="Title"/>
        <w:rPr>
          <w:b w:val="0"/>
          <w:sz w:val="24"/>
          <w:szCs w:val="24"/>
        </w:rPr>
      </w:pPr>
    </w:p>
    <w:p w:rsidR="00165BE0" w:rsidRPr="00B66F37" w:rsidRDefault="00165BE0" w:rsidP="00143274">
      <w:pPr>
        <w:pStyle w:val="Title"/>
        <w:rPr>
          <w:b w:val="0"/>
          <w:szCs w:val="28"/>
        </w:rPr>
      </w:pPr>
    </w:p>
    <w:p w:rsidR="00165BE0" w:rsidRPr="00B66F37" w:rsidRDefault="00165BE0" w:rsidP="00143274">
      <w:pPr>
        <w:pStyle w:val="Title"/>
        <w:rPr>
          <w:szCs w:val="28"/>
        </w:rPr>
      </w:pPr>
      <w:r w:rsidRPr="00B66F37">
        <w:rPr>
          <w:szCs w:val="28"/>
        </w:rPr>
        <w:t>Смета расходов на 2020 год</w:t>
      </w:r>
    </w:p>
    <w:p w:rsidR="00165BE0" w:rsidRPr="00B66F37" w:rsidRDefault="00165BE0" w:rsidP="00143274">
      <w:pPr>
        <w:pStyle w:val="Title"/>
        <w:rPr>
          <w:szCs w:val="28"/>
        </w:rPr>
      </w:pPr>
      <w:r w:rsidRPr="00B66F37">
        <w:rPr>
          <w:szCs w:val="28"/>
        </w:rPr>
        <w:t xml:space="preserve">для реализации Государственной программы разгосударствления и приватизации в Приднестровской Молдавской Республике и государственного перечня малых объектов приватизации </w:t>
      </w:r>
    </w:p>
    <w:p w:rsidR="00165BE0" w:rsidRPr="00B66F37" w:rsidRDefault="00165BE0" w:rsidP="00143274">
      <w:pPr>
        <w:tabs>
          <w:tab w:val="left" w:pos="7200"/>
        </w:tabs>
        <w:rPr>
          <w:sz w:val="28"/>
          <w:szCs w:val="28"/>
        </w:rPr>
      </w:pPr>
    </w:p>
    <w:p w:rsidR="00165BE0" w:rsidRPr="00B66F37" w:rsidRDefault="00165BE0" w:rsidP="00143274">
      <w:pPr>
        <w:tabs>
          <w:tab w:val="left" w:pos="7200"/>
        </w:tabs>
        <w:rPr>
          <w:sz w:val="28"/>
          <w:szCs w:val="28"/>
        </w:rPr>
      </w:pPr>
    </w:p>
    <w:tbl>
      <w:tblPr>
        <w:tblW w:w="7852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5477"/>
        <w:gridCol w:w="1739"/>
      </w:tblGrid>
      <w:tr w:rsidR="00165BE0" w:rsidRPr="00B66F37" w:rsidTr="00C630C3">
        <w:trPr>
          <w:trHeight w:val="520"/>
        </w:trPr>
        <w:tc>
          <w:tcPr>
            <w:tcW w:w="636" w:type="dxa"/>
            <w:vMerge w:val="restart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B66F37">
              <w:rPr>
                <w:b/>
                <w:sz w:val="28"/>
                <w:szCs w:val="28"/>
              </w:rPr>
              <w:t>№</w:t>
            </w:r>
          </w:p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B66F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477" w:type="dxa"/>
            <w:vMerge w:val="restart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B66F37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39" w:type="dxa"/>
            <w:vMerge w:val="restart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B66F37">
              <w:rPr>
                <w:b/>
                <w:sz w:val="28"/>
                <w:szCs w:val="28"/>
              </w:rPr>
              <w:t xml:space="preserve">Сумма </w:t>
            </w:r>
          </w:p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B66F37">
              <w:rPr>
                <w:b/>
                <w:sz w:val="28"/>
                <w:szCs w:val="28"/>
              </w:rPr>
              <w:t xml:space="preserve">руб. </w:t>
            </w:r>
          </w:p>
        </w:tc>
      </w:tr>
      <w:tr w:rsidR="00165BE0" w:rsidRPr="00B66F37" w:rsidTr="00C630C3">
        <w:trPr>
          <w:trHeight w:val="473"/>
        </w:trPr>
        <w:tc>
          <w:tcPr>
            <w:tcW w:w="636" w:type="dxa"/>
            <w:vMerge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7" w:type="dxa"/>
            <w:vMerge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Merge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right"/>
              <w:rPr>
                <w:sz w:val="28"/>
                <w:szCs w:val="28"/>
              </w:rPr>
            </w:pPr>
          </w:p>
        </w:tc>
      </w:tr>
      <w:tr w:rsidR="00165BE0" w:rsidRPr="00B66F37" w:rsidTr="00C630C3">
        <w:trPr>
          <w:trHeight w:val="1064"/>
        </w:trPr>
        <w:tc>
          <w:tcPr>
            <w:tcW w:w="636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1</w:t>
            </w:r>
          </w:p>
        </w:tc>
        <w:tc>
          <w:tcPr>
            <w:tcW w:w="5477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Оформление правоустанавливающих документов на объекты государственной собственности, подлежащие приватизации</w:t>
            </w:r>
          </w:p>
        </w:tc>
        <w:tc>
          <w:tcPr>
            <w:tcW w:w="1739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20 000</w:t>
            </w:r>
          </w:p>
        </w:tc>
      </w:tr>
      <w:tr w:rsidR="00165BE0" w:rsidRPr="00B66F37" w:rsidTr="00C630C3">
        <w:trPr>
          <w:trHeight w:val="930"/>
        </w:trPr>
        <w:tc>
          <w:tcPr>
            <w:tcW w:w="636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2</w:t>
            </w:r>
          </w:p>
        </w:tc>
        <w:tc>
          <w:tcPr>
            <w:tcW w:w="5477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Рекламно-информационные услуги, в том числе почтовые услуги</w:t>
            </w:r>
          </w:p>
        </w:tc>
        <w:tc>
          <w:tcPr>
            <w:tcW w:w="1739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28 000</w:t>
            </w:r>
          </w:p>
        </w:tc>
      </w:tr>
      <w:tr w:rsidR="00165BE0" w:rsidRPr="00B66F37" w:rsidTr="00C630C3">
        <w:trPr>
          <w:trHeight w:val="703"/>
        </w:trPr>
        <w:tc>
          <w:tcPr>
            <w:tcW w:w="636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3</w:t>
            </w:r>
          </w:p>
        </w:tc>
        <w:tc>
          <w:tcPr>
            <w:tcW w:w="5477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Содержание автотранспорта</w:t>
            </w:r>
          </w:p>
        </w:tc>
        <w:tc>
          <w:tcPr>
            <w:tcW w:w="1739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13 500</w:t>
            </w:r>
          </w:p>
        </w:tc>
      </w:tr>
      <w:tr w:rsidR="00165BE0" w:rsidRPr="00B66F37" w:rsidTr="00C630C3">
        <w:trPr>
          <w:trHeight w:val="839"/>
        </w:trPr>
        <w:tc>
          <w:tcPr>
            <w:tcW w:w="636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4</w:t>
            </w:r>
          </w:p>
        </w:tc>
        <w:tc>
          <w:tcPr>
            <w:tcW w:w="5477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Канцелярские и хозяйственные расходы</w:t>
            </w:r>
          </w:p>
        </w:tc>
        <w:tc>
          <w:tcPr>
            <w:tcW w:w="1739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20 000</w:t>
            </w:r>
          </w:p>
        </w:tc>
      </w:tr>
      <w:tr w:rsidR="00165BE0" w:rsidRPr="00B66F37" w:rsidTr="00C630C3">
        <w:trPr>
          <w:trHeight w:val="836"/>
        </w:trPr>
        <w:tc>
          <w:tcPr>
            <w:tcW w:w="636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5</w:t>
            </w:r>
          </w:p>
        </w:tc>
        <w:tc>
          <w:tcPr>
            <w:tcW w:w="5477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Приобретение, ремонт основных средств и оргтехники</w:t>
            </w:r>
          </w:p>
        </w:tc>
        <w:tc>
          <w:tcPr>
            <w:tcW w:w="1739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74 800</w:t>
            </w:r>
          </w:p>
        </w:tc>
      </w:tr>
      <w:tr w:rsidR="00165BE0" w:rsidRPr="00B66F37" w:rsidTr="00C630C3">
        <w:trPr>
          <w:trHeight w:val="565"/>
        </w:trPr>
        <w:tc>
          <w:tcPr>
            <w:tcW w:w="636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6</w:t>
            </w:r>
          </w:p>
        </w:tc>
        <w:tc>
          <w:tcPr>
            <w:tcW w:w="5477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Фонд руководителя</w:t>
            </w:r>
          </w:p>
        </w:tc>
        <w:tc>
          <w:tcPr>
            <w:tcW w:w="1739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66F37">
              <w:rPr>
                <w:sz w:val="28"/>
                <w:szCs w:val="28"/>
              </w:rPr>
              <w:t>30 000</w:t>
            </w:r>
          </w:p>
        </w:tc>
      </w:tr>
      <w:tr w:rsidR="00165BE0" w:rsidRPr="00B66F37" w:rsidTr="00C630C3">
        <w:trPr>
          <w:trHeight w:val="400"/>
        </w:trPr>
        <w:tc>
          <w:tcPr>
            <w:tcW w:w="6113" w:type="dxa"/>
            <w:gridSpan w:val="2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rPr>
                <w:b/>
                <w:sz w:val="28"/>
                <w:szCs w:val="28"/>
              </w:rPr>
            </w:pPr>
            <w:r w:rsidRPr="00B66F3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39" w:type="dxa"/>
            <w:vAlign w:val="center"/>
          </w:tcPr>
          <w:p w:rsidR="00165BE0" w:rsidRPr="00B66F37" w:rsidRDefault="00165BE0" w:rsidP="00C630C3">
            <w:pPr>
              <w:tabs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B66F37">
              <w:rPr>
                <w:b/>
                <w:sz w:val="28"/>
                <w:szCs w:val="28"/>
              </w:rPr>
              <w:t>186 300</w:t>
            </w:r>
          </w:p>
        </w:tc>
      </w:tr>
    </w:tbl>
    <w:p w:rsidR="00165BE0" w:rsidRPr="00B66F37" w:rsidRDefault="00165BE0" w:rsidP="00143274">
      <w:pPr>
        <w:tabs>
          <w:tab w:val="left" w:pos="7200"/>
        </w:tabs>
        <w:jc w:val="both"/>
        <w:rPr>
          <w:sz w:val="28"/>
          <w:szCs w:val="28"/>
        </w:rPr>
      </w:pPr>
      <w:r w:rsidRPr="00B66F37">
        <w:rPr>
          <w:sz w:val="28"/>
          <w:szCs w:val="28"/>
        </w:rPr>
        <w:t xml:space="preserve">   </w:t>
      </w:r>
    </w:p>
    <w:p w:rsidR="00165BE0" w:rsidRPr="00B66F37" w:rsidRDefault="00165BE0" w:rsidP="00B66F3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B66F37">
        <w:rPr>
          <w:sz w:val="28"/>
          <w:szCs w:val="28"/>
        </w:rPr>
        <w:t>Примечание:</w:t>
      </w:r>
    </w:p>
    <w:p w:rsidR="00165BE0" w:rsidRPr="00B66F37" w:rsidRDefault="00165BE0" w:rsidP="00B66F37">
      <w:pPr>
        <w:jc w:val="both"/>
        <w:rPr>
          <w:sz w:val="28"/>
          <w:szCs w:val="28"/>
        </w:rPr>
      </w:pPr>
      <w:r w:rsidRPr="002333C6">
        <w:rPr>
          <w:sz w:val="28"/>
          <w:szCs w:val="28"/>
        </w:rPr>
        <w:tab/>
      </w:r>
      <w:r w:rsidRPr="00B66F37">
        <w:rPr>
          <w:sz w:val="28"/>
          <w:szCs w:val="28"/>
        </w:rPr>
        <w:t>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данной сметы, производить перераспределение денежных средств по направлениям расходов в рамках утвержденных настоящей сметой мероприятий</w:t>
      </w:r>
    </w:p>
    <w:p w:rsidR="00165BE0" w:rsidRPr="00B66F37" w:rsidRDefault="00165BE0" w:rsidP="00A13D46">
      <w:pPr>
        <w:jc w:val="both"/>
        <w:rPr>
          <w:sz w:val="28"/>
          <w:szCs w:val="28"/>
        </w:rPr>
      </w:pPr>
    </w:p>
    <w:sectPr w:rsidR="00165BE0" w:rsidRPr="00B66F37" w:rsidSect="0064400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567" w:bottom="1134" w:left="1701" w:header="709" w:footer="709" w:gutter="0"/>
      <w:pgNumType w:start="2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E0" w:rsidRDefault="00165BE0" w:rsidP="008A2712">
      <w:r>
        <w:separator/>
      </w:r>
    </w:p>
  </w:endnote>
  <w:endnote w:type="continuationSeparator" w:id="0">
    <w:p w:rsidR="00165BE0" w:rsidRDefault="00165BE0" w:rsidP="008A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E0" w:rsidRDefault="00165BE0" w:rsidP="00E011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BE0" w:rsidRDefault="00165BE0" w:rsidP="006440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E0" w:rsidRDefault="00165BE0" w:rsidP="0064400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E0" w:rsidRDefault="00165BE0" w:rsidP="008A2712">
      <w:r>
        <w:separator/>
      </w:r>
    </w:p>
  </w:footnote>
  <w:footnote w:type="continuationSeparator" w:id="0">
    <w:p w:rsidR="00165BE0" w:rsidRDefault="00165BE0" w:rsidP="008A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E0" w:rsidRDefault="00165BE0" w:rsidP="006440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BE0" w:rsidRDefault="00165BE0" w:rsidP="002333C6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E0" w:rsidRDefault="00165BE0" w:rsidP="00E01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231</w:t>
    </w:r>
    <w:r>
      <w:rPr>
        <w:rStyle w:val="PageNumber"/>
      </w:rPr>
      <w:fldChar w:fldCharType="end"/>
    </w:r>
  </w:p>
  <w:p w:rsidR="00165BE0" w:rsidRDefault="00165BE0" w:rsidP="002333C6">
    <w:pPr>
      <w:pStyle w:val="Header"/>
      <w:ind w:firstLine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274"/>
    <w:rsid w:val="00012376"/>
    <w:rsid w:val="00047949"/>
    <w:rsid w:val="000737D8"/>
    <w:rsid w:val="000A7D07"/>
    <w:rsid w:val="00143274"/>
    <w:rsid w:val="00165BE0"/>
    <w:rsid w:val="002176C1"/>
    <w:rsid w:val="002333C6"/>
    <w:rsid w:val="00254B57"/>
    <w:rsid w:val="002630C9"/>
    <w:rsid w:val="00272C03"/>
    <w:rsid w:val="003A2622"/>
    <w:rsid w:val="00514052"/>
    <w:rsid w:val="0064400D"/>
    <w:rsid w:val="006E029B"/>
    <w:rsid w:val="00705677"/>
    <w:rsid w:val="008A2712"/>
    <w:rsid w:val="00965B50"/>
    <w:rsid w:val="009D301A"/>
    <w:rsid w:val="00A13D46"/>
    <w:rsid w:val="00AA7BF8"/>
    <w:rsid w:val="00B02637"/>
    <w:rsid w:val="00B66F37"/>
    <w:rsid w:val="00C02D9D"/>
    <w:rsid w:val="00C630C3"/>
    <w:rsid w:val="00D256BC"/>
    <w:rsid w:val="00E01132"/>
    <w:rsid w:val="00F84EA1"/>
    <w:rsid w:val="00F93B01"/>
    <w:rsid w:val="00FC7A0A"/>
    <w:rsid w:val="00FE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43274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43274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27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71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A27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271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A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712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2333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168</Words>
  <Characters>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pavlenko-s</dc:creator>
  <cp:keywords/>
  <dc:description/>
  <cp:lastModifiedBy>201k-1</cp:lastModifiedBy>
  <cp:revision>14</cp:revision>
  <cp:lastPrinted>2019-09-17T06:53:00Z</cp:lastPrinted>
  <dcterms:created xsi:type="dcterms:W3CDTF">2019-08-05T11:51:00Z</dcterms:created>
  <dcterms:modified xsi:type="dcterms:W3CDTF">2019-12-23T06:53:00Z</dcterms:modified>
</cp:coreProperties>
</file>