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FDA" w:rsidRPr="00847FDA" w:rsidRDefault="00847FDA" w:rsidP="00847FDA">
      <w:pPr>
        <w:pStyle w:val="a9"/>
        <w:jc w:val="center"/>
        <w:rPr>
          <w:rFonts w:ascii="Times New Roman" w:hAnsi="Times New Roman" w:cs="Times New Roman"/>
          <w:sz w:val="28"/>
          <w:szCs w:val="28"/>
        </w:rPr>
      </w:pPr>
    </w:p>
    <w:p w:rsidR="00847FDA" w:rsidRPr="00847FDA" w:rsidRDefault="00847FDA" w:rsidP="00847FDA">
      <w:pPr>
        <w:pStyle w:val="a9"/>
        <w:jc w:val="center"/>
        <w:rPr>
          <w:rFonts w:ascii="Times New Roman" w:hAnsi="Times New Roman" w:cs="Times New Roman"/>
          <w:sz w:val="28"/>
          <w:szCs w:val="28"/>
        </w:rPr>
      </w:pPr>
    </w:p>
    <w:p w:rsidR="00847FDA" w:rsidRPr="00847FDA" w:rsidRDefault="00847FDA" w:rsidP="00847FDA">
      <w:pPr>
        <w:pStyle w:val="a9"/>
        <w:jc w:val="center"/>
        <w:rPr>
          <w:rFonts w:ascii="Times New Roman" w:hAnsi="Times New Roman" w:cs="Times New Roman"/>
          <w:sz w:val="28"/>
          <w:szCs w:val="28"/>
        </w:rPr>
      </w:pPr>
    </w:p>
    <w:p w:rsidR="00847FDA" w:rsidRPr="00847FDA" w:rsidRDefault="00847FDA" w:rsidP="00847FDA">
      <w:pPr>
        <w:pStyle w:val="a9"/>
        <w:jc w:val="center"/>
        <w:rPr>
          <w:rFonts w:ascii="Times New Roman" w:hAnsi="Times New Roman" w:cs="Times New Roman"/>
          <w:sz w:val="28"/>
          <w:szCs w:val="28"/>
        </w:rPr>
      </w:pPr>
    </w:p>
    <w:p w:rsidR="00847FDA" w:rsidRPr="00847FDA" w:rsidRDefault="00847FDA" w:rsidP="00847FDA">
      <w:pPr>
        <w:pStyle w:val="a9"/>
        <w:jc w:val="center"/>
        <w:rPr>
          <w:rFonts w:ascii="Times New Roman" w:hAnsi="Times New Roman" w:cs="Times New Roman"/>
          <w:sz w:val="28"/>
          <w:szCs w:val="28"/>
        </w:rPr>
      </w:pPr>
    </w:p>
    <w:p w:rsidR="00847FDA" w:rsidRPr="00847FDA" w:rsidRDefault="00847FDA" w:rsidP="00847FDA">
      <w:pPr>
        <w:pStyle w:val="a9"/>
        <w:jc w:val="center"/>
        <w:rPr>
          <w:rFonts w:ascii="Times New Roman" w:hAnsi="Times New Roman" w:cs="Times New Roman"/>
          <w:b/>
          <w:sz w:val="28"/>
          <w:szCs w:val="28"/>
        </w:rPr>
      </w:pPr>
      <w:r w:rsidRPr="00847FDA">
        <w:rPr>
          <w:rFonts w:ascii="Times New Roman" w:hAnsi="Times New Roman" w:cs="Times New Roman"/>
          <w:b/>
          <w:sz w:val="28"/>
          <w:szCs w:val="28"/>
        </w:rPr>
        <w:t>Закон</w:t>
      </w:r>
    </w:p>
    <w:p w:rsidR="00847FDA" w:rsidRPr="00847FDA" w:rsidRDefault="00847FDA" w:rsidP="00847FDA">
      <w:pPr>
        <w:pStyle w:val="a9"/>
        <w:jc w:val="center"/>
        <w:rPr>
          <w:rFonts w:ascii="Times New Roman" w:hAnsi="Times New Roman" w:cs="Times New Roman"/>
          <w:b/>
          <w:sz w:val="28"/>
          <w:szCs w:val="28"/>
        </w:rPr>
      </w:pPr>
      <w:r w:rsidRPr="00847FDA">
        <w:rPr>
          <w:rFonts w:ascii="Times New Roman" w:hAnsi="Times New Roman" w:cs="Times New Roman"/>
          <w:b/>
          <w:sz w:val="28"/>
          <w:szCs w:val="28"/>
        </w:rPr>
        <w:t>Приднестровской Молдавской Республики</w:t>
      </w:r>
    </w:p>
    <w:p w:rsidR="00847FDA" w:rsidRPr="00847FDA" w:rsidRDefault="00847FDA" w:rsidP="00847FDA">
      <w:pPr>
        <w:pStyle w:val="a9"/>
        <w:jc w:val="center"/>
        <w:rPr>
          <w:rFonts w:ascii="Times New Roman" w:hAnsi="Times New Roman" w:cs="Times New Roman"/>
          <w:b/>
          <w:sz w:val="28"/>
          <w:szCs w:val="28"/>
        </w:rPr>
      </w:pPr>
    </w:p>
    <w:p w:rsidR="003F66D3" w:rsidRPr="00CC664E" w:rsidRDefault="00847FDA" w:rsidP="003E15A2">
      <w:pPr>
        <w:pStyle w:val="a3"/>
        <w:shd w:val="clear" w:color="auto" w:fill="FFFFFF"/>
        <w:spacing w:before="0" w:beforeAutospacing="0" w:after="0" w:afterAutospacing="0"/>
        <w:jc w:val="center"/>
        <w:rPr>
          <w:rStyle w:val="a4"/>
          <w:color w:val="000000"/>
          <w:sz w:val="28"/>
          <w:szCs w:val="28"/>
          <w:shd w:val="clear" w:color="auto" w:fill="FFFFFF"/>
        </w:rPr>
      </w:pPr>
      <w:r w:rsidRPr="00C07616">
        <w:rPr>
          <w:rStyle w:val="a4"/>
          <w:color w:val="000000"/>
          <w:sz w:val="28"/>
          <w:szCs w:val="28"/>
        </w:rPr>
        <w:t xml:space="preserve"> </w:t>
      </w:r>
      <w:r w:rsidR="003F66D3" w:rsidRPr="00C07616">
        <w:rPr>
          <w:rStyle w:val="a4"/>
          <w:color w:val="000000"/>
          <w:sz w:val="28"/>
          <w:szCs w:val="28"/>
        </w:rPr>
        <w:t>«</w:t>
      </w:r>
      <w:r w:rsidR="003F66D3" w:rsidRPr="00C07616">
        <w:rPr>
          <w:rStyle w:val="a4"/>
          <w:color w:val="000000"/>
          <w:sz w:val="28"/>
          <w:szCs w:val="28"/>
          <w:shd w:val="clear" w:color="auto" w:fill="FFFFFF"/>
        </w:rPr>
        <w:t>О внесении изменени</w:t>
      </w:r>
      <w:r w:rsidR="00A2459F">
        <w:rPr>
          <w:rStyle w:val="a4"/>
          <w:color w:val="000000"/>
          <w:sz w:val="28"/>
          <w:szCs w:val="28"/>
          <w:shd w:val="clear" w:color="auto" w:fill="FFFFFF"/>
        </w:rPr>
        <w:t>й</w:t>
      </w:r>
      <w:r w:rsidR="002470B6" w:rsidRPr="00C07616">
        <w:rPr>
          <w:rStyle w:val="a4"/>
          <w:color w:val="000000"/>
          <w:sz w:val="28"/>
          <w:szCs w:val="28"/>
          <w:shd w:val="clear" w:color="auto" w:fill="FFFFFF"/>
        </w:rPr>
        <w:t xml:space="preserve"> и дополнени</w:t>
      </w:r>
      <w:r w:rsidR="00CC664E">
        <w:rPr>
          <w:rStyle w:val="a4"/>
          <w:color w:val="000000"/>
          <w:sz w:val="28"/>
          <w:szCs w:val="28"/>
          <w:shd w:val="clear" w:color="auto" w:fill="FFFFFF"/>
        </w:rPr>
        <w:t>й</w:t>
      </w:r>
      <w:r w:rsidR="003F66D3" w:rsidRPr="00C07616">
        <w:rPr>
          <w:rStyle w:val="a4"/>
          <w:color w:val="000000"/>
          <w:sz w:val="28"/>
          <w:szCs w:val="28"/>
          <w:shd w:val="clear" w:color="auto" w:fill="FFFFFF"/>
        </w:rPr>
        <w:t xml:space="preserve"> в </w:t>
      </w:r>
      <w:r w:rsidR="00DD5346">
        <w:rPr>
          <w:rStyle w:val="a4"/>
          <w:color w:val="000000"/>
          <w:sz w:val="28"/>
          <w:szCs w:val="28"/>
          <w:shd w:val="clear" w:color="auto" w:fill="FFFFFF"/>
        </w:rPr>
        <w:t xml:space="preserve">Таможенный кодекс </w:t>
      </w:r>
      <w:r w:rsidR="003F66D3" w:rsidRPr="00C07616">
        <w:rPr>
          <w:rStyle w:val="a4"/>
          <w:color w:val="000000"/>
          <w:sz w:val="28"/>
          <w:szCs w:val="28"/>
          <w:shd w:val="clear" w:color="auto" w:fill="FFFFFF"/>
        </w:rPr>
        <w:t>Приднестровской Молдавской Республики»</w:t>
      </w:r>
    </w:p>
    <w:p w:rsidR="00847FDA" w:rsidRPr="00CC664E" w:rsidRDefault="00847FDA" w:rsidP="003E15A2">
      <w:pPr>
        <w:pStyle w:val="a3"/>
        <w:shd w:val="clear" w:color="auto" w:fill="FFFFFF"/>
        <w:spacing w:before="0" w:beforeAutospacing="0" w:after="0" w:afterAutospacing="0"/>
        <w:jc w:val="center"/>
        <w:rPr>
          <w:rStyle w:val="a4"/>
          <w:color w:val="000000"/>
          <w:sz w:val="28"/>
          <w:szCs w:val="28"/>
          <w:shd w:val="clear" w:color="auto" w:fill="FFFFFF"/>
        </w:rPr>
      </w:pPr>
    </w:p>
    <w:p w:rsidR="00847FDA" w:rsidRPr="00847FDA" w:rsidRDefault="00847FDA" w:rsidP="00847FDA">
      <w:pPr>
        <w:pStyle w:val="a9"/>
        <w:rPr>
          <w:rFonts w:ascii="Times New Roman" w:hAnsi="Times New Roman" w:cs="Times New Roman"/>
          <w:sz w:val="28"/>
          <w:szCs w:val="28"/>
        </w:rPr>
      </w:pPr>
      <w:proofErr w:type="gramStart"/>
      <w:r w:rsidRPr="00847FDA">
        <w:rPr>
          <w:rFonts w:ascii="Times New Roman" w:hAnsi="Times New Roman" w:cs="Times New Roman"/>
          <w:sz w:val="28"/>
          <w:szCs w:val="28"/>
        </w:rPr>
        <w:t>Принят</w:t>
      </w:r>
      <w:proofErr w:type="gramEnd"/>
      <w:r w:rsidRPr="00847FDA">
        <w:rPr>
          <w:rFonts w:ascii="Times New Roman" w:hAnsi="Times New Roman" w:cs="Times New Roman"/>
          <w:sz w:val="28"/>
          <w:szCs w:val="28"/>
        </w:rPr>
        <w:t xml:space="preserve"> Верховным Советом</w:t>
      </w:r>
    </w:p>
    <w:p w:rsidR="00847FDA" w:rsidRPr="00847FDA" w:rsidRDefault="00847FDA" w:rsidP="00847FDA">
      <w:pPr>
        <w:pStyle w:val="a9"/>
        <w:rPr>
          <w:rFonts w:ascii="Times New Roman" w:hAnsi="Times New Roman" w:cs="Times New Roman"/>
          <w:sz w:val="28"/>
          <w:szCs w:val="28"/>
        </w:rPr>
      </w:pPr>
      <w:r w:rsidRPr="00847FDA">
        <w:rPr>
          <w:rFonts w:ascii="Times New Roman" w:hAnsi="Times New Roman" w:cs="Times New Roman"/>
          <w:sz w:val="28"/>
          <w:szCs w:val="28"/>
        </w:rPr>
        <w:t xml:space="preserve">Приднестровской Молдавской Республики     </w:t>
      </w:r>
      <w:r>
        <w:rPr>
          <w:rFonts w:ascii="Times New Roman" w:hAnsi="Times New Roman" w:cs="Times New Roman"/>
          <w:sz w:val="28"/>
          <w:szCs w:val="28"/>
        </w:rPr>
        <w:t xml:space="preserve">                       1</w:t>
      </w:r>
      <w:r w:rsidRPr="007D240A">
        <w:rPr>
          <w:rFonts w:ascii="Times New Roman" w:hAnsi="Times New Roman" w:cs="Times New Roman"/>
          <w:sz w:val="28"/>
          <w:szCs w:val="28"/>
        </w:rPr>
        <w:t>7</w:t>
      </w:r>
      <w:r w:rsidRPr="00847FDA">
        <w:rPr>
          <w:rFonts w:ascii="Times New Roman" w:hAnsi="Times New Roman" w:cs="Times New Roman"/>
          <w:sz w:val="28"/>
          <w:szCs w:val="28"/>
        </w:rPr>
        <w:t xml:space="preserve"> июля 2019 года</w:t>
      </w:r>
    </w:p>
    <w:p w:rsidR="00847FDA" w:rsidRPr="00D16F44" w:rsidRDefault="00847FDA" w:rsidP="00D16F44">
      <w:pPr>
        <w:rPr>
          <w:rFonts w:ascii="Times New Roman" w:hAnsi="Times New Roman" w:cs="Times New Roman"/>
          <w:sz w:val="28"/>
          <w:szCs w:val="28"/>
        </w:rPr>
      </w:pPr>
    </w:p>
    <w:p w:rsidR="003F66D3" w:rsidRPr="00D16F44" w:rsidRDefault="00D51B89" w:rsidP="00E21A73">
      <w:pPr>
        <w:pStyle w:val="a7"/>
        <w:ind w:firstLine="708"/>
        <w:jc w:val="both"/>
        <w:rPr>
          <w:rFonts w:ascii="Times New Roman" w:hAnsi="Times New Roman" w:cs="Times New Roman"/>
          <w:sz w:val="28"/>
          <w:szCs w:val="28"/>
        </w:rPr>
      </w:pPr>
      <w:r w:rsidRPr="00D16F44">
        <w:rPr>
          <w:rFonts w:ascii="Times New Roman" w:hAnsi="Times New Roman" w:cs="Times New Roman"/>
          <w:b/>
          <w:sz w:val="28"/>
          <w:szCs w:val="28"/>
        </w:rPr>
        <w:t>Статья 1.</w:t>
      </w:r>
      <w:r w:rsidRPr="00D16F44">
        <w:rPr>
          <w:rFonts w:ascii="Times New Roman" w:hAnsi="Times New Roman" w:cs="Times New Roman"/>
          <w:sz w:val="28"/>
          <w:szCs w:val="28"/>
        </w:rPr>
        <w:t xml:space="preserve"> </w:t>
      </w:r>
      <w:proofErr w:type="gramStart"/>
      <w:r w:rsidR="007D240A" w:rsidRPr="00D16F44">
        <w:rPr>
          <w:rFonts w:ascii="Times New Roman" w:hAnsi="Times New Roman" w:cs="Times New Roman"/>
          <w:sz w:val="28"/>
          <w:szCs w:val="28"/>
        </w:rPr>
        <w:t xml:space="preserve">Внести в Таможенный кодекс Приднестровской Молдавской Республики от 2 марта 2000 года № 258-3 (СЗМР 00-1) с изменениями и дополнениями, внесенными законами Приднестровской Молдавской Республики от 6 ноября 2001 года № 61-ЗИД-III (САЗ 01-46); от 10 июля 2002 года № 152-ЗИД-III (САЗ 02-28,1); от 11 февраля 2003 года </w:t>
      </w:r>
      <w:r w:rsidR="007D240A" w:rsidRPr="00D16F44">
        <w:rPr>
          <w:rFonts w:ascii="Times New Roman" w:hAnsi="Times New Roman" w:cs="Times New Roman"/>
          <w:sz w:val="28"/>
          <w:szCs w:val="28"/>
        </w:rPr>
        <w:br/>
        <w:t>№ 237-ЗИД-III (САЗ 03-7); от 15 июля 2003 года № 309-ЗД-III (САЗ 03-29);</w:t>
      </w:r>
      <w:proofErr w:type="gramEnd"/>
      <w:r w:rsidR="007D240A" w:rsidRPr="00D16F44">
        <w:rPr>
          <w:rFonts w:ascii="Times New Roman" w:hAnsi="Times New Roman" w:cs="Times New Roman"/>
          <w:sz w:val="28"/>
          <w:szCs w:val="28"/>
        </w:rPr>
        <w:t xml:space="preserve"> </w:t>
      </w:r>
      <w:r w:rsidR="007D240A" w:rsidRPr="00D16F44">
        <w:rPr>
          <w:rFonts w:ascii="Times New Roman" w:hAnsi="Times New Roman" w:cs="Times New Roman"/>
          <w:sz w:val="28"/>
          <w:szCs w:val="28"/>
        </w:rPr>
        <w:br/>
      </w:r>
      <w:proofErr w:type="gramStart"/>
      <w:r w:rsidR="007D240A" w:rsidRPr="00D16F44">
        <w:rPr>
          <w:rFonts w:ascii="Times New Roman" w:hAnsi="Times New Roman" w:cs="Times New Roman"/>
          <w:sz w:val="28"/>
          <w:szCs w:val="28"/>
        </w:rPr>
        <w:t xml:space="preserve">от 9 декабря 2003 года № 372-ЗИ-III (САЗ 03-50); от 12 января 2004 года </w:t>
      </w:r>
      <w:r w:rsidR="007D240A" w:rsidRPr="00D16F44">
        <w:rPr>
          <w:rFonts w:ascii="Times New Roman" w:hAnsi="Times New Roman" w:cs="Times New Roman"/>
          <w:sz w:val="28"/>
          <w:szCs w:val="28"/>
        </w:rPr>
        <w:br/>
        <w:t xml:space="preserve">№ 387-ЗИД-III (САЗ 04-3); от 5 ноября 2004 года № 490-ЗИД-III (САЗ 04-45); от 1 марта 2005 года № 542-ЗИ-III (САЗ 05-10); от 17 июня 2005 года </w:t>
      </w:r>
      <w:r w:rsidR="007D240A" w:rsidRPr="00D16F44">
        <w:rPr>
          <w:rFonts w:ascii="Times New Roman" w:hAnsi="Times New Roman" w:cs="Times New Roman"/>
          <w:sz w:val="28"/>
          <w:szCs w:val="28"/>
        </w:rPr>
        <w:br/>
        <w:t xml:space="preserve">№ 578-ЗИД-III (САЗ 05-25); от 21 июля 2005 года № 598-ЗИД-III </w:t>
      </w:r>
      <w:r w:rsidR="007D240A" w:rsidRPr="00D16F44">
        <w:rPr>
          <w:rFonts w:ascii="Times New Roman" w:hAnsi="Times New Roman" w:cs="Times New Roman"/>
          <w:sz w:val="28"/>
          <w:szCs w:val="28"/>
        </w:rPr>
        <w:br/>
        <w:t>(САЗ 05-30); от 16 ноября 2005 года № 664-ЗД-III (САЗ 05-47);</w:t>
      </w:r>
      <w:proofErr w:type="gramEnd"/>
      <w:r w:rsidR="007D240A" w:rsidRPr="00D16F44">
        <w:rPr>
          <w:rFonts w:ascii="Times New Roman" w:hAnsi="Times New Roman" w:cs="Times New Roman"/>
          <w:sz w:val="28"/>
          <w:szCs w:val="28"/>
        </w:rPr>
        <w:t xml:space="preserve"> от 23 декабря 2005 года № 713-ЗИ-III (САЗ 05-52); от 3 апреля 2006 года № 18-ЗИД-IV (САЗ 06-15); от 5 июля 2006 года № 55-ЗИД-IV (САЗ 06-28); от 8 августа 2006 года № 73-ЗИД-IV (САЗ 06-33); от 21 января 2008 года № 386-ЗД-IV (САЗ 08-3); от 3 октября 2008 года № 567-ЗИ-IV (САЗ 08-39); от 9 декабря 2009 года № 907-ЗИ-IV (САЗ 09-50); </w:t>
      </w:r>
      <w:proofErr w:type="gramStart"/>
      <w:r w:rsidR="007D240A" w:rsidRPr="00D16F44">
        <w:rPr>
          <w:rFonts w:ascii="Times New Roman" w:hAnsi="Times New Roman" w:cs="Times New Roman"/>
          <w:sz w:val="28"/>
          <w:szCs w:val="28"/>
        </w:rPr>
        <w:t>от</w:t>
      </w:r>
      <w:proofErr w:type="gramEnd"/>
      <w:r w:rsidR="007D240A" w:rsidRPr="00D16F44">
        <w:rPr>
          <w:rFonts w:ascii="Times New Roman" w:hAnsi="Times New Roman" w:cs="Times New Roman"/>
          <w:sz w:val="28"/>
          <w:szCs w:val="28"/>
        </w:rPr>
        <w:t xml:space="preserve"> 18 июля 2012 года № 139-ЗИД-V (САЗ 12-30); от 24 января 2013 года № 28-ЗИ-V (САЗ 13-3); от 21 января </w:t>
      </w:r>
      <w:r w:rsidR="007D240A" w:rsidRPr="00D16F44">
        <w:rPr>
          <w:rFonts w:ascii="Times New Roman" w:hAnsi="Times New Roman" w:cs="Times New Roman"/>
          <w:sz w:val="28"/>
          <w:szCs w:val="28"/>
        </w:rPr>
        <w:br/>
        <w:t xml:space="preserve">2014 года № 23-ЗИД-V (САЗ 14-4); от 1 июля 2014 года № 124-ЗД-V </w:t>
      </w:r>
      <w:r w:rsidR="007D240A" w:rsidRPr="00D16F44">
        <w:rPr>
          <w:rFonts w:ascii="Times New Roman" w:hAnsi="Times New Roman" w:cs="Times New Roman"/>
          <w:sz w:val="28"/>
          <w:szCs w:val="28"/>
        </w:rPr>
        <w:br/>
        <w:t xml:space="preserve">(САЗ 14-27); </w:t>
      </w:r>
      <w:proofErr w:type="gramStart"/>
      <w:r w:rsidR="007D240A" w:rsidRPr="00D16F44">
        <w:rPr>
          <w:rFonts w:ascii="Times New Roman" w:hAnsi="Times New Roman" w:cs="Times New Roman"/>
          <w:sz w:val="28"/>
          <w:szCs w:val="28"/>
        </w:rPr>
        <w:t xml:space="preserve">от 1 июля 2015 года № 106-ЗИД-V (САЗ 15-27), включая </w:t>
      </w:r>
      <w:r w:rsidR="007D240A" w:rsidRPr="00D16F44">
        <w:rPr>
          <w:rFonts w:ascii="Times New Roman" w:hAnsi="Times New Roman" w:cs="Times New Roman"/>
          <w:sz w:val="28"/>
          <w:szCs w:val="28"/>
        </w:rPr>
        <w:br/>
        <w:t xml:space="preserve">от 6 июня 2016 года № 149-З-VI (САЗ 16-23) с изменениями и дополнениями, внесенными законами Приднестровской Молдавской Республики </w:t>
      </w:r>
      <w:r w:rsidR="007D240A" w:rsidRPr="00D16F44">
        <w:rPr>
          <w:rFonts w:ascii="Times New Roman" w:hAnsi="Times New Roman" w:cs="Times New Roman"/>
          <w:sz w:val="28"/>
          <w:szCs w:val="28"/>
        </w:rPr>
        <w:br/>
        <w:t xml:space="preserve">от 6 октября 2016 года № 224-ЗИД-VI (САЗ 16-41), от 30 декабря 2016 года </w:t>
      </w:r>
      <w:r w:rsidR="007D240A" w:rsidRPr="00D16F44">
        <w:rPr>
          <w:rFonts w:ascii="Times New Roman" w:hAnsi="Times New Roman" w:cs="Times New Roman"/>
          <w:sz w:val="28"/>
          <w:szCs w:val="28"/>
        </w:rPr>
        <w:br/>
        <w:t xml:space="preserve">№ 318-ЗИ-VI (САЗ 17-1), от 1 февраля 2017 года № 28-ЗИ-VI (САЗ 17-6), </w:t>
      </w:r>
      <w:r w:rsidR="007D240A" w:rsidRPr="00D16F44">
        <w:rPr>
          <w:rFonts w:ascii="Times New Roman" w:hAnsi="Times New Roman" w:cs="Times New Roman"/>
          <w:sz w:val="28"/>
          <w:szCs w:val="28"/>
        </w:rPr>
        <w:br/>
        <w:t>от 10 марта 2017 года № 53-ЗД-VI (САЗ 17-11), от 11</w:t>
      </w:r>
      <w:proofErr w:type="gramEnd"/>
      <w:r w:rsidR="007D240A" w:rsidRPr="00D16F44">
        <w:rPr>
          <w:rFonts w:ascii="Times New Roman" w:hAnsi="Times New Roman" w:cs="Times New Roman"/>
          <w:sz w:val="28"/>
          <w:szCs w:val="28"/>
        </w:rPr>
        <w:t xml:space="preserve"> </w:t>
      </w:r>
      <w:proofErr w:type="gramStart"/>
      <w:r w:rsidR="007D240A" w:rsidRPr="00D16F44">
        <w:rPr>
          <w:rFonts w:ascii="Times New Roman" w:hAnsi="Times New Roman" w:cs="Times New Roman"/>
          <w:sz w:val="28"/>
          <w:szCs w:val="28"/>
        </w:rPr>
        <w:t xml:space="preserve">апреля 2017 года </w:t>
      </w:r>
      <w:r w:rsidR="007D240A" w:rsidRPr="00D16F44">
        <w:rPr>
          <w:rFonts w:ascii="Times New Roman" w:hAnsi="Times New Roman" w:cs="Times New Roman"/>
          <w:sz w:val="28"/>
          <w:szCs w:val="28"/>
        </w:rPr>
        <w:br/>
        <w:t xml:space="preserve">№ 79-ЗИ-VI (САЗ 17-16), от 28 июня 2017 года № 192-ЗИ-VI (САЗ 17-27), </w:t>
      </w:r>
      <w:r w:rsidR="007D240A" w:rsidRPr="00D16F44">
        <w:rPr>
          <w:rFonts w:ascii="Times New Roman" w:hAnsi="Times New Roman" w:cs="Times New Roman"/>
          <w:sz w:val="28"/>
          <w:szCs w:val="28"/>
        </w:rPr>
        <w:br/>
        <w:t xml:space="preserve">от 30 ноября 2017 года № 351-ЗИД-VI (САЗ 17-49), от 30 марта 2018 года </w:t>
      </w:r>
      <w:r w:rsidR="007D240A" w:rsidRPr="00D16F44">
        <w:rPr>
          <w:rFonts w:ascii="Times New Roman" w:hAnsi="Times New Roman" w:cs="Times New Roman"/>
          <w:sz w:val="28"/>
          <w:szCs w:val="28"/>
        </w:rPr>
        <w:br/>
        <w:t xml:space="preserve">№ 89-ЗИ-VI (САЗ 18-13), от 8 мая 2018 года № 134-ЗИД-VI (САЗ 18-19), </w:t>
      </w:r>
      <w:r w:rsidR="007D240A" w:rsidRPr="00D16F44">
        <w:rPr>
          <w:rFonts w:ascii="Times New Roman" w:hAnsi="Times New Roman" w:cs="Times New Roman"/>
          <w:sz w:val="28"/>
          <w:szCs w:val="28"/>
        </w:rPr>
        <w:br/>
        <w:t xml:space="preserve">от 18 июля 2018 года № 228-ЗД-VI (САЗ 18-29), от 30 сентября 2018 года </w:t>
      </w:r>
      <w:r w:rsidR="007D240A" w:rsidRPr="00D16F44">
        <w:rPr>
          <w:rFonts w:ascii="Times New Roman" w:hAnsi="Times New Roman" w:cs="Times New Roman"/>
          <w:sz w:val="28"/>
          <w:szCs w:val="28"/>
        </w:rPr>
        <w:br/>
        <w:t>№ 264-ЗД-VI (САЗ 18-39), от 6 ноября 2018 года № 299-ЗИД-VI</w:t>
      </w:r>
      <w:proofErr w:type="gramEnd"/>
      <w:r w:rsidR="007D240A" w:rsidRPr="00D16F44">
        <w:rPr>
          <w:rFonts w:ascii="Times New Roman" w:hAnsi="Times New Roman" w:cs="Times New Roman"/>
          <w:sz w:val="28"/>
          <w:szCs w:val="28"/>
        </w:rPr>
        <w:t xml:space="preserve"> (</w:t>
      </w:r>
      <w:proofErr w:type="gramStart"/>
      <w:r w:rsidR="007D240A" w:rsidRPr="00D16F44">
        <w:rPr>
          <w:rFonts w:ascii="Times New Roman" w:hAnsi="Times New Roman" w:cs="Times New Roman"/>
          <w:sz w:val="28"/>
          <w:szCs w:val="28"/>
        </w:rPr>
        <w:t xml:space="preserve">САЗ 18-45), от 12 марта 2019 года № 22-ЗД-VI (САЗ 19-10), от 12 апреля 2019 года </w:t>
      </w:r>
      <w:r w:rsidR="007D240A" w:rsidRPr="00D16F44">
        <w:rPr>
          <w:rFonts w:ascii="Times New Roman" w:hAnsi="Times New Roman" w:cs="Times New Roman"/>
          <w:sz w:val="28"/>
          <w:szCs w:val="28"/>
        </w:rPr>
        <w:br/>
      </w:r>
      <w:r w:rsidR="007D240A" w:rsidRPr="00D16F44">
        <w:rPr>
          <w:rFonts w:ascii="Times New Roman" w:hAnsi="Times New Roman" w:cs="Times New Roman"/>
          <w:sz w:val="28"/>
          <w:szCs w:val="28"/>
        </w:rPr>
        <w:lastRenderedPageBreak/>
        <w:t>№ 66-ЗИД-VI (САЗ 19-14),</w:t>
      </w:r>
      <w:r w:rsidR="00E21A73">
        <w:rPr>
          <w:rFonts w:ascii="Times New Roman" w:hAnsi="Times New Roman" w:cs="Times New Roman"/>
          <w:sz w:val="28"/>
          <w:szCs w:val="28"/>
        </w:rPr>
        <w:t xml:space="preserve"> от </w:t>
      </w:r>
      <w:r w:rsidR="00E21A73" w:rsidRPr="008E06B6">
        <w:rPr>
          <w:rFonts w:ascii="Times New Roman" w:hAnsi="Times New Roman"/>
          <w:sz w:val="28"/>
          <w:szCs w:val="28"/>
        </w:rPr>
        <w:t>7 июня 2019 года</w:t>
      </w:r>
      <w:r w:rsidR="00E21A73">
        <w:rPr>
          <w:rFonts w:ascii="Times New Roman" w:hAnsi="Times New Roman"/>
          <w:sz w:val="28"/>
          <w:szCs w:val="28"/>
        </w:rPr>
        <w:t xml:space="preserve"> </w:t>
      </w:r>
      <w:r w:rsidR="00E21A73" w:rsidRPr="008E06B6">
        <w:rPr>
          <w:rFonts w:ascii="Times New Roman" w:hAnsi="Times New Roman"/>
          <w:sz w:val="28"/>
          <w:szCs w:val="28"/>
        </w:rPr>
        <w:t>№ 108-ЗД-</w:t>
      </w:r>
      <w:r w:rsidR="00E21A73" w:rsidRPr="008E06B6">
        <w:rPr>
          <w:rFonts w:ascii="Times New Roman" w:hAnsi="Times New Roman"/>
          <w:sz w:val="28"/>
          <w:szCs w:val="28"/>
          <w:lang w:val="en-US"/>
        </w:rPr>
        <w:t>VI</w:t>
      </w:r>
      <w:r w:rsidR="00E21A73" w:rsidRPr="008E06B6">
        <w:rPr>
          <w:rFonts w:ascii="Times New Roman" w:hAnsi="Times New Roman"/>
          <w:sz w:val="28"/>
          <w:szCs w:val="28"/>
        </w:rPr>
        <w:t xml:space="preserve"> (САЗ 19-21)</w:t>
      </w:r>
      <w:r w:rsidR="00E21A73" w:rsidRPr="00E21A73">
        <w:rPr>
          <w:rFonts w:ascii="Times New Roman" w:hAnsi="Times New Roman"/>
          <w:sz w:val="28"/>
          <w:szCs w:val="28"/>
        </w:rPr>
        <w:t>,</w:t>
      </w:r>
      <w:r w:rsidR="005627A2" w:rsidRPr="005627A2">
        <w:rPr>
          <w:rFonts w:ascii="Times New Roman" w:hAnsi="Times New Roman"/>
          <w:sz w:val="28"/>
          <w:szCs w:val="28"/>
        </w:rPr>
        <w:br/>
      </w:r>
      <w:bookmarkStart w:id="0" w:name="_GoBack"/>
      <w:bookmarkEnd w:id="0"/>
      <w:r w:rsidR="007D240A" w:rsidRPr="00D16F44">
        <w:rPr>
          <w:rFonts w:ascii="Times New Roman" w:hAnsi="Times New Roman" w:cs="Times New Roman"/>
          <w:sz w:val="28"/>
          <w:szCs w:val="28"/>
        </w:rPr>
        <w:t xml:space="preserve">а также от 25 июля 2016 года № 187-ЗИД-VI (САЗ 16-30); от 13 сентября 2016 года № 212-ЗИ-VI (САЗ 16-37); от 22 июня 2017 года № 179-ЗИ-VI </w:t>
      </w:r>
      <w:r w:rsidR="00E21A73" w:rsidRPr="00E21A73">
        <w:rPr>
          <w:rFonts w:ascii="Times New Roman" w:hAnsi="Times New Roman" w:cs="Times New Roman"/>
          <w:sz w:val="28"/>
          <w:szCs w:val="28"/>
        </w:rPr>
        <w:br/>
      </w:r>
      <w:r w:rsidR="007D240A" w:rsidRPr="00D16F44">
        <w:rPr>
          <w:rFonts w:ascii="Times New Roman" w:hAnsi="Times New Roman" w:cs="Times New Roman"/>
          <w:sz w:val="28"/>
          <w:szCs w:val="28"/>
        </w:rPr>
        <w:t>(САЗ 17-26);</w:t>
      </w:r>
      <w:proofErr w:type="gramEnd"/>
      <w:r w:rsidR="007D240A" w:rsidRPr="00D16F44">
        <w:rPr>
          <w:rFonts w:ascii="Times New Roman" w:hAnsi="Times New Roman" w:cs="Times New Roman"/>
          <w:sz w:val="28"/>
          <w:szCs w:val="28"/>
        </w:rPr>
        <w:t xml:space="preserve"> от 27 сентября 2017 года № 254-ЗИД-VI (САЗ 17-40); </w:t>
      </w:r>
      <w:r w:rsidR="005627A2" w:rsidRPr="005627A2">
        <w:rPr>
          <w:rFonts w:ascii="Times New Roman" w:hAnsi="Times New Roman" w:cs="Times New Roman"/>
          <w:sz w:val="28"/>
          <w:szCs w:val="28"/>
        </w:rPr>
        <w:br/>
      </w:r>
      <w:r w:rsidR="007D240A" w:rsidRPr="00D16F44">
        <w:rPr>
          <w:rFonts w:ascii="Times New Roman" w:hAnsi="Times New Roman" w:cs="Times New Roman"/>
          <w:sz w:val="28"/>
          <w:szCs w:val="28"/>
        </w:rPr>
        <w:t xml:space="preserve">от 29 декабря 2017 года № 407-ЗИД-VI (САЗ 18-1,1); от 5 апреля 2018 года </w:t>
      </w:r>
      <w:r w:rsidR="00E21A73" w:rsidRPr="00E21A73">
        <w:rPr>
          <w:rFonts w:ascii="Times New Roman" w:hAnsi="Times New Roman" w:cs="Times New Roman"/>
          <w:sz w:val="28"/>
          <w:szCs w:val="28"/>
        </w:rPr>
        <w:br/>
      </w:r>
      <w:r w:rsidR="007D240A" w:rsidRPr="00D16F44">
        <w:rPr>
          <w:rFonts w:ascii="Times New Roman" w:hAnsi="Times New Roman" w:cs="Times New Roman"/>
          <w:sz w:val="28"/>
          <w:szCs w:val="28"/>
        </w:rPr>
        <w:t xml:space="preserve">№ 90-ЗИ-VI (САЗ 18-14); от 18 апреля 2018 года № 95-ЗИД-VI (САЗ 18-16); от 29 июня 2018 года № 187-ЗИ-VI (САЗ 18-26); </w:t>
      </w:r>
      <w:proofErr w:type="gramStart"/>
      <w:r w:rsidR="007D240A" w:rsidRPr="00D16F44">
        <w:rPr>
          <w:rFonts w:ascii="Times New Roman" w:hAnsi="Times New Roman" w:cs="Times New Roman"/>
          <w:sz w:val="28"/>
          <w:szCs w:val="28"/>
        </w:rPr>
        <w:t>от</w:t>
      </w:r>
      <w:proofErr w:type="gramEnd"/>
      <w:r w:rsidR="007D240A" w:rsidRPr="00D16F44">
        <w:rPr>
          <w:rFonts w:ascii="Times New Roman" w:hAnsi="Times New Roman" w:cs="Times New Roman"/>
          <w:sz w:val="28"/>
          <w:szCs w:val="28"/>
        </w:rPr>
        <w:t xml:space="preserve"> 12 апреля 2019 года </w:t>
      </w:r>
      <w:r w:rsidR="00E21A73" w:rsidRPr="00E21A73">
        <w:rPr>
          <w:rFonts w:ascii="Times New Roman" w:hAnsi="Times New Roman" w:cs="Times New Roman"/>
          <w:sz w:val="28"/>
          <w:szCs w:val="28"/>
        </w:rPr>
        <w:br/>
      </w:r>
      <w:r w:rsidR="007D240A" w:rsidRPr="00D16F44">
        <w:rPr>
          <w:rFonts w:ascii="Times New Roman" w:hAnsi="Times New Roman" w:cs="Times New Roman"/>
          <w:sz w:val="28"/>
          <w:szCs w:val="28"/>
        </w:rPr>
        <w:t>№ 64-ЗИ-VI</w:t>
      </w:r>
      <w:r w:rsidR="00D16F44" w:rsidRPr="00D16F44">
        <w:rPr>
          <w:rFonts w:ascii="Times New Roman" w:hAnsi="Times New Roman" w:cs="Times New Roman"/>
          <w:sz w:val="28"/>
          <w:szCs w:val="28"/>
        </w:rPr>
        <w:t xml:space="preserve"> (САЗ 19-14); от 7 июня 2019 года № 105-ЗИ-VI</w:t>
      </w:r>
      <w:r w:rsidR="00E21A73" w:rsidRPr="00D16F44">
        <w:rPr>
          <w:rFonts w:ascii="Times New Roman" w:hAnsi="Times New Roman" w:cs="Times New Roman"/>
          <w:sz w:val="28"/>
          <w:szCs w:val="28"/>
        </w:rPr>
        <w:t xml:space="preserve"> </w:t>
      </w:r>
      <w:r w:rsidR="00D16F44" w:rsidRPr="00D16F44">
        <w:rPr>
          <w:rFonts w:ascii="Times New Roman" w:hAnsi="Times New Roman" w:cs="Times New Roman"/>
          <w:sz w:val="28"/>
          <w:szCs w:val="28"/>
        </w:rPr>
        <w:t>(САЗ 19-21)</w:t>
      </w:r>
      <w:r w:rsidRPr="00D16F44">
        <w:rPr>
          <w:rFonts w:ascii="Times New Roman" w:hAnsi="Times New Roman" w:cs="Times New Roman"/>
          <w:sz w:val="28"/>
          <w:szCs w:val="28"/>
        </w:rPr>
        <w:t xml:space="preserve">, </w:t>
      </w:r>
      <w:r w:rsidR="003F66D3" w:rsidRPr="00D16F44">
        <w:rPr>
          <w:rFonts w:ascii="Times New Roman" w:hAnsi="Times New Roman" w:cs="Times New Roman"/>
          <w:sz w:val="28"/>
          <w:szCs w:val="28"/>
        </w:rPr>
        <w:t>следу</w:t>
      </w:r>
      <w:r w:rsidR="002470B6" w:rsidRPr="00D16F44">
        <w:rPr>
          <w:rFonts w:ascii="Times New Roman" w:hAnsi="Times New Roman" w:cs="Times New Roman"/>
          <w:sz w:val="28"/>
          <w:szCs w:val="28"/>
        </w:rPr>
        <w:t>ющ</w:t>
      </w:r>
      <w:r w:rsidR="00E72716" w:rsidRPr="00D16F44">
        <w:rPr>
          <w:rFonts w:ascii="Times New Roman" w:hAnsi="Times New Roman" w:cs="Times New Roman"/>
          <w:sz w:val="28"/>
          <w:szCs w:val="28"/>
        </w:rPr>
        <w:t>и</w:t>
      </w:r>
      <w:r w:rsidR="002470B6" w:rsidRPr="00D16F44">
        <w:rPr>
          <w:rFonts w:ascii="Times New Roman" w:hAnsi="Times New Roman" w:cs="Times New Roman"/>
          <w:sz w:val="28"/>
          <w:szCs w:val="28"/>
        </w:rPr>
        <w:t>е изменени</w:t>
      </w:r>
      <w:r w:rsidR="002F07E1">
        <w:rPr>
          <w:rFonts w:ascii="Times New Roman" w:hAnsi="Times New Roman" w:cs="Times New Roman"/>
          <w:sz w:val="28"/>
          <w:szCs w:val="28"/>
        </w:rPr>
        <w:t>я</w:t>
      </w:r>
      <w:r w:rsidR="002470B6" w:rsidRPr="00D16F44">
        <w:rPr>
          <w:rFonts w:ascii="Times New Roman" w:hAnsi="Times New Roman" w:cs="Times New Roman"/>
          <w:sz w:val="28"/>
          <w:szCs w:val="28"/>
        </w:rPr>
        <w:t xml:space="preserve"> и </w:t>
      </w:r>
      <w:r w:rsidR="003F66D3" w:rsidRPr="00D16F44">
        <w:rPr>
          <w:rFonts w:ascii="Times New Roman" w:hAnsi="Times New Roman" w:cs="Times New Roman"/>
          <w:sz w:val="28"/>
          <w:szCs w:val="28"/>
        </w:rPr>
        <w:t>дополнени</w:t>
      </w:r>
      <w:r w:rsidR="00CC664E">
        <w:rPr>
          <w:rFonts w:ascii="Times New Roman" w:hAnsi="Times New Roman" w:cs="Times New Roman"/>
          <w:sz w:val="28"/>
          <w:szCs w:val="28"/>
        </w:rPr>
        <w:t>я</w:t>
      </w:r>
      <w:r w:rsidR="003F66D3" w:rsidRPr="00D16F44">
        <w:rPr>
          <w:rFonts w:ascii="Times New Roman" w:hAnsi="Times New Roman" w:cs="Times New Roman"/>
          <w:sz w:val="28"/>
          <w:szCs w:val="28"/>
        </w:rPr>
        <w:t>:</w:t>
      </w:r>
    </w:p>
    <w:p w:rsidR="003F66D3" w:rsidRPr="00D16F44" w:rsidRDefault="003F66D3" w:rsidP="00E21A73">
      <w:pPr>
        <w:pStyle w:val="a9"/>
        <w:jc w:val="both"/>
        <w:rPr>
          <w:rFonts w:ascii="Times New Roman" w:hAnsi="Times New Roman" w:cs="Times New Roman"/>
          <w:color w:val="000000"/>
          <w:sz w:val="28"/>
          <w:szCs w:val="28"/>
        </w:rPr>
      </w:pPr>
    </w:p>
    <w:p w:rsidR="007D240A" w:rsidRPr="00E21A73" w:rsidRDefault="007D240A" w:rsidP="005627A2">
      <w:pPr>
        <w:pStyle w:val="a9"/>
        <w:ind w:firstLine="708"/>
        <w:jc w:val="both"/>
        <w:rPr>
          <w:rFonts w:ascii="Times New Roman" w:hAnsi="Times New Roman" w:cs="Times New Roman"/>
          <w:sz w:val="28"/>
          <w:szCs w:val="28"/>
        </w:rPr>
      </w:pPr>
      <w:r w:rsidRPr="00E21A73">
        <w:rPr>
          <w:rFonts w:ascii="Times New Roman" w:hAnsi="Times New Roman" w:cs="Times New Roman"/>
          <w:sz w:val="28"/>
          <w:szCs w:val="28"/>
        </w:rPr>
        <w:t>1. Подпункт т) пункта 1 статьи 37 изложить в следующей редакции:</w:t>
      </w:r>
    </w:p>
    <w:p w:rsidR="002470B6" w:rsidRPr="00E21A73" w:rsidRDefault="007D240A" w:rsidP="00E21A73">
      <w:pPr>
        <w:pStyle w:val="a9"/>
        <w:jc w:val="both"/>
        <w:rPr>
          <w:rFonts w:ascii="Times New Roman" w:hAnsi="Times New Roman" w:cs="Times New Roman"/>
          <w:sz w:val="28"/>
          <w:szCs w:val="28"/>
        </w:rPr>
      </w:pPr>
      <w:proofErr w:type="gramStart"/>
      <w:r w:rsidRPr="00E21A73">
        <w:rPr>
          <w:rFonts w:ascii="Times New Roman" w:hAnsi="Times New Roman" w:cs="Times New Roman"/>
          <w:sz w:val="28"/>
          <w:szCs w:val="28"/>
        </w:rPr>
        <w:t>«т) международные почтовые отправления – посылки и отправления письменной корреспонденции, которые являются объектами почтового обмена в соответствии с актами Всемирного почтового союза, сопровождаются документами, предусмотренными актами Всемирного почтового союза, пересылаются за пределы таможенной территории Приднестровской Молдавской Республики из мест (учреждений) международного почтового обмена либо поступают на таможенную территорию Приднестровской Молдавской Республики в места (учреждения) международного почтового обмена, либо следуют транзитом через</w:t>
      </w:r>
      <w:proofErr w:type="gramEnd"/>
      <w:r w:rsidRPr="00E21A73">
        <w:rPr>
          <w:rFonts w:ascii="Times New Roman" w:hAnsi="Times New Roman" w:cs="Times New Roman"/>
          <w:sz w:val="28"/>
          <w:szCs w:val="28"/>
        </w:rPr>
        <w:t xml:space="preserve"> </w:t>
      </w:r>
      <w:proofErr w:type="gramStart"/>
      <w:r w:rsidRPr="00E21A73">
        <w:rPr>
          <w:rFonts w:ascii="Times New Roman" w:hAnsi="Times New Roman" w:cs="Times New Roman"/>
          <w:sz w:val="28"/>
          <w:szCs w:val="28"/>
        </w:rPr>
        <w:t>таможенную территорию Приднестровской Молдавской Республики, а также посылки и отправления письменной корреспонденции, которые являются объектами почтового обмена частных организаций экспресс-связи и их представительств, зарегистрированных на территории Приднестровской Молдавской Республики в соответствии с действующим законодательством Приднестровской Молдавской Республики, сопровождаемые сопроводительными коммерческими документами, пересылаемые за пределы таможенной территории Приднестровской Молдавской Республики либо поступающие на таможенную территорию Приднестровской Молдавской Республики в местах перемещения</w:t>
      </w:r>
      <w:proofErr w:type="gramEnd"/>
      <w:r w:rsidRPr="00E21A73">
        <w:rPr>
          <w:rFonts w:ascii="Times New Roman" w:hAnsi="Times New Roman" w:cs="Times New Roman"/>
          <w:sz w:val="28"/>
          <w:szCs w:val="28"/>
        </w:rPr>
        <w:t xml:space="preserve"> товаров и (или) транспортных средств через таможенную границу Приднестровской Молдавской Республики, в соответствии с правилами, утвержденными совместным нормативным правовым актом Государственного таможенного комитета Придне</w:t>
      </w:r>
      <w:r w:rsidR="002F07E1" w:rsidRPr="00E21A73">
        <w:rPr>
          <w:rFonts w:ascii="Times New Roman" w:hAnsi="Times New Roman" w:cs="Times New Roman"/>
          <w:sz w:val="28"/>
          <w:szCs w:val="28"/>
        </w:rPr>
        <w:t>стровской Молдавской Республики</w:t>
      </w:r>
      <w:r w:rsidRPr="00E21A73">
        <w:rPr>
          <w:rFonts w:ascii="Times New Roman" w:hAnsi="Times New Roman" w:cs="Times New Roman"/>
          <w:sz w:val="28"/>
          <w:szCs w:val="28"/>
        </w:rPr>
        <w:t xml:space="preserve"> и уполномоченного исполнительного органа государственной власти в области почтовой связи».</w:t>
      </w:r>
    </w:p>
    <w:p w:rsidR="007D240A" w:rsidRPr="00E21A73" w:rsidRDefault="007D240A" w:rsidP="00E21A73">
      <w:pPr>
        <w:pStyle w:val="a9"/>
        <w:jc w:val="both"/>
        <w:rPr>
          <w:rFonts w:ascii="Times New Roman" w:hAnsi="Times New Roman" w:cs="Times New Roman"/>
          <w:sz w:val="16"/>
          <w:szCs w:val="16"/>
        </w:rPr>
      </w:pPr>
    </w:p>
    <w:p w:rsidR="007D240A" w:rsidRPr="00E21A73" w:rsidRDefault="007D240A" w:rsidP="00E21A73">
      <w:pPr>
        <w:pStyle w:val="a9"/>
        <w:ind w:firstLine="708"/>
        <w:jc w:val="both"/>
        <w:rPr>
          <w:rFonts w:ascii="Times New Roman" w:hAnsi="Times New Roman" w:cs="Times New Roman"/>
          <w:sz w:val="28"/>
          <w:szCs w:val="28"/>
        </w:rPr>
      </w:pPr>
      <w:r w:rsidRPr="00E21A73">
        <w:rPr>
          <w:rFonts w:ascii="Times New Roman" w:hAnsi="Times New Roman" w:cs="Times New Roman"/>
          <w:sz w:val="28"/>
          <w:szCs w:val="28"/>
        </w:rPr>
        <w:t xml:space="preserve">2. </w:t>
      </w:r>
      <w:proofErr w:type="gramStart"/>
      <w:r w:rsidRPr="00E21A73">
        <w:rPr>
          <w:rFonts w:ascii="Times New Roman" w:hAnsi="Times New Roman" w:cs="Times New Roman"/>
          <w:sz w:val="28"/>
          <w:szCs w:val="28"/>
        </w:rPr>
        <w:t>Пункт 1 статьи 37 дополнить подпунктом я-25) следующего содержания:</w:t>
      </w:r>
      <w:proofErr w:type="gramEnd"/>
    </w:p>
    <w:p w:rsidR="007D240A" w:rsidRPr="00E21A73" w:rsidRDefault="007D240A" w:rsidP="00E21A73">
      <w:pPr>
        <w:pStyle w:val="a9"/>
        <w:ind w:firstLine="708"/>
        <w:jc w:val="both"/>
        <w:rPr>
          <w:rFonts w:ascii="Times New Roman" w:eastAsia="Times New Roman" w:hAnsi="Times New Roman" w:cs="Times New Roman"/>
          <w:caps/>
          <w:color w:val="000000" w:themeColor="text1"/>
          <w:sz w:val="28"/>
          <w:szCs w:val="28"/>
        </w:rPr>
      </w:pPr>
      <w:proofErr w:type="gramStart"/>
      <w:r w:rsidRPr="00E21A73">
        <w:rPr>
          <w:rFonts w:ascii="Times New Roman" w:hAnsi="Times New Roman" w:cs="Times New Roman"/>
          <w:sz w:val="28"/>
          <w:szCs w:val="28"/>
        </w:rPr>
        <w:t>«я-25) образцы товаров – товары, вывозимые юридическими лицами на безвозмездной основе с освобождением от уплаты таможенных сборов за таможенные операции в адрес иностранных субъектов хозяйственной деятельности в целях исследования внешнего рынка или получения заказов, исследования, тестирования или анализа технических характеристик, в единичных экземплярах (не более 5 (пяти) единиц одного коммерческого</w:t>
      </w:r>
      <w:r w:rsidRPr="00D16F44">
        <w:rPr>
          <w:rFonts w:eastAsia="Times New Roman"/>
          <w:color w:val="000000" w:themeColor="text1"/>
        </w:rPr>
        <w:t xml:space="preserve"> </w:t>
      </w:r>
      <w:r w:rsidRPr="00E21A73">
        <w:rPr>
          <w:rFonts w:ascii="Times New Roman" w:eastAsia="Times New Roman" w:hAnsi="Times New Roman" w:cs="Times New Roman"/>
          <w:color w:val="000000" w:themeColor="text1"/>
          <w:sz w:val="28"/>
          <w:szCs w:val="28"/>
        </w:rPr>
        <w:t>наименова</w:t>
      </w:r>
      <w:r w:rsidR="002F07E1" w:rsidRPr="00E21A73">
        <w:rPr>
          <w:rFonts w:ascii="Times New Roman" w:eastAsia="Times New Roman" w:hAnsi="Times New Roman" w:cs="Times New Roman"/>
          <w:color w:val="000000" w:themeColor="text1"/>
          <w:sz w:val="28"/>
          <w:szCs w:val="28"/>
        </w:rPr>
        <w:t>ния (артикул, марка, модель и тому подобное</w:t>
      </w:r>
      <w:r w:rsidRPr="00E21A73">
        <w:rPr>
          <w:rFonts w:ascii="Times New Roman" w:eastAsia="Times New Roman" w:hAnsi="Times New Roman" w:cs="Times New Roman"/>
          <w:color w:val="000000" w:themeColor="text1"/>
          <w:sz w:val="28"/>
          <w:szCs w:val="28"/>
        </w:rPr>
        <w:t xml:space="preserve">), </w:t>
      </w:r>
      <w:r w:rsidRPr="00E21A73">
        <w:rPr>
          <w:rFonts w:ascii="Times New Roman" w:eastAsia="Times New Roman" w:hAnsi="Times New Roman" w:cs="Times New Roman"/>
          <w:color w:val="000000" w:themeColor="text1"/>
          <w:sz w:val="28"/>
          <w:szCs w:val="28"/>
        </w:rPr>
        <w:lastRenderedPageBreak/>
        <w:t>классифицируемого одним</w:t>
      </w:r>
      <w:r w:rsidRPr="00D16F44">
        <w:rPr>
          <w:rFonts w:eastAsia="Times New Roman"/>
          <w:color w:val="000000" w:themeColor="text1"/>
        </w:rPr>
        <w:t xml:space="preserve"> </w:t>
      </w:r>
      <w:r w:rsidRPr="00E21A73">
        <w:rPr>
          <w:rFonts w:ascii="Times New Roman" w:eastAsia="Times New Roman" w:hAnsi="Times New Roman" w:cs="Times New Roman"/>
          <w:color w:val="000000" w:themeColor="text1"/>
          <w:sz w:val="28"/>
          <w:szCs w:val="28"/>
        </w:rPr>
        <w:t>классификационным кодом</w:t>
      </w:r>
      <w:proofErr w:type="gramEnd"/>
      <w:r w:rsidRPr="00E21A73">
        <w:rPr>
          <w:rFonts w:ascii="Times New Roman" w:eastAsia="Times New Roman" w:hAnsi="Times New Roman" w:cs="Times New Roman"/>
          <w:color w:val="000000" w:themeColor="text1"/>
          <w:sz w:val="28"/>
          <w:szCs w:val="28"/>
        </w:rPr>
        <w:t xml:space="preserve"> по Товарной номенклатуре внешнеэкономической деятельности) и (или) в ограниченном количестве (не более 50 (пятидесяти) килограммов товара)</w:t>
      </w:r>
      <w:r w:rsidRPr="00E21A73">
        <w:rPr>
          <w:rFonts w:ascii="Times New Roman" w:eastAsia="Times New Roman" w:hAnsi="Times New Roman" w:cs="Times New Roman"/>
          <w:caps/>
          <w:color w:val="000000" w:themeColor="text1"/>
          <w:sz w:val="28"/>
          <w:szCs w:val="28"/>
        </w:rPr>
        <w:t>».</w:t>
      </w:r>
    </w:p>
    <w:p w:rsidR="007D240A" w:rsidRPr="00E21A73" w:rsidRDefault="007D240A" w:rsidP="00D16F44">
      <w:pPr>
        <w:pStyle w:val="a9"/>
        <w:jc w:val="both"/>
        <w:rPr>
          <w:rFonts w:ascii="Times New Roman" w:hAnsi="Times New Roman" w:cs="Times New Roman"/>
          <w:sz w:val="28"/>
          <w:szCs w:val="28"/>
        </w:rPr>
      </w:pPr>
    </w:p>
    <w:p w:rsidR="007D240A" w:rsidRPr="00D16F44" w:rsidRDefault="002F07E1" w:rsidP="00D16F44">
      <w:pPr>
        <w:pStyle w:val="a9"/>
        <w:ind w:firstLine="708"/>
        <w:jc w:val="both"/>
        <w:rPr>
          <w:rFonts w:ascii="Times New Roman" w:hAnsi="Times New Roman" w:cs="Times New Roman"/>
          <w:sz w:val="28"/>
          <w:szCs w:val="28"/>
        </w:rPr>
      </w:pPr>
      <w:r>
        <w:rPr>
          <w:rFonts w:ascii="Times New Roman" w:hAnsi="Times New Roman" w:cs="Times New Roman"/>
          <w:sz w:val="28"/>
          <w:szCs w:val="28"/>
        </w:rPr>
        <w:t>3. П</w:t>
      </w:r>
      <w:r w:rsidR="007D240A" w:rsidRPr="00D16F44">
        <w:rPr>
          <w:rFonts w:ascii="Times New Roman" w:hAnsi="Times New Roman" w:cs="Times New Roman"/>
          <w:sz w:val="28"/>
          <w:szCs w:val="28"/>
        </w:rPr>
        <w:t>ункт 8 статьи 135</w:t>
      </w:r>
      <w:r>
        <w:rPr>
          <w:rFonts w:ascii="Times New Roman" w:hAnsi="Times New Roman" w:cs="Times New Roman"/>
          <w:sz w:val="28"/>
          <w:szCs w:val="28"/>
        </w:rPr>
        <w:t xml:space="preserve"> дополнить</w:t>
      </w:r>
      <w:r w:rsidR="007D240A" w:rsidRPr="00D16F44">
        <w:rPr>
          <w:rFonts w:ascii="Times New Roman" w:hAnsi="Times New Roman" w:cs="Times New Roman"/>
          <w:sz w:val="28"/>
          <w:szCs w:val="28"/>
        </w:rPr>
        <w:t xml:space="preserve"> новой частью третьей следующего содержания:</w:t>
      </w:r>
    </w:p>
    <w:p w:rsidR="007D240A" w:rsidRDefault="007D240A" w:rsidP="00D16F44">
      <w:pPr>
        <w:pStyle w:val="a9"/>
        <w:ind w:firstLine="708"/>
        <w:jc w:val="both"/>
        <w:rPr>
          <w:rFonts w:ascii="Times New Roman" w:hAnsi="Times New Roman" w:cs="Times New Roman"/>
          <w:sz w:val="28"/>
          <w:szCs w:val="28"/>
        </w:rPr>
      </w:pPr>
      <w:r w:rsidRPr="00D16F44">
        <w:rPr>
          <w:rFonts w:ascii="Times New Roman" w:hAnsi="Times New Roman" w:cs="Times New Roman"/>
          <w:sz w:val="28"/>
          <w:szCs w:val="28"/>
        </w:rPr>
        <w:t>«В отношении образцов товаров таможенные сборы за таможенные операции не взимаются».</w:t>
      </w:r>
    </w:p>
    <w:p w:rsidR="002F07E1" w:rsidRDefault="002F07E1" w:rsidP="00D16F44">
      <w:pPr>
        <w:pStyle w:val="a9"/>
        <w:ind w:firstLine="708"/>
        <w:jc w:val="both"/>
        <w:rPr>
          <w:rFonts w:ascii="Times New Roman" w:hAnsi="Times New Roman" w:cs="Times New Roman"/>
          <w:sz w:val="28"/>
          <w:szCs w:val="28"/>
        </w:rPr>
      </w:pPr>
    </w:p>
    <w:p w:rsidR="002F07E1" w:rsidRPr="00D16F44" w:rsidRDefault="002F07E1" w:rsidP="00D16F44">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4. Части третью–шестую пункта 8 статьи 135 считать </w:t>
      </w:r>
      <w:r>
        <w:rPr>
          <w:rFonts w:ascii="Times New Roman" w:hAnsi="Times New Roman" w:cs="Times New Roman"/>
          <w:sz w:val="28"/>
          <w:szCs w:val="28"/>
        </w:rPr>
        <w:br/>
        <w:t>частями четвертой–седьмой пункта 8 статьи 135 соответственно.</w:t>
      </w:r>
    </w:p>
    <w:p w:rsidR="007D240A" w:rsidRPr="00D16F44" w:rsidRDefault="007D240A" w:rsidP="00D16F44">
      <w:pPr>
        <w:pStyle w:val="a9"/>
        <w:jc w:val="both"/>
        <w:rPr>
          <w:rFonts w:ascii="Times New Roman" w:hAnsi="Times New Roman" w:cs="Times New Roman"/>
          <w:sz w:val="28"/>
          <w:szCs w:val="28"/>
        </w:rPr>
      </w:pPr>
    </w:p>
    <w:p w:rsidR="003F66D3" w:rsidRPr="00D16F44" w:rsidRDefault="003F66D3" w:rsidP="00D16F44">
      <w:pPr>
        <w:pStyle w:val="a9"/>
        <w:ind w:firstLine="708"/>
        <w:jc w:val="both"/>
        <w:rPr>
          <w:rFonts w:ascii="Times New Roman" w:hAnsi="Times New Roman" w:cs="Times New Roman"/>
          <w:sz w:val="28"/>
          <w:szCs w:val="28"/>
        </w:rPr>
      </w:pPr>
      <w:r w:rsidRPr="00D16F44">
        <w:rPr>
          <w:rFonts w:ascii="Times New Roman" w:hAnsi="Times New Roman" w:cs="Times New Roman"/>
          <w:b/>
          <w:sz w:val="28"/>
          <w:szCs w:val="28"/>
        </w:rPr>
        <w:t xml:space="preserve">Статья </w:t>
      </w:r>
      <w:r w:rsidR="007D240A" w:rsidRPr="00D16F44">
        <w:rPr>
          <w:rFonts w:ascii="Times New Roman" w:hAnsi="Times New Roman" w:cs="Times New Roman"/>
          <w:b/>
          <w:sz w:val="28"/>
          <w:szCs w:val="28"/>
        </w:rPr>
        <w:t>2</w:t>
      </w:r>
      <w:r w:rsidRPr="00D16F44">
        <w:rPr>
          <w:rFonts w:ascii="Times New Roman" w:hAnsi="Times New Roman" w:cs="Times New Roman"/>
          <w:b/>
          <w:sz w:val="28"/>
          <w:szCs w:val="28"/>
        </w:rPr>
        <w:t>.</w:t>
      </w:r>
      <w:r w:rsidR="00D51B89" w:rsidRPr="00D16F44">
        <w:rPr>
          <w:rFonts w:ascii="Times New Roman" w:hAnsi="Times New Roman" w:cs="Times New Roman"/>
          <w:sz w:val="28"/>
          <w:szCs w:val="28"/>
        </w:rPr>
        <w:t xml:space="preserve"> </w:t>
      </w:r>
      <w:r w:rsidRPr="00D16F44">
        <w:rPr>
          <w:rFonts w:ascii="Times New Roman" w:hAnsi="Times New Roman" w:cs="Times New Roman"/>
          <w:sz w:val="28"/>
          <w:szCs w:val="28"/>
        </w:rPr>
        <w:t>Настоящий Закон вступает в силу со дня, следующего за днем официального опубликования.</w:t>
      </w:r>
    </w:p>
    <w:p w:rsidR="00847FDA" w:rsidRPr="00D16F44" w:rsidRDefault="00847FDA" w:rsidP="00D16F44">
      <w:pPr>
        <w:pStyle w:val="a9"/>
        <w:jc w:val="both"/>
        <w:rPr>
          <w:rFonts w:ascii="Times New Roman" w:hAnsi="Times New Roman" w:cs="Times New Roman"/>
          <w:sz w:val="28"/>
          <w:szCs w:val="28"/>
        </w:rPr>
      </w:pPr>
    </w:p>
    <w:p w:rsidR="00847FDA" w:rsidRPr="00D16F44" w:rsidRDefault="00847FDA" w:rsidP="00D16F44">
      <w:pPr>
        <w:pStyle w:val="a9"/>
        <w:jc w:val="both"/>
        <w:rPr>
          <w:rFonts w:ascii="Times New Roman" w:hAnsi="Times New Roman" w:cs="Times New Roman"/>
          <w:sz w:val="28"/>
          <w:szCs w:val="28"/>
        </w:rPr>
      </w:pPr>
    </w:p>
    <w:p w:rsidR="00847FDA" w:rsidRPr="00D16F44" w:rsidRDefault="00847FDA" w:rsidP="00D16F44">
      <w:pPr>
        <w:pStyle w:val="a9"/>
        <w:jc w:val="both"/>
        <w:rPr>
          <w:rFonts w:ascii="Times New Roman" w:hAnsi="Times New Roman" w:cs="Times New Roman"/>
          <w:sz w:val="28"/>
          <w:szCs w:val="28"/>
        </w:rPr>
      </w:pPr>
    </w:p>
    <w:p w:rsidR="00847FDA" w:rsidRPr="00D16F44" w:rsidRDefault="00847FDA" w:rsidP="00D16F44">
      <w:pPr>
        <w:pStyle w:val="a9"/>
        <w:jc w:val="both"/>
        <w:rPr>
          <w:rFonts w:ascii="Times New Roman" w:hAnsi="Times New Roman" w:cs="Times New Roman"/>
          <w:sz w:val="28"/>
          <w:szCs w:val="28"/>
        </w:rPr>
      </w:pPr>
      <w:r w:rsidRPr="00D16F44">
        <w:rPr>
          <w:rFonts w:ascii="Times New Roman" w:hAnsi="Times New Roman" w:cs="Times New Roman"/>
          <w:sz w:val="28"/>
          <w:szCs w:val="28"/>
        </w:rPr>
        <w:t xml:space="preserve">Президент </w:t>
      </w:r>
    </w:p>
    <w:p w:rsidR="00847FDA" w:rsidRPr="00D16F44" w:rsidRDefault="00847FDA" w:rsidP="00D16F44">
      <w:pPr>
        <w:pStyle w:val="a9"/>
        <w:jc w:val="both"/>
        <w:rPr>
          <w:rFonts w:ascii="Times New Roman" w:hAnsi="Times New Roman" w:cs="Times New Roman"/>
          <w:sz w:val="28"/>
          <w:szCs w:val="28"/>
        </w:rPr>
      </w:pPr>
      <w:r w:rsidRPr="00D16F44">
        <w:rPr>
          <w:rFonts w:ascii="Times New Roman" w:hAnsi="Times New Roman" w:cs="Times New Roman"/>
          <w:sz w:val="28"/>
          <w:szCs w:val="28"/>
        </w:rPr>
        <w:t xml:space="preserve">Приднестровской </w:t>
      </w:r>
    </w:p>
    <w:p w:rsidR="00847FDA" w:rsidRPr="00D16F44" w:rsidRDefault="00847FDA" w:rsidP="00D16F44">
      <w:pPr>
        <w:pStyle w:val="a9"/>
        <w:jc w:val="both"/>
        <w:rPr>
          <w:rFonts w:ascii="Times New Roman" w:hAnsi="Times New Roman" w:cs="Times New Roman"/>
          <w:sz w:val="28"/>
          <w:szCs w:val="28"/>
        </w:rPr>
      </w:pPr>
      <w:r w:rsidRPr="00D16F44">
        <w:rPr>
          <w:rFonts w:ascii="Times New Roman" w:hAnsi="Times New Roman" w:cs="Times New Roman"/>
          <w:sz w:val="28"/>
          <w:szCs w:val="28"/>
        </w:rPr>
        <w:t xml:space="preserve">Молдавской Республики </w:t>
      </w:r>
      <w:r w:rsidRPr="00D16F44">
        <w:rPr>
          <w:rFonts w:ascii="Times New Roman" w:hAnsi="Times New Roman" w:cs="Times New Roman"/>
          <w:sz w:val="28"/>
          <w:szCs w:val="28"/>
        </w:rPr>
        <w:tab/>
      </w:r>
      <w:r w:rsidRPr="00D16F44">
        <w:rPr>
          <w:rFonts w:ascii="Times New Roman" w:hAnsi="Times New Roman" w:cs="Times New Roman"/>
          <w:sz w:val="28"/>
          <w:szCs w:val="28"/>
        </w:rPr>
        <w:tab/>
      </w:r>
      <w:r w:rsidRPr="00D16F44">
        <w:rPr>
          <w:rFonts w:ascii="Times New Roman" w:hAnsi="Times New Roman" w:cs="Times New Roman"/>
          <w:sz w:val="28"/>
          <w:szCs w:val="28"/>
        </w:rPr>
        <w:tab/>
      </w:r>
      <w:r w:rsidRPr="00D16F44">
        <w:rPr>
          <w:rFonts w:ascii="Times New Roman" w:hAnsi="Times New Roman" w:cs="Times New Roman"/>
          <w:sz w:val="28"/>
          <w:szCs w:val="28"/>
        </w:rPr>
        <w:tab/>
        <w:t xml:space="preserve">     В. Н. КРАСНОСЕЛЬСКИЙ</w:t>
      </w:r>
    </w:p>
    <w:p w:rsidR="003F66D3" w:rsidRDefault="003F66D3" w:rsidP="00D16F44">
      <w:pPr>
        <w:pStyle w:val="a9"/>
        <w:jc w:val="both"/>
        <w:rPr>
          <w:rFonts w:ascii="Times New Roman" w:hAnsi="Times New Roman" w:cs="Times New Roman"/>
          <w:b/>
          <w:color w:val="000000"/>
          <w:sz w:val="28"/>
          <w:szCs w:val="28"/>
        </w:rPr>
      </w:pPr>
    </w:p>
    <w:p w:rsidR="00EF32C9" w:rsidRDefault="00EF32C9" w:rsidP="00D16F44">
      <w:pPr>
        <w:pStyle w:val="a9"/>
        <w:jc w:val="both"/>
        <w:rPr>
          <w:rFonts w:ascii="Times New Roman" w:hAnsi="Times New Roman" w:cs="Times New Roman"/>
          <w:b/>
          <w:color w:val="000000"/>
          <w:sz w:val="28"/>
          <w:szCs w:val="28"/>
        </w:rPr>
      </w:pPr>
    </w:p>
    <w:p w:rsidR="00EF32C9" w:rsidRDefault="00EF32C9" w:rsidP="00D16F44">
      <w:pPr>
        <w:pStyle w:val="a9"/>
        <w:jc w:val="both"/>
        <w:rPr>
          <w:rFonts w:ascii="Times New Roman" w:hAnsi="Times New Roman" w:cs="Times New Roman"/>
          <w:b/>
          <w:color w:val="000000"/>
          <w:sz w:val="28"/>
          <w:szCs w:val="28"/>
        </w:rPr>
      </w:pPr>
    </w:p>
    <w:p w:rsidR="00EF32C9" w:rsidRPr="00EF32C9" w:rsidRDefault="00EF32C9" w:rsidP="00EF32C9">
      <w:pPr>
        <w:pStyle w:val="a9"/>
        <w:jc w:val="both"/>
        <w:rPr>
          <w:rFonts w:ascii="Times New Roman" w:hAnsi="Times New Roman" w:cs="Times New Roman"/>
          <w:color w:val="000000"/>
          <w:sz w:val="28"/>
          <w:szCs w:val="28"/>
        </w:rPr>
      </w:pPr>
      <w:r w:rsidRPr="00EF32C9">
        <w:rPr>
          <w:rFonts w:ascii="Times New Roman" w:hAnsi="Times New Roman" w:cs="Times New Roman"/>
          <w:color w:val="000000"/>
          <w:sz w:val="28"/>
          <w:szCs w:val="28"/>
        </w:rPr>
        <w:t>г. Тирасполь</w:t>
      </w:r>
    </w:p>
    <w:p w:rsidR="00EF32C9" w:rsidRPr="00EF32C9" w:rsidRDefault="00EF32C9" w:rsidP="00EF32C9">
      <w:pPr>
        <w:pStyle w:val="a9"/>
        <w:jc w:val="both"/>
        <w:rPr>
          <w:rFonts w:ascii="Times New Roman" w:hAnsi="Times New Roman" w:cs="Times New Roman"/>
          <w:color w:val="000000"/>
          <w:sz w:val="28"/>
          <w:szCs w:val="28"/>
        </w:rPr>
      </w:pPr>
      <w:r w:rsidRPr="00EF32C9">
        <w:rPr>
          <w:rFonts w:ascii="Times New Roman" w:hAnsi="Times New Roman" w:cs="Times New Roman"/>
          <w:color w:val="000000"/>
          <w:sz w:val="28"/>
          <w:szCs w:val="28"/>
        </w:rPr>
        <w:t>1 августа 2019 г.</w:t>
      </w:r>
    </w:p>
    <w:p w:rsidR="00EF32C9" w:rsidRPr="00EF32C9" w:rsidRDefault="00EF32C9" w:rsidP="00EF32C9">
      <w:pPr>
        <w:pStyle w:val="a9"/>
        <w:jc w:val="both"/>
        <w:rPr>
          <w:rFonts w:ascii="Times New Roman" w:hAnsi="Times New Roman" w:cs="Times New Roman"/>
          <w:color w:val="000000"/>
          <w:sz w:val="28"/>
          <w:szCs w:val="28"/>
        </w:rPr>
      </w:pPr>
      <w:r w:rsidRPr="00EF32C9">
        <w:rPr>
          <w:rFonts w:ascii="Times New Roman" w:hAnsi="Times New Roman" w:cs="Times New Roman"/>
          <w:color w:val="000000"/>
          <w:sz w:val="28"/>
          <w:szCs w:val="28"/>
        </w:rPr>
        <w:t>№ 167-ЗИД-VI</w:t>
      </w:r>
    </w:p>
    <w:p w:rsidR="00EF32C9" w:rsidRPr="00D16F44" w:rsidRDefault="00EF32C9" w:rsidP="00D16F44">
      <w:pPr>
        <w:pStyle w:val="a9"/>
        <w:jc w:val="both"/>
        <w:rPr>
          <w:rFonts w:ascii="Times New Roman" w:hAnsi="Times New Roman" w:cs="Times New Roman"/>
          <w:b/>
          <w:color w:val="000000"/>
          <w:sz w:val="28"/>
          <w:szCs w:val="28"/>
        </w:rPr>
      </w:pPr>
    </w:p>
    <w:sectPr w:rsidR="00EF32C9" w:rsidRPr="00D16F44" w:rsidSect="00D16F44">
      <w:headerReference w:type="default" r:id="rId7"/>
      <w:pgSz w:w="11906" w:h="16838"/>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DA0" w:rsidRDefault="001D0DA0" w:rsidP="00847FDA">
      <w:pPr>
        <w:spacing w:after="0" w:line="240" w:lineRule="auto"/>
      </w:pPr>
      <w:r>
        <w:separator/>
      </w:r>
    </w:p>
  </w:endnote>
  <w:endnote w:type="continuationSeparator" w:id="0">
    <w:p w:rsidR="001D0DA0" w:rsidRDefault="001D0DA0" w:rsidP="00847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DA0" w:rsidRDefault="001D0DA0" w:rsidP="00847FDA">
      <w:pPr>
        <w:spacing w:after="0" w:line="240" w:lineRule="auto"/>
      </w:pPr>
      <w:r>
        <w:separator/>
      </w:r>
    </w:p>
  </w:footnote>
  <w:footnote w:type="continuationSeparator" w:id="0">
    <w:p w:rsidR="001D0DA0" w:rsidRDefault="001D0DA0" w:rsidP="00847F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166364"/>
      <w:docPartObj>
        <w:docPartGallery w:val="Page Numbers (Top of Page)"/>
        <w:docPartUnique/>
      </w:docPartObj>
    </w:sdtPr>
    <w:sdtEndPr>
      <w:rPr>
        <w:rFonts w:ascii="Times New Roman" w:hAnsi="Times New Roman" w:cs="Times New Roman"/>
        <w:sz w:val="24"/>
        <w:szCs w:val="24"/>
      </w:rPr>
    </w:sdtEndPr>
    <w:sdtContent>
      <w:p w:rsidR="00847FDA" w:rsidRPr="00847FDA" w:rsidRDefault="00251192">
        <w:pPr>
          <w:pStyle w:val="aa"/>
          <w:jc w:val="center"/>
          <w:rPr>
            <w:rFonts w:ascii="Times New Roman" w:hAnsi="Times New Roman" w:cs="Times New Roman"/>
            <w:sz w:val="24"/>
            <w:szCs w:val="24"/>
          </w:rPr>
        </w:pPr>
        <w:r w:rsidRPr="00847FDA">
          <w:rPr>
            <w:rFonts w:ascii="Times New Roman" w:hAnsi="Times New Roman" w:cs="Times New Roman"/>
            <w:sz w:val="24"/>
            <w:szCs w:val="24"/>
          </w:rPr>
          <w:fldChar w:fldCharType="begin"/>
        </w:r>
        <w:r w:rsidR="00847FDA" w:rsidRPr="00847FDA">
          <w:rPr>
            <w:rFonts w:ascii="Times New Roman" w:hAnsi="Times New Roman" w:cs="Times New Roman"/>
            <w:sz w:val="24"/>
            <w:szCs w:val="24"/>
          </w:rPr>
          <w:instrText>PAGE   \* MERGEFORMAT</w:instrText>
        </w:r>
        <w:r w:rsidRPr="00847FDA">
          <w:rPr>
            <w:rFonts w:ascii="Times New Roman" w:hAnsi="Times New Roman" w:cs="Times New Roman"/>
            <w:sz w:val="24"/>
            <w:szCs w:val="24"/>
          </w:rPr>
          <w:fldChar w:fldCharType="separate"/>
        </w:r>
        <w:r w:rsidR="00EF32C9">
          <w:rPr>
            <w:rFonts w:ascii="Times New Roman" w:hAnsi="Times New Roman" w:cs="Times New Roman"/>
            <w:noProof/>
            <w:sz w:val="24"/>
            <w:szCs w:val="24"/>
          </w:rPr>
          <w:t>3</w:t>
        </w:r>
        <w:r w:rsidRPr="00847FDA">
          <w:rPr>
            <w:rFonts w:ascii="Times New Roman" w:hAnsi="Times New Roman" w:cs="Times New Roman"/>
            <w:sz w:val="24"/>
            <w:szCs w:val="24"/>
          </w:rPr>
          <w:fldChar w:fldCharType="end"/>
        </w:r>
      </w:p>
    </w:sdtContent>
  </w:sdt>
  <w:p w:rsidR="00847FDA" w:rsidRDefault="00847FD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B5C20"/>
    <w:multiLevelType w:val="hybridMultilevel"/>
    <w:tmpl w:val="3878DAD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F66D3"/>
    <w:rsid w:val="000475EA"/>
    <w:rsid w:val="000B154E"/>
    <w:rsid w:val="000D07B0"/>
    <w:rsid w:val="000E0E2A"/>
    <w:rsid w:val="001A1A3D"/>
    <w:rsid w:val="001A357B"/>
    <w:rsid w:val="001D0227"/>
    <w:rsid w:val="001D0DA0"/>
    <w:rsid w:val="002470B6"/>
    <w:rsid w:val="00251192"/>
    <w:rsid w:val="00252B0A"/>
    <w:rsid w:val="00266053"/>
    <w:rsid w:val="0028360F"/>
    <w:rsid w:val="002A032F"/>
    <w:rsid w:val="002D0CDC"/>
    <w:rsid w:val="002F07E1"/>
    <w:rsid w:val="0035051E"/>
    <w:rsid w:val="00364496"/>
    <w:rsid w:val="003E15A2"/>
    <w:rsid w:val="003F66D3"/>
    <w:rsid w:val="0047170E"/>
    <w:rsid w:val="004E4D9D"/>
    <w:rsid w:val="005627A2"/>
    <w:rsid w:val="0057456E"/>
    <w:rsid w:val="005947E5"/>
    <w:rsid w:val="006F37BA"/>
    <w:rsid w:val="007B5586"/>
    <w:rsid w:val="007D240A"/>
    <w:rsid w:val="007E5949"/>
    <w:rsid w:val="00820B50"/>
    <w:rsid w:val="00847FDA"/>
    <w:rsid w:val="00911FFE"/>
    <w:rsid w:val="00935218"/>
    <w:rsid w:val="0094603D"/>
    <w:rsid w:val="00A2459F"/>
    <w:rsid w:val="00A6423B"/>
    <w:rsid w:val="00A66EC6"/>
    <w:rsid w:val="00AF11FE"/>
    <w:rsid w:val="00B617A6"/>
    <w:rsid w:val="00B84F78"/>
    <w:rsid w:val="00BB4F3B"/>
    <w:rsid w:val="00BD4DD2"/>
    <w:rsid w:val="00BE290A"/>
    <w:rsid w:val="00C07616"/>
    <w:rsid w:val="00CA2031"/>
    <w:rsid w:val="00CC664E"/>
    <w:rsid w:val="00D16F44"/>
    <w:rsid w:val="00D51B89"/>
    <w:rsid w:val="00D71E90"/>
    <w:rsid w:val="00DB77D9"/>
    <w:rsid w:val="00DD0F43"/>
    <w:rsid w:val="00DD5346"/>
    <w:rsid w:val="00E21A73"/>
    <w:rsid w:val="00E712FA"/>
    <w:rsid w:val="00E72716"/>
    <w:rsid w:val="00EF32C9"/>
    <w:rsid w:val="00F752A3"/>
    <w:rsid w:val="00FA7F27"/>
    <w:rsid w:val="00FE0283"/>
    <w:rsid w:val="00FF4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90A"/>
  </w:style>
  <w:style w:type="paragraph" w:styleId="2">
    <w:name w:val="heading 2"/>
    <w:basedOn w:val="a"/>
    <w:next w:val="a"/>
    <w:link w:val="20"/>
    <w:uiPriority w:val="99"/>
    <w:qFormat/>
    <w:rsid w:val="007E5949"/>
    <w:pPr>
      <w:keepNext/>
      <w:widowControl w:val="0"/>
      <w:autoSpaceDE w:val="0"/>
      <w:autoSpaceDN w:val="0"/>
      <w:adjustRightInd w:val="0"/>
      <w:spacing w:before="220" w:after="0" w:line="240" w:lineRule="auto"/>
      <w:ind w:firstLine="709"/>
      <w:jc w:val="both"/>
      <w:outlineLvl w:val="1"/>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66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66D3"/>
    <w:rPr>
      <w:b/>
      <w:bCs/>
    </w:rPr>
  </w:style>
  <w:style w:type="character" w:styleId="a5">
    <w:name w:val="Hyperlink"/>
    <w:basedOn w:val="a0"/>
    <w:uiPriority w:val="99"/>
    <w:semiHidden/>
    <w:unhideWhenUsed/>
    <w:rsid w:val="003F66D3"/>
    <w:rPr>
      <w:color w:val="0000FF"/>
      <w:u w:val="single"/>
    </w:rPr>
  </w:style>
  <w:style w:type="paragraph" w:styleId="a6">
    <w:name w:val="List Paragraph"/>
    <w:basedOn w:val="a"/>
    <w:qFormat/>
    <w:rsid w:val="002470B6"/>
    <w:pPr>
      <w:ind w:left="720"/>
      <w:contextualSpacing/>
    </w:pPr>
    <w:rPr>
      <w:rFonts w:ascii="Calibri" w:eastAsia="Calibri" w:hAnsi="Calibri" w:cs="Times New Roman"/>
      <w:lang w:eastAsia="en-US"/>
    </w:rPr>
  </w:style>
  <w:style w:type="character" w:customStyle="1" w:styleId="20">
    <w:name w:val="Заголовок 2 Знак"/>
    <w:basedOn w:val="a0"/>
    <w:link w:val="2"/>
    <w:uiPriority w:val="99"/>
    <w:rsid w:val="007E5949"/>
    <w:rPr>
      <w:rFonts w:ascii="Times New Roman" w:eastAsia="Times New Roman" w:hAnsi="Times New Roman" w:cs="Times New Roman"/>
      <w:b/>
      <w:bCs/>
      <w:sz w:val="24"/>
      <w:szCs w:val="24"/>
    </w:rPr>
  </w:style>
  <w:style w:type="paragraph" w:styleId="a7">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 Знак Знак Знак Знак, Знак,Текст Знак2"/>
    <w:basedOn w:val="a"/>
    <w:link w:val="1"/>
    <w:rsid w:val="007E5949"/>
    <w:pPr>
      <w:spacing w:after="0" w:line="240" w:lineRule="auto"/>
    </w:pPr>
    <w:rPr>
      <w:rFonts w:ascii="Courier New" w:eastAsia="Times New Roman" w:hAnsi="Courier New" w:cs="Courier New"/>
      <w:sz w:val="20"/>
      <w:szCs w:val="20"/>
    </w:rPr>
  </w:style>
  <w:style w:type="character" w:customStyle="1" w:styleId="a8">
    <w:name w:val="Текст Знак"/>
    <w:basedOn w:val="a0"/>
    <w:uiPriority w:val="99"/>
    <w:semiHidden/>
    <w:rsid w:val="007E5949"/>
    <w:rPr>
      <w:rFonts w:ascii="Consolas" w:hAnsi="Consolas" w:cs="Consolas"/>
      <w:sz w:val="21"/>
      <w:szCs w:val="21"/>
    </w:rPr>
  </w:style>
  <w:style w:type="character" w:customStyle="1" w:styleId="1">
    <w:name w:val="Текст Знак1"/>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Знак3 Знак,Зн Знак, Знак Знак"/>
    <w:basedOn w:val="a0"/>
    <w:link w:val="a7"/>
    <w:locked/>
    <w:rsid w:val="007E5949"/>
    <w:rPr>
      <w:rFonts w:ascii="Courier New" w:eastAsia="Times New Roman" w:hAnsi="Courier New" w:cs="Courier New"/>
      <w:sz w:val="20"/>
      <w:szCs w:val="20"/>
    </w:rPr>
  </w:style>
  <w:style w:type="paragraph" w:styleId="a9">
    <w:name w:val="No Spacing"/>
    <w:uiPriority w:val="1"/>
    <w:qFormat/>
    <w:rsid w:val="00D51B89"/>
    <w:pPr>
      <w:spacing w:after="0" w:line="240" w:lineRule="auto"/>
    </w:pPr>
  </w:style>
  <w:style w:type="paragraph" w:styleId="aa">
    <w:name w:val="header"/>
    <w:basedOn w:val="a"/>
    <w:link w:val="ab"/>
    <w:uiPriority w:val="99"/>
    <w:unhideWhenUsed/>
    <w:rsid w:val="00847FD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47FDA"/>
  </w:style>
  <w:style w:type="paragraph" w:styleId="ac">
    <w:name w:val="footer"/>
    <w:basedOn w:val="a"/>
    <w:link w:val="ad"/>
    <w:uiPriority w:val="99"/>
    <w:unhideWhenUsed/>
    <w:rsid w:val="00847FD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47FDA"/>
  </w:style>
  <w:style w:type="paragraph" w:styleId="ae">
    <w:name w:val="Balloon Text"/>
    <w:basedOn w:val="a"/>
    <w:link w:val="af"/>
    <w:uiPriority w:val="99"/>
    <w:semiHidden/>
    <w:unhideWhenUsed/>
    <w:rsid w:val="00FA7F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7F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41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860</Words>
  <Characters>4907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Urist2</dc:creator>
  <cp:keywords/>
  <dc:description/>
  <cp:lastModifiedBy>g30bvn</cp:lastModifiedBy>
  <cp:revision>29</cp:revision>
  <cp:lastPrinted>2019-07-29T06:37:00Z</cp:lastPrinted>
  <dcterms:created xsi:type="dcterms:W3CDTF">2018-10-18T13:43:00Z</dcterms:created>
  <dcterms:modified xsi:type="dcterms:W3CDTF">2019-08-01T11:19:00Z</dcterms:modified>
</cp:coreProperties>
</file>