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FAF" w:rsidRPr="00804F4B" w:rsidRDefault="00313FAF" w:rsidP="00170D98">
      <w:pPr>
        <w:jc w:val="both"/>
        <w:rPr>
          <w:sz w:val="28"/>
          <w:szCs w:val="28"/>
        </w:rPr>
      </w:pPr>
    </w:p>
    <w:p w:rsidR="00313FAF" w:rsidRPr="00804F4B" w:rsidRDefault="00313FAF" w:rsidP="00170D98">
      <w:pPr>
        <w:jc w:val="both"/>
        <w:rPr>
          <w:sz w:val="28"/>
          <w:szCs w:val="28"/>
        </w:rPr>
      </w:pPr>
    </w:p>
    <w:p w:rsidR="00313FAF" w:rsidRPr="00804F4B" w:rsidRDefault="00313FAF" w:rsidP="00170D98">
      <w:pPr>
        <w:jc w:val="both"/>
        <w:rPr>
          <w:sz w:val="28"/>
          <w:szCs w:val="28"/>
        </w:rPr>
      </w:pPr>
    </w:p>
    <w:p w:rsidR="00313FAF" w:rsidRPr="00804F4B" w:rsidRDefault="00313FAF" w:rsidP="00170D98">
      <w:pPr>
        <w:jc w:val="both"/>
        <w:rPr>
          <w:sz w:val="28"/>
          <w:szCs w:val="28"/>
        </w:rPr>
      </w:pPr>
    </w:p>
    <w:p w:rsidR="00313FAF" w:rsidRPr="00804F4B" w:rsidRDefault="00313FAF" w:rsidP="00170D98">
      <w:pPr>
        <w:jc w:val="both"/>
        <w:rPr>
          <w:sz w:val="28"/>
          <w:szCs w:val="28"/>
        </w:rPr>
      </w:pPr>
    </w:p>
    <w:p w:rsidR="00313FAF" w:rsidRPr="00804F4B" w:rsidRDefault="00313FAF" w:rsidP="00170D98">
      <w:pPr>
        <w:jc w:val="center"/>
        <w:outlineLvl w:val="0"/>
        <w:rPr>
          <w:b/>
          <w:sz w:val="28"/>
          <w:szCs w:val="28"/>
        </w:rPr>
      </w:pPr>
      <w:r w:rsidRPr="00804F4B">
        <w:rPr>
          <w:b/>
          <w:sz w:val="28"/>
          <w:szCs w:val="28"/>
        </w:rPr>
        <w:t>Закон</w:t>
      </w:r>
    </w:p>
    <w:p w:rsidR="00313FAF" w:rsidRPr="00804F4B" w:rsidRDefault="00313FAF" w:rsidP="00170D98">
      <w:pPr>
        <w:jc w:val="center"/>
        <w:outlineLvl w:val="0"/>
        <w:rPr>
          <w:b/>
          <w:sz w:val="28"/>
          <w:szCs w:val="28"/>
        </w:rPr>
      </w:pPr>
      <w:r w:rsidRPr="00804F4B">
        <w:rPr>
          <w:b/>
          <w:sz w:val="28"/>
          <w:szCs w:val="28"/>
        </w:rPr>
        <w:t>Приднестровской Молдавской Республики</w:t>
      </w:r>
    </w:p>
    <w:p w:rsidR="00313FAF" w:rsidRPr="00804F4B" w:rsidRDefault="00313FAF" w:rsidP="00170D98">
      <w:pPr>
        <w:jc w:val="center"/>
        <w:rPr>
          <w:sz w:val="16"/>
          <w:szCs w:val="16"/>
        </w:rPr>
      </w:pPr>
    </w:p>
    <w:p w:rsidR="00313FAF" w:rsidRPr="00804F4B" w:rsidRDefault="00313FAF" w:rsidP="009C65C4">
      <w:pPr>
        <w:jc w:val="center"/>
        <w:rPr>
          <w:b/>
          <w:sz w:val="28"/>
          <w:szCs w:val="28"/>
        </w:rPr>
      </w:pPr>
      <w:r w:rsidRPr="00804F4B">
        <w:rPr>
          <w:b/>
          <w:sz w:val="28"/>
          <w:szCs w:val="28"/>
        </w:rPr>
        <w:t xml:space="preserve">«О внесении изменений и дополнений </w:t>
      </w:r>
    </w:p>
    <w:p w:rsidR="00313FAF" w:rsidRPr="00804F4B" w:rsidRDefault="00313FAF" w:rsidP="009C65C4">
      <w:pPr>
        <w:jc w:val="center"/>
        <w:rPr>
          <w:b/>
          <w:sz w:val="28"/>
          <w:szCs w:val="28"/>
        </w:rPr>
      </w:pPr>
      <w:r w:rsidRPr="00804F4B">
        <w:rPr>
          <w:b/>
          <w:sz w:val="28"/>
          <w:szCs w:val="28"/>
        </w:rPr>
        <w:t xml:space="preserve">в Закон Приднестровской Молдавской Республики </w:t>
      </w:r>
    </w:p>
    <w:p w:rsidR="00313FAF" w:rsidRPr="00804F4B" w:rsidRDefault="00313FAF" w:rsidP="009C65C4">
      <w:pPr>
        <w:jc w:val="center"/>
        <w:rPr>
          <w:b/>
          <w:sz w:val="28"/>
          <w:szCs w:val="28"/>
        </w:rPr>
      </w:pPr>
      <w:r w:rsidRPr="00804F4B">
        <w:rPr>
          <w:b/>
          <w:sz w:val="28"/>
          <w:szCs w:val="28"/>
        </w:rPr>
        <w:t xml:space="preserve">«О безвозмездной помощи </w:t>
      </w:r>
    </w:p>
    <w:p w:rsidR="00313FAF" w:rsidRPr="00804F4B" w:rsidRDefault="00313FAF" w:rsidP="009C65C4">
      <w:pPr>
        <w:jc w:val="center"/>
        <w:rPr>
          <w:b/>
          <w:sz w:val="28"/>
          <w:szCs w:val="28"/>
        </w:rPr>
      </w:pPr>
      <w:r w:rsidRPr="00804F4B">
        <w:rPr>
          <w:b/>
          <w:sz w:val="28"/>
          <w:szCs w:val="28"/>
        </w:rPr>
        <w:t>Приднестровской Молдавской Республике»</w:t>
      </w:r>
    </w:p>
    <w:p w:rsidR="00313FAF" w:rsidRPr="00804F4B" w:rsidRDefault="00313FAF" w:rsidP="00170D98">
      <w:pPr>
        <w:jc w:val="both"/>
        <w:rPr>
          <w:sz w:val="28"/>
          <w:szCs w:val="28"/>
        </w:rPr>
      </w:pPr>
    </w:p>
    <w:p w:rsidR="00313FAF" w:rsidRPr="00804F4B" w:rsidRDefault="00313FAF" w:rsidP="00170D98">
      <w:pPr>
        <w:pStyle w:val="a3"/>
        <w:jc w:val="both"/>
        <w:outlineLvl w:val="0"/>
        <w:rPr>
          <w:sz w:val="28"/>
          <w:szCs w:val="28"/>
        </w:rPr>
      </w:pPr>
      <w:r w:rsidRPr="00804F4B">
        <w:rPr>
          <w:sz w:val="28"/>
          <w:szCs w:val="28"/>
        </w:rPr>
        <w:t>Принят Верховным Советом</w:t>
      </w:r>
    </w:p>
    <w:p w:rsidR="00313FAF" w:rsidRPr="00804F4B" w:rsidRDefault="00313FAF" w:rsidP="00170D98">
      <w:pPr>
        <w:pStyle w:val="a3"/>
        <w:jc w:val="both"/>
        <w:rPr>
          <w:sz w:val="28"/>
          <w:szCs w:val="28"/>
        </w:rPr>
      </w:pPr>
      <w:r w:rsidRPr="00804F4B">
        <w:rPr>
          <w:sz w:val="28"/>
          <w:szCs w:val="28"/>
        </w:rPr>
        <w:t>Приднестровской Молдавской Республики                            10 июля 2019 года</w:t>
      </w:r>
    </w:p>
    <w:p w:rsidR="00313FAF" w:rsidRPr="00804F4B" w:rsidRDefault="00313FAF" w:rsidP="00170D98">
      <w:pPr>
        <w:jc w:val="both"/>
        <w:rPr>
          <w:sz w:val="28"/>
          <w:szCs w:val="28"/>
        </w:rPr>
      </w:pPr>
    </w:p>
    <w:p w:rsidR="00313FAF" w:rsidRPr="00804F4B" w:rsidRDefault="00313FAF" w:rsidP="009C65C4">
      <w:pPr>
        <w:ind w:firstLine="709"/>
        <w:jc w:val="both"/>
        <w:rPr>
          <w:sz w:val="28"/>
          <w:szCs w:val="28"/>
        </w:rPr>
      </w:pPr>
      <w:r w:rsidRPr="00804F4B">
        <w:rPr>
          <w:b/>
          <w:bCs/>
          <w:sz w:val="28"/>
          <w:szCs w:val="28"/>
          <w:lang w:eastAsia="en-US"/>
        </w:rPr>
        <w:t>Статья 1.</w:t>
      </w:r>
      <w:r w:rsidRPr="00804F4B">
        <w:rPr>
          <w:sz w:val="28"/>
          <w:szCs w:val="28"/>
        </w:rPr>
        <w:t xml:space="preserve"> </w:t>
      </w:r>
      <w:r w:rsidRPr="00804F4B">
        <w:rPr>
          <w:sz w:val="28"/>
          <w:szCs w:val="28"/>
          <w:lang w:eastAsia="en-US"/>
        </w:rPr>
        <w:t xml:space="preserve">Внести в Закон Приднестровской Молдавской Республики </w:t>
      </w:r>
      <w:r w:rsidRPr="00804F4B">
        <w:rPr>
          <w:sz w:val="28"/>
          <w:szCs w:val="28"/>
          <w:lang w:eastAsia="en-US"/>
        </w:rPr>
        <w:br/>
        <w:t>от 28 декабря 2011 года № 249-З-</w:t>
      </w:r>
      <w:r w:rsidRPr="00804F4B">
        <w:rPr>
          <w:sz w:val="28"/>
          <w:szCs w:val="28"/>
          <w:lang w:val="en-US" w:eastAsia="en-US"/>
        </w:rPr>
        <w:t>V</w:t>
      </w:r>
      <w:r w:rsidRPr="00804F4B">
        <w:rPr>
          <w:sz w:val="28"/>
          <w:szCs w:val="28"/>
          <w:lang w:eastAsia="en-US"/>
        </w:rPr>
        <w:t xml:space="preserve"> </w:t>
      </w:r>
      <w:r w:rsidRPr="00804F4B">
        <w:rPr>
          <w:sz w:val="28"/>
          <w:szCs w:val="28"/>
        </w:rPr>
        <w:t xml:space="preserve">«О безвозмездной помощи Приднестровской Молдавской Республике» (САЗ 12-1) с изменением, внесенным Законом Приднестровской Молдавской Республики от 16 июля </w:t>
      </w:r>
      <w:r w:rsidRPr="00804F4B">
        <w:rPr>
          <w:sz w:val="28"/>
          <w:szCs w:val="28"/>
        </w:rPr>
        <w:br/>
        <w:t>2013 года № 159-ЗИ-</w:t>
      </w:r>
      <w:r w:rsidRPr="00804F4B">
        <w:rPr>
          <w:sz w:val="28"/>
          <w:szCs w:val="28"/>
          <w:lang w:val="en-US"/>
        </w:rPr>
        <w:t>V</w:t>
      </w:r>
      <w:r w:rsidRPr="00804F4B">
        <w:rPr>
          <w:sz w:val="28"/>
          <w:szCs w:val="28"/>
        </w:rPr>
        <w:t xml:space="preserve"> (САЗ 13-28), следующие изменения и дополнения.</w:t>
      </w:r>
    </w:p>
    <w:p w:rsidR="00313FAF" w:rsidRPr="00804F4B" w:rsidRDefault="00313FAF" w:rsidP="009C65C4">
      <w:pPr>
        <w:shd w:val="clear" w:color="auto" w:fill="FFFFFF"/>
        <w:ind w:firstLine="709"/>
        <w:jc w:val="both"/>
        <w:rPr>
          <w:sz w:val="28"/>
          <w:szCs w:val="28"/>
          <w:highlight w:val="yellow"/>
        </w:rPr>
      </w:pPr>
    </w:p>
    <w:p w:rsidR="00313FAF" w:rsidRPr="00804F4B" w:rsidRDefault="00313FAF" w:rsidP="009C65C4">
      <w:pPr>
        <w:shd w:val="clear" w:color="auto" w:fill="FFFFFF"/>
        <w:ind w:firstLine="709"/>
        <w:jc w:val="both"/>
        <w:rPr>
          <w:sz w:val="28"/>
          <w:szCs w:val="28"/>
        </w:rPr>
      </w:pPr>
      <w:r w:rsidRPr="00804F4B">
        <w:rPr>
          <w:sz w:val="28"/>
          <w:szCs w:val="28"/>
        </w:rPr>
        <w:t xml:space="preserve">1. Подпункт б) статьи 2 после слов «Это содействие осуществляется путем финансирования работ и услуг» </w:t>
      </w:r>
      <w:r>
        <w:rPr>
          <w:sz w:val="28"/>
          <w:szCs w:val="28"/>
        </w:rPr>
        <w:t>с последующей точкой с запятой</w:t>
      </w:r>
      <w:r w:rsidRPr="00804F4B">
        <w:rPr>
          <w:sz w:val="28"/>
          <w:szCs w:val="28"/>
        </w:rPr>
        <w:t xml:space="preserve"> дополнить словами «финансирования расходов</w:t>
      </w:r>
      <w:r>
        <w:rPr>
          <w:sz w:val="28"/>
          <w:szCs w:val="28"/>
        </w:rPr>
        <w:t>,</w:t>
      </w:r>
      <w:r w:rsidRPr="00804F4B">
        <w:rPr>
          <w:sz w:val="28"/>
          <w:szCs w:val="28"/>
        </w:rPr>
        <w:t xml:space="preserve"> связанных с приобретением товаров; приобретения товаров за счет финансирования»</w:t>
      </w:r>
      <w:r w:rsidRPr="002C6BCE">
        <w:rPr>
          <w:sz w:val="28"/>
          <w:szCs w:val="28"/>
        </w:rPr>
        <w:t xml:space="preserve"> </w:t>
      </w:r>
      <w:r>
        <w:rPr>
          <w:sz w:val="28"/>
          <w:szCs w:val="28"/>
        </w:rPr>
        <w:t>с последующей точкой с запятой</w:t>
      </w:r>
      <w:r w:rsidRPr="00804F4B">
        <w:rPr>
          <w:sz w:val="28"/>
          <w:szCs w:val="28"/>
        </w:rPr>
        <w:t>.</w:t>
      </w:r>
    </w:p>
    <w:p w:rsidR="00313FAF" w:rsidRPr="00804F4B" w:rsidRDefault="00313FAF" w:rsidP="009C65C4">
      <w:pPr>
        <w:shd w:val="clear" w:color="auto" w:fill="FFFFFF"/>
        <w:ind w:firstLine="709"/>
        <w:jc w:val="both"/>
        <w:rPr>
          <w:sz w:val="28"/>
          <w:szCs w:val="28"/>
        </w:rPr>
      </w:pPr>
    </w:p>
    <w:p w:rsidR="00313FAF" w:rsidRPr="00804F4B" w:rsidRDefault="00313FAF" w:rsidP="009C65C4">
      <w:pPr>
        <w:shd w:val="clear" w:color="auto" w:fill="FFFFFF"/>
        <w:ind w:firstLine="709"/>
        <w:jc w:val="both"/>
        <w:rPr>
          <w:sz w:val="28"/>
          <w:szCs w:val="28"/>
        </w:rPr>
      </w:pPr>
      <w:r w:rsidRPr="00804F4B">
        <w:rPr>
          <w:sz w:val="28"/>
          <w:szCs w:val="28"/>
        </w:rPr>
        <w:t>2. Подпункт в) статьи 2 после слов «для оказания медицинской и социальной помощи малообеспеченным» дополнить словами «и социально уязвимым».</w:t>
      </w:r>
    </w:p>
    <w:p w:rsidR="00313FAF" w:rsidRPr="00804F4B" w:rsidRDefault="00313FAF" w:rsidP="009C65C4">
      <w:pPr>
        <w:shd w:val="clear" w:color="auto" w:fill="FFFFFF"/>
        <w:ind w:firstLine="709"/>
        <w:jc w:val="both"/>
        <w:rPr>
          <w:sz w:val="28"/>
          <w:szCs w:val="28"/>
        </w:rPr>
      </w:pPr>
    </w:p>
    <w:p w:rsidR="00313FAF" w:rsidRPr="00804F4B" w:rsidRDefault="00313FAF" w:rsidP="009C65C4">
      <w:pPr>
        <w:ind w:firstLine="709"/>
        <w:jc w:val="both"/>
        <w:rPr>
          <w:sz w:val="28"/>
          <w:szCs w:val="28"/>
        </w:rPr>
      </w:pPr>
      <w:r w:rsidRPr="00804F4B">
        <w:rPr>
          <w:sz w:val="28"/>
          <w:szCs w:val="28"/>
        </w:rPr>
        <w:t>3. В части второй пункта 1 статьи 3 слова «Государственной комиссии по вопросам гуманитарной помощи» заменить словами «Координационного совета по технической и гуманитарной помощи».</w:t>
      </w:r>
    </w:p>
    <w:p w:rsidR="00313FAF" w:rsidRPr="00804F4B" w:rsidRDefault="00313FAF" w:rsidP="009C65C4">
      <w:pPr>
        <w:ind w:firstLine="709"/>
        <w:jc w:val="both"/>
        <w:rPr>
          <w:sz w:val="28"/>
          <w:szCs w:val="28"/>
        </w:rPr>
      </w:pPr>
    </w:p>
    <w:p w:rsidR="00313FAF" w:rsidRPr="00804F4B" w:rsidRDefault="00313FAF" w:rsidP="005C2773">
      <w:pPr>
        <w:ind w:firstLine="708"/>
        <w:jc w:val="both"/>
        <w:rPr>
          <w:sz w:val="28"/>
          <w:szCs w:val="28"/>
        </w:rPr>
      </w:pPr>
      <w:r w:rsidRPr="00804F4B">
        <w:rPr>
          <w:sz w:val="28"/>
          <w:szCs w:val="28"/>
        </w:rPr>
        <w:t>4. Статью 4 изложить в следующей редакции:</w:t>
      </w:r>
    </w:p>
    <w:p w:rsidR="00313FAF" w:rsidRPr="00804F4B" w:rsidRDefault="00313FAF" w:rsidP="005C2773">
      <w:pPr>
        <w:pStyle w:val="a3"/>
        <w:ind w:firstLine="708"/>
        <w:jc w:val="both"/>
        <w:rPr>
          <w:sz w:val="28"/>
          <w:szCs w:val="28"/>
        </w:rPr>
      </w:pPr>
      <w:r w:rsidRPr="00804F4B">
        <w:rPr>
          <w:sz w:val="28"/>
          <w:szCs w:val="28"/>
        </w:rPr>
        <w:t>«Статья 4.</w:t>
      </w:r>
    </w:p>
    <w:p w:rsidR="00313FAF" w:rsidRPr="00804F4B" w:rsidRDefault="00313FAF" w:rsidP="005C2773">
      <w:pPr>
        <w:ind w:firstLine="708"/>
        <w:jc w:val="both"/>
        <w:rPr>
          <w:sz w:val="28"/>
          <w:szCs w:val="28"/>
        </w:rPr>
      </w:pPr>
      <w:r w:rsidRPr="00804F4B">
        <w:rPr>
          <w:sz w:val="28"/>
          <w:szCs w:val="28"/>
        </w:rPr>
        <w:t xml:space="preserve">1. Координационный совет по технической и гуманитарной помощи (далее – Координационный совет) является постоянно действующим на общественных началах координирующим органом по вопросам выработки и осуществления государственной политики в сфере оказания и предоставления гуманитарной и технической помощи Приднестровской Молдавской Республике, а также </w:t>
      </w:r>
      <w:r>
        <w:rPr>
          <w:sz w:val="28"/>
          <w:szCs w:val="28"/>
        </w:rPr>
        <w:t xml:space="preserve">органом, </w:t>
      </w:r>
      <w:r w:rsidRPr="00804F4B">
        <w:rPr>
          <w:sz w:val="28"/>
          <w:szCs w:val="28"/>
        </w:rPr>
        <w:t xml:space="preserve">регулирующим вопросы отнесения к категории гуманитарной помощи товаров, предоставляемых </w:t>
      </w:r>
      <w:r w:rsidRPr="00804F4B">
        <w:rPr>
          <w:sz w:val="28"/>
          <w:szCs w:val="28"/>
        </w:rPr>
        <w:lastRenderedPageBreak/>
        <w:t>донорами безвозмездной помощи</w:t>
      </w:r>
      <w:r>
        <w:rPr>
          <w:sz w:val="28"/>
          <w:szCs w:val="28"/>
        </w:rPr>
        <w:t>,</w:t>
      </w:r>
      <w:r w:rsidRPr="00804F4B">
        <w:rPr>
          <w:sz w:val="28"/>
          <w:szCs w:val="28"/>
        </w:rPr>
        <w:t xml:space="preserve"> и к категории технической помощи проектов технического содействия.</w:t>
      </w:r>
    </w:p>
    <w:p w:rsidR="00313FAF" w:rsidRPr="00804F4B" w:rsidRDefault="00313FAF" w:rsidP="00B6338C">
      <w:pPr>
        <w:autoSpaceDE w:val="0"/>
        <w:autoSpaceDN w:val="0"/>
        <w:adjustRightInd w:val="0"/>
        <w:ind w:firstLine="748"/>
        <w:jc w:val="both"/>
        <w:rPr>
          <w:sz w:val="28"/>
          <w:szCs w:val="28"/>
        </w:rPr>
      </w:pPr>
      <w:r w:rsidRPr="00804F4B">
        <w:rPr>
          <w:sz w:val="28"/>
          <w:szCs w:val="28"/>
        </w:rPr>
        <w:t xml:space="preserve">Ответственным за подготовку материалов и проведение заседаний Координационного совета является уполномоченный орган по технической и гуманитарной помощи. </w:t>
      </w:r>
    </w:p>
    <w:p w:rsidR="00313FAF" w:rsidRPr="00804F4B" w:rsidRDefault="00313FAF" w:rsidP="006F7DA0">
      <w:pPr>
        <w:ind w:firstLine="708"/>
        <w:jc w:val="both"/>
        <w:rPr>
          <w:sz w:val="28"/>
          <w:szCs w:val="28"/>
        </w:rPr>
      </w:pPr>
      <w:r w:rsidRPr="00804F4B">
        <w:rPr>
          <w:sz w:val="28"/>
          <w:szCs w:val="28"/>
        </w:rPr>
        <w:t>2. Координационный совет формируется из двух представителей законодательного органа государственной власти, представителей исполнительных органов государственной власти. В работе Координационного совета могут принимать участие с правом совещательного голоса эксперты по различным сферам деятельности.</w:t>
      </w:r>
    </w:p>
    <w:p w:rsidR="00313FAF" w:rsidRPr="00A81890" w:rsidRDefault="00313FAF" w:rsidP="00B6338C">
      <w:pPr>
        <w:ind w:firstLine="709"/>
        <w:jc w:val="both"/>
        <w:rPr>
          <w:sz w:val="28"/>
          <w:szCs w:val="28"/>
        </w:rPr>
      </w:pPr>
      <w:r w:rsidRPr="00804F4B">
        <w:rPr>
          <w:sz w:val="28"/>
          <w:szCs w:val="28"/>
        </w:rPr>
        <w:t xml:space="preserve">Порядок формирования и работы Координационного </w:t>
      </w:r>
      <w:r w:rsidRPr="00A81890">
        <w:rPr>
          <w:sz w:val="28"/>
          <w:szCs w:val="28"/>
        </w:rPr>
        <w:t>совета утверждается нормативным правовым актом Правительства Приднестровской Молдавской Республики с учетом положений настоящего Закона.</w:t>
      </w:r>
    </w:p>
    <w:p w:rsidR="00313FAF" w:rsidRPr="00804F4B" w:rsidRDefault="00313FAF" w:rsidP="00B6338C">
      <w:pPr>
        <w:ind w:firstLine="709"/>
        <w:jc w:val="both"/>
        <w:rPr>
          <w:sz w:val="28"/>
          <w:szCs w:val="28"/>
        </w:rPr>
      </w:pPr>
      <w:r w:rsidRPr="00A81890">
        <w:rPr>
          <w:sz w:val="28"/>
          <w:szCs w:val="28"/>
        </w:rPr>
        <w:t>3. Координационный совет ежегодно до 1 марта представляет Президенту Приднестровской Молдавской Республики, Верховному Совету</w:t>
      </w:r>
      <w:r w:rsidRPr="00804F4B">
        <w:rPr>
          <w:sz w:val="28"/>
          <w:szCs w:val="28"/>
        </w:rPr>
        <w:t xml:space="preserve"> Приднестровской Молдавской Республики и Правительству Приднестровской Молдавской Республики отчет о своей деятельности за предшествующий год.</w:t>
      </w:r>
    </w:p>
    <w:p w:rsidR="00313FAF" w:rsidRPr="00804F4B" w:rsidRDefault="00313FAF" w:rsidP="00B6338C">
      <w:pPr>
        <w:autoSpaceDE w:val="0"/>
        <w:autoSpaceDN w:val="0"/>
        <w:adjustRightInd w:val="0"/>
        <w:ind w:firstLine="709"/>
        <w:jc w:val="both"/>
        <w:rPr>
          <w:sz w:val="28"/>
          <w:szCs w:val="28"/>
        </w:rPr>
      </w:pPr>
      <w:r w:rsidRPr="00804F4B">
        <w:rPr>
          <w:sz w:val="28"/>
          <w:szCs w:val="28"/>
        </w:rPr>
        <w:t>4 Координационный совет взаимодействует с получателями безвозмездной помощи через уполномоченный орган по технической и гуманитарной помощи.</w:t>
      </w:r>
    </w:p>
    <w:p w:rsidR="00313FAF" w:rsidRPr="00804F4B" w:rsidRDefault="00313FAF" w:rsidP="00B6338C">
      <w:pPr>
        <w:ind w:firstLine="709"/>
        <w:jc w:val="both"/>
        <w:rPr>
          <w:sz w:val="28"/>
          <w:szCs w:val="28"/>
        </w:rPr>
      </w:pPr>
      <w:r w:rsidRPr="00804F4B">
        <w:rPr>
          <w:sz w:val="28"/>
          <w:szCs w:val="28"/>
        </w:rPr>
        <w:t>5. Координационный совет осуществляет следующие основные функции:</w:t>
      </w:r>
    </w:p>
    <w:p w:rsidR="00313FAF" w:rsidRPr="00804F4B" w:rsidRDefault="00313FAF" w:rsidP="00B6338C">
      <w:pPr>
        <w:ind w:firstLine="709"/>
        <w:jc w:val="both"/>
        <w:rPr>
          <w:sz w:val="28"/>
          <w:szCs w:val="28"/>
        </w:rPr>
      </w:pPr>
      <w:r w:rsidRPr="00804F4B">
        <w:rPr>
          <w:sz w:val="28"/>
          <w:szCs w:val="28"/>
        </w:rPr>
        <w:t>а) координирование процесса взаимодействия государственных органов, а также организаций независимо от организационно-правовой формы и формы собственности, расположенных на территории Приднестровской Молдавской Республики</w:t>
      </w:r>
      <w:r>
        <w:rPr>
          <w:sz w:val="28"/>
          <w:szCs w:val="28"/>
        </w:rPr>
        <w:t>,</w:t>
      </w:r>
      <w:r w:rsidRPr="00804F4B">
        <w:rPr>
          <w:sz w:val="28"/>
          <w:szCs w:val="28"/>
        </w:rPr>
        <w:t xml:space="preserve"> – получателей безвозмездной </w:t>
      </w:r>
      <w:r>
        <w:rPr>
          <w:sz w:val="28"/>
          <w:szCs w:val="28"/>
        </w:rPr>
        <w:t xml:space="preserve">помощи </w:t>
      </w:r>
      <w:r w:rsidRPr="00804F4B">
        <w:rPr>
          <w:sz w:val="28"/>
          <w:szCs w:val="28"/>
        </w:rPr>
        <w:t xml:space="preserve">– с донорами безвозмездной помощи; </w:t>
      </w:r>
    </w:p>
    <w:p w:rsidR="00313FAF" w:rsidRPr="00804F4B" w:rsidRDefault="00313FAF" w:rsidP="00B6338C">
      <w:pPr>
        <w:ind w:firstLine="709"/>
        <w:jc w:val="both"/>
        <w:rPr>
          <w:sz w:val="28"/>
          <w:szCs w:val="28"/>
        </w:rPr>
      </w:pPr>
      <w:r w:rsidRPr="00804F4B">
        <w:rPr>
          <w:sz w:val="28"/>
          <w:szCs w:val="28"/>
        </w:rPr>
        <w:t xml:space="preserve">б) выявление новых источников технической и гуманитарной помощи; </w:t>
      </w:r>
    </w:p>
    <w:p w:rsidR="00313FAF" w:rsidRPr="00804F4B" w:rsidRDefault="00313FAF" w:rsidP="00B6338C">
      <w:pPr>
        <w:ind w:firstLine="709"/>
        <w:jc w:val="both"/>
        <w:rPr>
          <w:sz w:val="28"/>
          <w:szCs w:val="28"/>
        </w:rPr>
      </w:pPr>
      <w:r w:rsidRPr="00804F4B">
        <w:rPr>
          <w:sz w:val="28"/>
          <w:szCs w:val="28"/>
        </w:rPr>
        <w:t xml:space="preserve">в) определение государственных приоритетов и основных направлений деятельности по вопросам безвозмездной помощи, обеспечение достижения результатов в этой области; </w:t>
      </w:r>
    </w:p>
    <w:p w:rsidR="00313FAF" w:rsidRPr="00804F4B" w:rsidRDefault="00313FAF" w:rsidP="00B6338C">
      <w:pPr>
        <w:ind w:firstLine="709"/>
        <w:jc w:val="both"/>
        <w:rPr>
          <w:sz w:val="28"/>
          <w:szCs w:val="28"/>
        </w:rPr>
      </w:pPr>
      <w:r w:rsidRPr="00804F4B">
        <w:rPr>
          <w:sz w:val="28"/>
          <w:szCs w:val="28"/>
        </w:rPr>
        <w:t xml:space="preserve">г) установление и расширение контактов и практическое взаимодействие с донорами безвозмездной помощи; </w:t>
      </w:r>
    </w:p>
    <w:p w:rsidR="00313FAF" w:rsidRPr="00804F4B" w:rsidRDefault="00313FAF" w:rsidP="00B6338C">
      <w:pPr>
        <w:ind w:firstLine="709"/>
        <w:jc w:val="both"/>
        <w:rPr>
          <w:sz w:val="28"/>
          <w:szCs w:val="28"/>
        </w:rPr>
      </w:pPr>
      <w:r w:rsidRPr="00804F4B">
        <w:rPr>
          <w:sz w:val="28"/>
          <w:szCs w:val="28"/>
        </w:rPr>
        <w:t xml:space="preserve">д) разработка совместно с донорами безвозмездной помощи краткосрочных и долгосрочных программ и планов сотрудничества в области технической и гуманитарной помощи; </w:t>
      </w:r>
    </w:p>
    <w:p w:rsidR="00313FAF" w:rsidRPr="00804F4B" w:rsidRDefault="00313FAF" w:rsidP="00B6338C">
      <w:pPr>
        <w:ind w:firstLine="709"/>
        <w:jc w:val="both"/>
        <w:rPr>
          <w:sz w:val="28"/>
          <w:szCs w:val="28"/>
        </w:rPr>
      </w:pPr>
      <w:r w:rsidRPr="00804F4B">
        <w:rPr>
          <w:sz w:val="28"/>
          <w:szCs w:val="28"/>
        </w:rPr>
        <w:t xml:space="preserve">е) рассмотрение финансируемых иностранными государствами и организациями, международными организациями проектов технического содействия и принятие решений о возможности признания их проектами технической помощи; </w:t>
      </w:r>
    </w:p>
    <w:p w:rsidR="00313FAF" w:rsidRPr="00804F4B" w:rsidRDefault="00313FAF" w:rsidP="00B6338C">
      <w:pPr>
        <w:ind w:firstLine="709"/>
        <w:jc w:val="both"/>
        <w:rPr>
          <w:sz w:val="28"/>
          <w:szCs w:val="28"/>
        </w:rPr>
      </w:pPr>
      <w:r w:rsidRPr="00804F4B">
        <w:rPr>
          <w:sz w:val="28"/>
          <w:szCs w:val="28"/>
        </w:rPr>
        <w:t xml:space="preserve">ж) отнесение товаров, поступающих на территорию Приднестровской Молдавской Республики, к категории технической и гуманитарной помощи; </w:t>
      </w:r>
    </w:p>
    <w:p w:rsidR="00313FAF" w:rsidRPr="00804F4B" w:rsidRDefault="00313FAF" w:rsidP="00B6338C">
      <w:pPr>
        <w:ind w:firstLine="709"/>
        <w:jc w:val="both"/>
        <w:rPr>
          <w:sz w:val="28"/>
          <w:szCs w:val="28"/>
        </w:rPr>
      </w:pPr>
      <w:r w:rsidRPr="00804F4B">
        <w:rPr>
          <w:sz w:val="28"/>
          <w:szCs w:val="28"/>
        </w:rPr>
        <w:lastRenderedPageBreak/>
        <w:t>з) выработка рекомендаций по внесению изменений в действующее законодательство Приднестровской Молдавской Республики, способствующих реализации проектов (программ) технической помощи и привлечению и распределению гуманитарной помощи;</w:t>
      </w:r>
    </w:p>
    <w:p w:rsidR="00313FAF" w:rsidRPr="00804F4B" w:rsidRDefault="00313FAF" w:rsidP="00B6338C">
      <w:pPr>
        <w:ind w:firstLine="709"/>
        <w:jc w:val="both"/>
        <w:rPr>
          <w:sz w:val="28"/>
          <w:szCs w:val="28"/>
        </w:rPr>
      </w:pPr>
      <w:r w:rsidRPr="00804F4B">
        <w:rPr>
          <w:sz w:val="28"/>
          <w:szCs w:val="28"/>
        </w:rPr>
        <w:t xml:space="preserve">и) </w:t>
      </w:r>
      <w:r w:rsidRPr="00804F4B">
        <w:rPr>
          <w:sz w:val="28"/>
          <w:szCs w:val="28"/>
          <w:shd w:val="clear" w:color="auto" w:fill="FFFFFF"/>
        </w:rPr>
        <w:t xml:space="preserve">координирование деятельности по распределению гуманитарной помощи непосредственным получателям; </w:t>
      </w:r>
      <w:r w:rsidRPr="00804F4B">
        <w:rPr>
          <w:sz w:val="28"/>
          <w:szCs w:val="28"/>
        </w:rPr>
        <w:t xml:space="preserve"> </w:t>
      </w:r>
    </w:p>
    <w:p w:rsidR="00313FAF" w:rsidRPr="00804F4B" w:rsidRDefault="00313FAF" w:rsidP="00B6338C">
      <w:pPr>
        <w:ind w:firstLine="709"/>
        <w:jc w:val="both"/>
        <w:rPr>
          <w:sz w:val="28"/>
          <w:szCs w:val="28"/>
        </w:rPr>
      </w:pPr>
      <w:r w:rsidRPr="00804F4B">
        <w:rPr>
          <w:sz w:val="28"/>
          <w:szCs w:val="28"/>
        </w:rPr>
        <w:t>к) ведение реестра проектов (программ) технической помощи и реестра гуманитарной помощи;</w:t>
      </w:r>
    </w:p>
    <w:p w:rsidR="00313FAF" w:rsidRPr="00804F4B" w:rsidRDefault="00313FAF" w:rsidP="00B6338C">
      <w:pPr>
        <w:ind w:firstLine="709"/>
        <w:jc w:val="both"/>
        <w:rPr>
          <w:sz w:val="28"/>
          <w:szCs w:val="28"/>
        </w:rPr>
      </w:pPr>
      <w:r w:rsidRPr="00804F4B">
        <w:rPr>
          <w:sz w:val="28"/>
          <w:szCs w:val="28"/>
        </w:rPr>
        <w:t>л) анализ и оценка потребности в безвозмездной помощи, выявление первоочередных получателей, нуждающихся в технической и гуманитарной помощи;</w:t>
      </w:r>
    </w:p>
    <w:p w:rsidR="00313FAF" w:rsidRPr="00804F4B" w:rsidRDefault="00313FAF" w:rsidP="00B6338C">
      <w:pPr>
        <w:ind w:firstLine="709"/>
        <w:jc w:val="both"/>
        <w:rPr>
          <w:sz w:val="28"/>
          <w:szCs w:val="28"/>
        </w:rPr>
      </w:pPr>
      <w:r w:rsidRPr="00804F4B">
        <w:rPr>
          <w:sz w:val="28"/>
          <w:szCs w:val="28"/>
        </w:rPr>
        <w:t>м) проведение экспертизы договоров (соглашений, меморандумов, протоколов или другого обменного письменного обязательства), заключаемых получателями гуманитарной помощи и участниками проект</w:t>
      </w:r>
      <w:r>
        <w:rPr>
          <w:sz w:val="28"/>
          <w:szCs w:val="28"/>
        </w:rPr>
        <w:t>ов</w:t>
      </w:r>
      <w:r w:rsidRPr="00804F4B">
        <w:rPr>
          <w:sz w:val="28"/>
          <w:szCs w:val="28"/>
        </w:rPr>
        <w:t xml:space="preserve"> (программ) технической помощи; </w:t>
      </w:r>
    </w:p>
    <w:p w:rsidR="00313FAF" w:rsidRPr="00804F4B" w:rsidRDefault="00313FAF" w:rsidP="00B6338C">
      <w:pPr>
        <w:ind w:firstLine="709"/>
        <w:jc w:val="both"/>
        <w:rPr>
          <w:sz w:val="28"/>
          <w:szCs w:val="28"/>
        </w:rPr>
      </w:pPr>
      <w:r w:rsidRPr="00804F4B">
        <w:rPr>
          <w:sz w:val="28"/>
          <w:szCs w:val="28"/>
        </w:rPr>
        <w:t>н) учет предоставленной технической и гуманитарной помощи и организация контроля за ее распределением; выявление нарушений, допущенных в процессе ее получения, распределения и использования;</w:t>
      </w:r>
    </w:p>
    <w:p w:rsidR="00313FAF" w:rsidRPr="00804F4B" w:rsidRDefault="00313FAF" w:rsidP="00B6338C">
      <w:pPr>
        <w:ind w:firstLine="709"/>
        <w:jc w:val="both"/>
        <w:rPr>
          <w:sz w:val="28"/>
          <w:szCs w:val="28"/>
        </w:rPr>
      </w:pPr>
      <w:r w:rsidRPr="00804F4B">
        <w:rPr>
          <w:sz w:val="28"/>
          <w:szCs w:val="28"/>
        </w:rPr>
        <w:t xml:space="preserve">о) разработка и обновление базы данных по технической и гуманитарной помощи, предоставляемой Приднестровской Молдавской Республике, источникам ее поступления и получателям; </w:t>
      </w:r>
    </w:p>
    <w:p w:rsidR="00313FAF" w:rsidRPr="00804F4B" w:rsidRDefault="00313FAF" w:rsidP="00B6338C">
      <w:pPr>
        <w:ind w:firstLine="709"/>
        <w:jc w:val="both"/>
        <w:rPr>
          <w:sz w:val="28"/>
          <w:szCs w:val="28"/>
        </w:rPr>
      </w:pPr>
      <w:r w:rsidRPr="00804F4B">
        <w:rPr>
          <w:sz w:val="28"/>
          <w:szCs w:val="28"/>
        </w:rPr>
        <w:t xml:space="preserve">п) выдача удостоверений о регистрации договоров (контрактов, соглашений и иных документов), заключаемых участниками проекта (программы) технической помощи, а также удостоверений о принадлежности товаров к гуманитарной помощи; </w:t>
      </w:r>
    </w:p>
    <w:p w:rsidR="00313FAF" w:rsidRPr="00804F4B" w:rsidRDefault="00313FAF" w:rsidP="00B6338C">
      <w:pPr>
        <w:ind w:firstLine="709"/>
        <w:jc w:val="both"/>
        <w:rPr>
          <w:sz w:val="28"/>
          <w:szCs w:val="28"/>
        </w:rPr>
      </w:pPr>
      <w:r w:rsidRPr="00804F4B">
        <w:rPr>
          <w:sz w:val="28"/>
          <w:szCs w:val="28"/>
        </w:rPr>
        <w:t>р) иные функции, определенные нормативным правовым актом Правительства Приднестровской Молдавской Республики.</w:t>
      </w:r>
    </w:p>
    <w:p w:rsidR="00313FAF" w:rsidRPr="00804F4B" w:rsidRDefault="00313FAF" w:rsidP="00B6338C">
      <w:pPr>
        <w:ind w:firstLine="709"/>
        <w:jc w:val="both"/>
        <w:rPr>
          <w:sz w:val="28"/>
          <w:szCs w:val="28"/>
        </w:rPr>
      </w:pPr>
      <w:r w:rsidRPr="00804F4B">
        <w:rPr>
          <w:sz w:val="28"/>
          <w:szCs w:val="28"/>
        </w:rPr>
        <w:t xml:space="preserve">6. Координационный совет  обладает следующими правами: </w:t>
      </w:r>
    </w:p>
    <w:p w:rsidR="00313FAF" w:rsidRPr="00804F4B" w:rsidRDefault="00313FAF" w:rsidP="00B6338C">
      <w:pPr>
        <w:ind w:firstLine="709"/>
        <w:jc w:val="both"/>
        <w:rPr>
          <w:sz w:val="28"/>
          <w:szCs w:val="28"/>
        </w:rPr>
      </w:pPr>
      <w:r w:rsidRPr="00804F4B">
        <w:rPr>
          <w:sz w:val="28"/>
          <w:szCs w:val="28"/>
        </w:rPr>
        <w:t xml:space="preserve">а) принимать в установленном порядке решения по предлагаемым проектам (программам) технической помощи и организовывать контроль за их реализацией; </w:t>
      </w:r>
    </w:p>
    <w:p w:rsidR="00313FAF" w:rsidRPr="00804F4B" w:rsidRDefault="00313FAF" w:rsidP="006F7DA0">
      <w:pPr>
        <w:ind w:firstLine="708"/>
        <w:jc w:val="both"/>
        <w:rPr>
          <w:sz w:val="28"/>
          <w:szCs w:val="28"/>
        </w:rPr>
      </w:pPr>
      <w:r w:rsidRPr="00804F4B">
        <w:rPr>
          <w:sz w:val="28"/>
          <w:szCs w:val="28"/>
        </w:rPr>
        <w:t xml:space="preserve">б) принимать в установленном порядке решения об отнесении товаров, поступающих на территорию Приднестровской Молдавской Республики, к категории гуманитарной помощи и организовывать контроль за ее распределением; </w:t>
      </w:r>
    </w:p>
    <w:p w:rsidR="00313FAF" w:rsidRPr="00804F4B" w:rsidRDefault="00313FAF" w:rsidP="00B6338C">
      <w:pPr>
        <w:ind w:firstLine="709"/>
        <w:jc w:val="both"/>
        <w:rPr>
          <w:sz w:val="28"/>
          <w:szCs w:val="28"/>
        </w:rPr>
      </w:pPr>
      <w:r w:rsidRPr="00804F4B">
        <w:rPr>
          <w:sz w:val="28"/>
          <w:szCs w:val="28"/>
        </w:rPr>
        <w:t xml:space="preserve">в) требовать осуществления уполномоченными органами контроля за реализацией на территории Приднестровской Молдавской Республики проектов (программ) технической помощи и правильностью использования гуманитарной помощи; </w:t>
      </w:r>
    </w:p>
    <w:p w:rsidR="00313FAF" w:rsidRPr="00804F4B" w:rsidRDefault="00313FAF" w:rsidP="00B6338C">
      <w:pPr>
        <w:ind w:firstLine="709"/>
        <w:jc w:val="both"/>
        <w:rPr>
          <w:sz w:val="28"/>
          <w:szCs w:val="28"/>
        </w:rPr>
      </w:pPr>
      <w:r w:rsidRPr="00804F4B">
        <w:rPr>
          <w:sz w:val="28"/>
          <w:szCs w:val="28"/>
        </w:rPr>
        <w:t xml:space="preserve">г) требовать и получать от организаций независимо от организационно-правовой формы и формы собственности информацию, связанную с заключением последними договоров на получение технической и гуманитарной помощи; </w:t>
      </w:r>
    </w:p>
    <w:p w:rsidR="00313FAF" w:rsidRPr="00804F4B" w:rsidRDefault="00313FAF" w:rsidP="00B6338C">
      <w:pPr>
        <w:ind w:firstLine="709"/>
        <w:jc w:val="both"/>
        <w:rPr>
          <w:sz w:val="28"/>
          <w:szCs w:val="28"/>
        </w:rPr>
      </w:pPr>
      <w:r w:rsidRPr="00804F4B">
        <w:rPr>
          <w:sz w:val="28"/>
          <w:szCs w:val="28"/>
        </w:rPr>
        <w:t xml:space="preserve">д) требовать представления отчетов о получении и распределении поступившей на территорию Приднестровской Молдавской Республики </w:t>
      </w:r>
      <w:r w:rsidRPr="00804F4B">
        <w:rPr>
          <w:sz w:val="28"/>
          <w:szCs w:val="28"/>
        </w:rPr>
        <w:lastRenderedPageBreak/>
        <w:t>технической и гуманитарной помощи от получателей безвозмездной помощи;</w:t>
      </w:r>
    </w:p>
    <w:p w:rsidR="00313FAF" w:rsidRPr="00804F4B" w:rsidRDefault="00313FAF" w:rsidP="00B6338C">
      <w:pPr>
        <w:ind w:firstLine="709"/>
        <w:jc w:val="both"/>
        <w:rPr>
          <w:sz w:val="28"/>
          <w:szCs w:val="28"/>
        </w:rPr>
      </w:pPr>
      <w:r w:rsidRPr="00804F4B">
        <w:rPr>
          <w:sz w:val="28"/>
          <w:szCs w:val="28"/>
        </w:rPr>
        <w:t xml:space="preserve">е) запрашивать у органов государственной власти и органов местного самоуправления, юридических и физических лиц необходимые для своей деятельности материалы, статистическую и иную информацию; </w:t>
      </w:r>
    </w:p>
    <w:p w:rsidR="00313FAF" w:rsidRPr="00804F4B" w:rsidRDefault="00313FAF" w:rsidP="00B6338C">
      <w:pPr>
        <w:ind w:firstLine="709"/>
        <w:jc w:val="both"/>
        <w:rPr>
          <w:sz w:val="28"/>
          <w:szCs w:val="28"/>
        </w:rPr>
      </w:pPr>
      <w:r w:rsidRPr="00804F4B">
        <w:rPr>
          <w:sz w:val="28"/>
          <w:szCs w:val="28"/>
        </w:rPr>
        <w:t>ж) решать вопросы, связанные с распределением гуманитарной  и технической помощи;</w:t>
      </w:r>
    </w:p>
    <w:p w:rsidR="00313FAF" w:rsidRPr="00804F4B" w:rsidRDefault="00313FAF" w:rsidP="00B6338C">
      <w:pPr>
        <w:ind w:firstLine="709"/>
        <w:jc w:val="both"/>
        <w:rPr>
          <w:sz w:val="28"/>
          <w:szCs w:val="28"/>
        </w:rPr>
      </w:pPr>
      <w:r w:rsidRPr="00804F4B">
        <w:rPr>
          <w:sz w:val="28"/>
          <w:szCs w:val="28"/>
        </w:rPr>
        <w:t>з) вести учет и осуществлять контроль за распределением гуманитарной помощи и реализацией проектов (программ) технической помощи;</w:t>
      </w:r>
    </w:p>
    <w:p w:rsidR="00313FAF" w:rsidRPr="00804F4B" w:rsidRDefault="00313FAF" w:rsidP="00B6338C">
      <w:pPr>
        <w:autoSpaceDE w:val="0"/>
        <w:autoSpaceDN w:val="0"/>
        <w:adjustRightInd w:val="0"/>
        <w:ind w:firstLine="709"/>
        <w:jc w:val="both"/>
        <w:rPr>
          <w:sz w:val="28"/>
          <w:szCs w:val="28"/>
        </w:rPr>
      </w:pPr>
      <w:r w:rsidRPr="00804F4B">
        <w:rPr>
          <w:sz w:val="28"/>
          <w:szCs w:val="28"/>
        </w:rPr>
        <w:t>и) осуществлять контроль за правильностью использования технической и гуманитарной помощи ее получателями в Приднестровской Молдавской Республике, привлекая для этого соответствующие органы;</w:t>
      </w:r>
    </w:p>
    <w:p w:rsidR="00313FAF" w:rsidRPr="00804F4B" w:rsidRDefault="00313FAF" w:rsidP="00B6338C">
      <w:pPr>
        <w:ind w:firstLine="709"/>
        <w:jc w:val="both"/>
        <w:rPr>
          <w:sz w:val="28"/>
          <w:szCs w:val="28"/>
        </w:rPr>
      </w:pPr>
      <w:r w:rsidRPr="00804F4B">
        <w:rPr>
          <w:sz w:val="28"/>
          <w:szCs w:val="28"/>
        </w:rPr>
        <w:t>к) вносить предложения по усовершенствованию работы Координационного совета».</w:t>
      </w:r>
    </w:p>
    <w:p w:rsidR="00313FAF" w:rsidRPr="00804F4B" w:rsidRDefault="00313FAF" w:rsidP="00356FFA">
      <w:pPr>
        <w:ind w:firstLine="709"/>
        <w:jc w:val="both"/>
        <w:rPr>
          <w:sz w:val="28"/>
          <w:szCs w:val="28"/>
          <w:highlight w:val="yellow"/>
        </w:rPr>
      </w:pPr>
    </w:p>
    <w:p w:rsidR="00313FAF" w:rsidRPr="00804F4B" w:rsidRDefault="00313FAF" w:rsidP="006F7DA0">
      <w:pPr>
        <w:ind w:firstLine="708"/>
        <w:jc w:val="both"/>
        <w:rPr>
          <w:sz w:val="28"/>
          <w:szCs w:val="28"/>
        </w:rPr>
      </w:pPr>
      <w:r w:rsidRPr="00804F4B">
        <w:rPr>
          <w:sz w:val="28"/>
          <w:szCs w:val="28"/>
        </w:rPr>
        <w:t>5. Статью 5 изложить в следующей редакции:</w:t>
      </w:r>
    </w:p>
    <w:p w:rsidR="00313FAF" w:rsidRPr="00804F4B" w:rsidRDefault="00313FAF" w:rsidP="006F7DA0">
      <w:pPr>
        <w:pStyle w:val="a3"/>
        <w:ind w:firstLine="708"/>
        <w:jc w:val="both"/>
        <w:rPr>
          <w:sz w:val="28"/>
          <w:szCs w:val="28"/>
        </w:rPr>
      </w:pPr>
      <w:r w:rsidRPr="00804F4B">
        <w:rPr>
          <w:sz w:val="28"/>
          <w:szCs w:val="28"/>
        </w:rPr>
        <w:t>«Статья 5.</w:t>
      </w:r>
    </w:p>
    <w:p w:rsidR="00313FAF" w:rsidRPr="00804F4B" w:rsidRDefault="00313FAF" w:rsidP="000507B4">
      <w:pPr>
        <w:pStyle w:val="a3"/>
        <w:ind w:firstLine="709"/>
        <w:jc w:val="both"/>
        <w:rPr>
          <w:sz w:val="28"/>
          <w:szCs w:val="28"/>
        </w:rPr>
      </w:pPr>
      <w:r w:rsidRPr="00804F4B">
        <w:rPr>
          <w:sz w:val="28"/>
          <w:szCs w:val="28"/>
        </w:rPr>
        <w:t xml:space="preserve">1. Уполномоченный орган по технической и гуманитарной помощи (далее – уполномоченный орган) – определяемый Правительством Приднестровской Молдавской Республики орган, который осуществляет организационно-техническое обеспечение деятельности  Координационного совета в части регулирования вопросов безвозмездной помощи. </w:t>
      </w:r>
    </w:p>
    <w:p w:rsidR="00313FAF" w:rsidRPr="00804F4B" w:rsidRDefault="00313FAF" w:rsidP="000507B4">
      <w:pPr>
        <w:autoSpaceDE w:val="0"/>
        <w:autoSpaceDN w:val="0"/>
        <w:adjustRightInd w:val="0"/>
        <w:ind w:firstLine="709"/>
        <w:jc w:val="both"/>
        <w:rPr>
          <w:sz w:val="28"/>
          <w:szCs w:val="28"/>
        </w:rPr>
      </w:pPr>
      <w:r w:rsidRPr="00804F4B">
        <w:rPr>
          <w:sz w:val="28"/>
          <w:szCs w:val="28"/>
        </w:rPr>
        <w:t xml:space="preserve">2. Уполномоченный орган утверждается правовым актом Правительства Приднестровской Молдавской Республики с учетом положений настоящего Закона». </w:t>
      </w:r>
    </w:p>
    <w:p w:rsidR="00313FAF" w:rsidRPr="00804F4B" w:rsidRDefault="00313FAF" w:rsidP="00487912">
      <w:pPr>
        <w:autoSpaceDE w:val="0"/>
        <w:autoSpaceDN w:val="0"/>
        <w:adjustRightInd w:val="0"/>
        <w:ind w:firstLine="709"/>
        <w:jc w:val="both"/>
        <w:rPr>
          <w:sz w:val="28"/>
          <w:szCs w:val="28"/>
        </w:rPr>
      </w:pPr>
    </w:p>
    <w:p w:rsidR="00313FAF" w:rsidRPr="00804F4B" w:rsidRDefault="00313FAF" w:rsidP="006F7DA0">
      <w:pPr>
        <w:ind w:firstLine="708"/>
        <w:jc w:val="both"/>
        <w:rPr>
          <w:sz w:val="28"/>
          <w:szCs w:val="28"/>
        </w:rPr>
      </w:pPr>
      <w:r w:rsidRPr="00804F4B">
        <w:rPr>
          <w:sz w:val="28"/>
          <w:szCs w:val="28"/>
        </w:rPr>
        <w:t xml:space="preserve">6. Дополнить статью 6 </w:t>
      </w:r>
      <w:r w:rsidRPr="002C002E">
        <w:rPr>
          <w:sz w:val="28"/>
          <w:szCs w:val="28"/>
        </w:rPr>
        <w:t>частью второй</w:t>
      </w:r>
      <w:r w:rsidRPr="00CE7AEE">
        <w:rPr>
          <w:b/>
          <w:sz w:val="28"/>
          <w:szCs w:val="28"/>
        </w:rPr>
        <w:t xml:space="preserve"> </w:t>
      </w:r>
      <w:r w:rsidRPr="00804F4B">
        <w:rPr>
          <w:sz w:val="28"/>
          <w:szCs w:val="28"/>
        </w:rPr>
        <w:t>следующего содержания:</w:t>
      </w:r>
    </w:p>
    <w:p w:rsidR="00313FAF" w:rsidRPr="00804F4B" w:rsidRDefault="00313FAF" w:rsidP="00D227BD">
      <w:pPr>
        <w:autoSpaceDE w:val="0"/>
        <w:autoSpaceDN w:val="0"/>
        <w:adjustRightInd w:val="0"/>
        <w:ind w:firstLine="709"/>
        <w:jc w:val="both"/>
        <w:rPr>
          <w:sz w:val="28"/>
          <w:szCs w:val="28"/>
        </w:rPr>
      </w:pPr>
      <w:r w:rsidRPr="00804F4B">
        <w:rPr>
          <w:sz w:val="28"/>
          <w:szCs w:val="28"/>
        </w:rPr>
        <w:t>«Перечень нормативных правовых актов Приднестровской Молдавской Республики, затрагивающих интересы получателей безвозмездной помощи, публикуется на интернет-ресурсе уполномоченного органа».</w:t>
      </w:r>
    </w:p>
    <w:p w:rsidR="00313FAF" w:rsidRPr="00804F4B" w:rsidRDefault="00313FAF" w:rsidP="009C65C4">
      <w:pPr>
        <w:pStyle w:val="a3"/>
        <w:ind w:firstLine="709"/>
        <w:jc w:val="both"/>
        <w:rPr>
          <w:sz w:val="28"/>
          <w:szCs w:val="28"/>
        </w:rPr>
      </w:pPr>
    </w:p>
    <w:p w:rsidR="00313FAF" w:rsidRPr="00804F4B" w:rsidRDefault="00313FAF" w:rsidP="009C65C4">
      <w:pPr>
        <w:pStyle w:val="a3"/>
        <w:ind w:firstLine="709"/>
        <w:jc w:val="both"/>
        <w:rPr>
          <w:sz w:val="28"/>
          <w:szCs w:val="28"/>
        </w:rPr>
      </w:pPr>
      <w:r w:rsidRPr="00804F4B">
        <w:rPr>
          <w:b/>
          <w:sz w:val="28"/>
          <w:szCs w:val="28"/>
        </w:rPr>
        <w:t>Статья 2</w:t>
      </w:r>
      <w:r w:rsidRPr="00804F4B">
        <w:rPr>
          <w:sz w:val="28"/>
          <w:szCs w:val="28"/>
        </w:rPr>
        <w:t xml:space="preserve">. Правительству </w:t>
      </w:r>
      <w:r>
        <w:rPr>
          <w:sz w:val="28"/>
          <w:szCs w:val="28"/>
        </w:rPr>
        <w:t xml:space="preserve">Приднестровской Молдавской Республики </w:t>
      </w:r>
      <w:r>
        <w:rPr>
          <w:sz w:val="28"/>
          <w:szCs w:val="28"/>
        </w:rPr>
        <w:br/>
      </w:r>
      <w:r w:rsidRPr="00804F4B">
        <w:rPr>
          <w:sz w:val="28"/>
          <w:szCs w:val="28"/>
        </w:rPr>
        <w:t xml:space="preserve">в срок до 15 августа 2019 года привести свои нормативные </w:t>
      </w:r>
      <w:r>
        <w:rPr>
          <w:sz w:val="28"/>
          <w:szCs w:val="28"/>
        </w:rPr>
        <w:t xml:space="preserve">правовые </w:t>
      </w:r>
      <w:r w:rsidRPr="00804F4B">
        <w:rPr>
          <w:sz w:val="28"/>
          <w:szCs w:val="28"/>
        </w:rPr>
        <w:t xml:space="preserve">акты в соответствие с настоящим Законом и разработать нормативные </w:t>
      </w:r>
      <w:r>
        <w:rPr>
          <w:sz w:val="28"/>
          <w:szCs w:val="28"/>
        </w:rPr>
        <w:t>правовые</w:t>
      </w:r>
      <w:r w:rsidRPr="00804F4B">
        <w:rPr>
          <w:sz w:val="28"/>
          <w:szCs w:val="28"/>
        </w:rPr>
        <w:t xml:space="preserve"> акты</w:t>
      </w:r>
      <w:r>
        <w:rPr>
          <w:sz w:val="28"/>
          <w:szCs w:val="28"/>
        </w:rPr>
        <w:t>,</w:t>
      </w:r>
      <w:r w:rsidRPr="00804F4B">
        <w:rPr>
          <w:sz w:val="28"/>
          <w:szCs w:val="28"/>
        </w:rPr>
        <w:t xml:space="preserve"> </w:t>
      </w:r>
      <w:r>
        <w:rPr>
          <w:sz w:val="28"/>
          <w:szCs w:val="28"/>
        </w:rPr>
        <w:t>необходимые для</w:t>
      </w:r>
      <w:r w:rsidRPr="00804F4B">
        <w:rPr>
          <w:sz w:val="28"/>
          <w:szCs w:val="28"/>
        </w:rPr>
        <w:t xml:space="preserve"> реализации положений настоящего Закона.</w:t>
      </w:r>
    </w:p>
    <w:p w:rsidR="00313FAF" w:rsidRPr="00804F4B" w:rsidRDefault="00313FAF" w:rsidP="009C65C4">
      <w:pPr>
        <w:pStyle w:val="a3"/>
        <w:ind w:firstLine="709"/>
        <w:jc w:val="both"/>
        <w:rPr>
          <w:sz w:val="28"/>
          <w:szCs w:val="28"/>
        </w:rPr>
      </w:pPr>
    </w:p>
    <w:p w:rsidR="00313FAF" w:rsidRPr="00804F4B" w:rsidRDefault="00313FAF" w:rsidP="009C65C4">
      <w:pPr>
        <w:pStyle w:val="a3"/>
        <w:ind w:firstLine="709"/>
        <w:jc w:val="both"/>
        <w:rPr>
          <w:sz w:val="28"/>
          <w:szCs w:val="28"/>
        </w:rPr>
      </w:pPr>
    </w:p>
    <w:p w:rsidR="00313FAF" w:rsidRPr="00804F4B" w:rsidRDefault="00313FAF" w:rsidP="009C65C4">
      <w:pPr>
        <w:pStyle w:val="a3"/>
        <w:ind w:firstLine="709"/>
        <w:jc w:val="both"/>
        <w:rPr>
          <w:sz w:val="28"/>
          <w:szCs w:val="28"/>
        </w:rPr>
      </w:pPr>
    </w:p>
    <w:p w:rsidR="00313FAF" w:rsidRDefault="00313FAF" w:rsidP="009C65C4">
      <w:pPr>
        <w:pStyle w:val="a3"/>
        <w:ind w:firstLine="709"/>
        <w:jc w:val="both"/>
        <w:rPr>
          <w:sz w:val="28"/>
          <w:szCs w:val="28"/>
        </w:rPr>
      </w:pPr>
    </w:p>
    <w:p w:rsidR="00313FAF" w:rsidRPr="00804F4B" w:rsidRDefault="00313FAF" w:rsidP="009C65C4">
      <w:pPr>
        <w:pStyle w:val="a3"/>
        <w:ind w:firstLine="709"/>
        <w:jc w:val="both"/>
        <w:rPr>
          <w:sz w:val="28"/>
          <w:szCs w:val="28"/>
        </w:rPr>
      </w:pPr>
    </w:p>
    <w:p w:rsidR="00313FAF" w:rsidRPr="00804F4B" w:rsidRDefault="00313FAF" w:rsidP="009C65C4">
      <w:pPr>
        <w:pStyle w:val="a3"/>
        <w:ind w:firstLine="709"/>
        <w:jc w:val="both"/>
        <w:rPr>
          <w:sz w:val="28"/>
          <w:szCs w:val="28"/>
        </w:rPr>
      </w:pPr>
    </w:p>
    <w:p w:rsidR="00313FAF" w:rsidRPr="00804F4B" w:rsidRDefault="00313FAF" w:rsidP="009C65C4">
      <w:pPr>
        <w:pStyle w:val="a3"/>
        <w:ind w:firstLine="709"/>
        <w:jc w:val="both"/>
        <w:rPr>
          <w:sz w:val="28"/>
          <w:szCs w:val="28"/>
        </w:rPr>
      </w:pPr>
    </w:p>
    <w:p w:rsidR="00313FAF" w:rsidRPr="00804F4B" w:rsidRDefault="00313FAF" w:rsidP="006F7DA0">
      <w:pPr>
        <w:ind w:firstLine="708"/>
        <w:jc w:val="both"/>
        <w:rPr>
          <w:b/>
          <w:sz w:val="28"/>
          <w:szCs w:val="28"/>
        </w:rPr>
      </w:pPr>
      <w:r w:rsidRPr="00804F4B">
        <w:rPr>
          <w:b/>
          <w:sz w:val="28"/>
          <w:szCs w:val="28"/>
        </w:rPr>
        <w:lastRenderedPageBreak/>
        <w:t>Статья 3</w:t>
      </w:r>
      <w:r w:rsidRPr="00804F4B">
        <w:rPr>
          <w:sz w:val="28"/>
          <w:szCs w:val="28"/>
        </w:rPr>
        <w:t>. Настоящий Закон вступает в силу со дня, следующего за днем официального опубликования, за исключением пунктов 3, 4,</w:t>
      </w:r>
      <w:r>
        <w:rPr>
          <w:sz w:val="28"/>
          <w:szCs w:val="28"/>
        </w:rPr>
        <w:t xml:space="preserve"> </w:t>
      </w:r>
      <w:r w:rsidRPr="00804F4B">
        <w:rPr>
          <w:sz w:val="28"/>
          <w:szCs w:val="28"/>
        </w:rPr>
        <w:t xml:space="preserve">5, 6 </w:t>
      </w:r>
      <w:r w:rsidRPr="00804F4B">
        <w:rPr>
          <w:sz w:val="28"/>
          <w:szCs w:val="28"/>
        </w:rPr>
        <w:br/>
        <w:t>статьи 1 настоящего Закона.</w:t>
      </w:r>
    </w:p>
    <w:p w:rsidR="00313FAF" w:rsidRPr="00804F4B" w:rsidRDefault="00313FAF" w:rsidP="00D227BD">
      <w:pPr>
        <w:pStyle w:val="a3"/>
        <w:ind w:firstLine="709"/>
        <w:jc w:val="both"/>
        <w:rPr>
          <w:sz w:val="28"/>
          <w:szCs w:val="28"/>
          <w:shd w:val="clear" w:color="auto" w:fill="FFFFFF"/>
        </w:rPr>
      </w:pPr>
      <w:r w:rsidRPr="00804F4B">
        <w:rPr>
          <w:sz w:val="28"/>
          <w:szCs w:val="28"/>
        </w:rPr>
        <w:t>Пункты 3, 4,</w:t>
      </w:r>
      <w:r>
        <w:rPr>
          <w:sz w:val="28"/>
          <w:szCs w:val="28"/>
        </w:rPr>
        <w:t xml:space="preserve"> </w:t>
      </w:r>
      <w:r w:rsidRPr="00804F4B">
        <w:rPr>
          <w:sz w:val="28"/>
          <w:szCs w:val="28"/>
        </w:rPr>
        <w:t xml:space="preserve">5, 6 </w:t>
      </w:r>
      <w:bookmarkStart w:id="0" w:name="_GoBack"/>
      <w:bookmarkEnd w:id="0"/>
      <w:r w:rsidRPr="00804F4B">
        <w:rPr>
          <w:sz w:val="28"/>
          <w:szCs w:val="28"/>
        </w:rPr>
        <w:t>статьи 1 настоящего Закона вступа</w:t>
      </w:r>
      <w:r>
        <w:rPr>
          <w:sz w:val="28"/>
          <w:szCs w:val="28"/>
        </w:rPr>
        <w:t>ю</w:t>
      </w:r>
      <w:r w:rsidRPr="00804F4B">
        <w:rPr>
          <w:sz w:val="28"/>
          <w:szCs w:val="28"/>
        </w:rPr>
        <w:t xml:space="preserve">т в силу </w:t>
      </w:r>
      <w:r w:rsidRPr="00804F4B">
        <w:rPr>
          <w:sz w:val="28"/>
          <w:szCs w:val="28"/>
        </w:rPr>
        <w:br/>
        <w:t>с 1 октября 2019 года</w:t>
      </w:r>
      <w:r w:rsidRPr="00804F4B">
        <w:rPr>
          <w:sz w:val="28"/>
          <w:szCs w:val="28"/>
          <w:shd w:val="clear" w:color="auto" w:fill="FFFFFF"/>
        </w:rPr>
        <w:t>.</w:t>
      </w:r>
    </w:p>
    <w:p w:rsidR="00313FAF" w:rsidRPr="00804F4B" w:rsidRDefault="00313FAF" w:rsidP="00880F25">
      <w:pPr>
        <w:ind w:firstLine="720"/>
        <w:jc w:val="both"/>
        <w:rPr>
          <w:sz w:val="28"/>
          <w:szCs w:val="28"/>
        </w:rPr>
      </w:pPr>
    </w:p>
    <w:p w:rsidR="00313FAF" w:rsidRPr="00804F4B" w:rsidRDefault="00313FAF" w:rsidP="00880F25">
      <w:pPr>
        <w:ind w:firstLine="720"/>
        <w:jc w:val="both"/>
        <w:rPr>
          <w:sz w:val="28"/>
          <w:szCs w:val="28"/>
        </w:rPr>
      </w:pPr>
    </w:p>
    <w:p w:rsidR="00313FAF" w:rsidRPr="00804F4B" w:rsidRDefault="00313FAF" w:rsidP="00880F25">
      <w:pPr>
        <w:ind w:firstLine="720"/>
        <w:jc w:val="both"/>
        <w:rPr>
          <w:sz w:val="28"/>
          <w:szCs w:val="28"/>
        </w:rPr>
      </w:pPr>
    </w:p>
    <w:p w:rsidR="00313FAF" w:rsidRPr="00804F4B" w:rsidRDefault="00313FAF" w:rsidP="00880F25">
      <w:pPr>
        <w:pStyle w:val="a3"/>
        <w:jc w:val="both"/>
        <w:outlineLvl w:val="0"/>
        <w:rPr>
          <w:sz w:val="28"/>
          <w:szCs w:val="28"/>
        </w:rPr>
      </w:pPr>
      <w:r w:rsidRPr="00804F4B">
        <w:rPr>
          <w:sz w:val="28"/>
          <w:szCs w:val="28"/>
        </w:rPr>
        <w:t xml:space="preserve">Президент </w:t>
      </w:r>
    </w:p>
    <w:p w:rsidR="00313FAF" w:rsidRPr="00804F4B" w:rsidRDefault="00313FAF" w:rsidP="00880F25">
      <w:pPr>
        <w:pStyle w:val="a3"/>
        <w:jc w:val="both"/>
        <w:rPr>
          <w:sz w:val="28"/>
          <w:szCs w:val="28"/>
        </w:rPr>
      </w:pPr>
      <w:r w:rsidRPr="00804F4B">
        <w:rPr>
          <w:sz w:val="28"/>
          <w:szCs w:val="28"/>
        </w:rPr>
        <w:t xml:space="preserve">Приднестровской </w:t>
      </w:r>
    </w:p>
    <w:p w:rsidR="00313FAF" w:rsidRPr="00804F4B" w:rsidRDefault="00313FAF" w:rsidP="00880F25">
      <w:pPr>
        <w:pStyle w:val="a3"/>
        <w:jc w:val="both"/>
        <w:rPr>
          <w:sz w:val="28"/>
          <w:szCs w:val="28"/>
        </w:rPr>
      </w:pPr>
      <w:r w:rsidRPr="00804F4B">
        <w:rPr>
          <w:sz w:val="28"/>
          <w:szCs w:val="28"/>
        </w:rPr>
        <w:t xml:space="preserve">Молдавской Республики </w:t>
      </w:r>
      <w:r w:rsidRPr="00804F4B">
        <w:rPr>
          <w:sz w:val="28"/>
          <w:szCs w:val="28"/>
        </w:rPr>
        <w:tab/>
      </w:r>
      <w:r w:rsidRPr="00804F4B">
        <w:rPr>
          <w:sz w:val="28"/>
          <w:szCs w:val="28"/>
        </w:rPr>
        <w:tab/>
      </w:r>
      <w:r w:rsidRPr="00804F4B">
        <w:rPr>
          <w:sz w:val="28"/>
          <w:szCs w:val="28"/>
        </w:rPr>
        <w:tab/>
      </w:r>
      <w:r w:rsidRPr="00804F4B">
        <w:rPr>
          <w:sz w:val="28"/>
          <w:szCs w:val="28"/>
        </w:rPr>
        <w:tab/>
        <w:t xml:space="preserve">     В. Н. КРАСНОСЕЛЬСКИЙ</w:t>
      </w:r>
    </w:p>
    <w:p w:rsidR="00313FAF" w:rsidRPr="00804F4B" w:rsidRDefault="00313FAF" w:rsidP="00880F25">
      <w:pPr>
        <w:ind w:firstLine="720"/>
        <w:rPr>
          <w:szCs w:val="28"/>
        </w:rPr>
      </w:pPr>
    </w:p>
    <w:p w:rsidR="00820750" w:rsidRPr="00DC787F" w:rsidRDefault="00820750" w:rsidP="00820750">
      <w:pPr>
        <w:rPr>
          <w:sz w:val="28"/>
          <w:szCs w:val="28"/>
        </w:rPr>
      </w:pPr>
      <w:r>
        <w:rPr>
          <w:sz w:val="28"/>
          <w:szCs w:val="28"/>
        </w:rPr>
        <w:t xml:space="preserve">  </w:t>
      </w:r>
      <w:r w:rsidRPr="00DC787F">
        <w:rPr>
          <w:sz w:val="28"/>
          <w:szCs w:val="28"/>
        </w:rPr>
        <w:t>г. Тирасполь</w:t>
      </w:r>
    </w:p>
    <w:p w:rsidR="00820750" w:rsidRDefault="00820750" w:rsidP="00820750">
      <w:pPr>
        <w:ind w:left="28" w:hanging="28"/>
        <w:rPr>
          <w:sz w:val="28"/>
          <w:szCs w:val="28"/>
        </w:rPr>
      </w:pPr>
      <w:r w:rsidRPr="0090481C">
        <w:rPr>
          <w:sz w:val="28"/>
          <w:szCs w:val="28"/>
        </w:rPr>
        <w:t>2</w:t>
      </w:r>
      <w:r w:rsidRPr="00322E9C">
        <w:rPr>
          <w:sz w:val="28"/>
          <w:szCs w:val="28"/>
        </w:rPr>
        <w:t>4</w:t>
      </w:r>
      <w:r>
        <w:rPr>
          <w:sz w:val="28"/>
          <w:szCs w:val="28"/>
        </w:rPr>
        <w:t xml:space="preserve"> </w:t>
      </w:r>
      <w:r w:rsidRPr="0090481C">
        <w:rPr>
          <w:sz w:val="28"/>
          <w:szCs w:val="28"/>
        </w:rPr>
        <w:t>июля</w:t>
      </w:r>
      <w:r>
        <w:rPr>
          <w:sz w:val="28"/>
          <w:szCs w:val="28"/>
        </w:rPr>
        <w:t xml:space="preserve"> 201</w:t>
      </w:r>
      <w:r w:rsidRPr="00C1599F">
        <w:rPr>
          <w:sz w:val="28"/>
          <w:szCs w:val="28"/>
        </w:rPr>
        <w:t>9</w:t>
      </w:r>
      <w:r w:rsidRPr="00DC787F">
        <w:rPr>
          <w:sz w:val="28"/>
          <w:szCs w:val="28"/>
        </w:rPr>
        <w:t xml:space="preserve"> г.</w:t>
      </w:r>
    </w:p>
    <w:p w:rsidR="00820750" w:rsidRPr="007A7A5A" w:rsidRDefault="00820750" w:rsidP="00820750">
      <w:pPr>
        <w:rPr>
          <w:sz w:val="28"/>
          <w:szCs w:val="28"/>
        </w:rPr>
      </w:pPr>
      <w:r>
        <w:rPr>
          <w:sz w:val="28"/>
          <w:szCs w:val="28"/>
        </w:rPr>
        <w:t xml:space="preserve"> </w:t>
      </w:r>
      <w:r w:rsidRPr="00DC787F">
        <w:rPr>
          <w:sz w:val="28"/>
          <w:szCs w:val="28"/>
        </w:rPr>
        <w:t xml:space="preserve">№ </w:t>
      </w:r>
      <w:r>
        <w:rPr>
          <w:sz w:val="28"/>
          <w:szCs w:val="28"/>
        </w:rPr>
        <w:t>15</w:t>
      </w:r>
      <w:r w:rsidRPr="00820750">
        <w:rPr>
          <w:sz w:val="28"/>
          <w:szCs w:val="28"/>
        </w:rPr>
        <w:t>7</w:t>
      </w:r>
      <w:r>
        <w:rPr>
          <w:sz w:val="28"/>
          <w:szCs w:val="28"/>
        </w:rPr>
        <w:t>-ЗИ</w:t>
      </w:r>
      <w:r w:rsidRPr="00820750">
        <w:rPr>
          <w:sz w:val="28"/>
          <w:szCs w:val="28"/>
        </w:rPr>
        <w:t>Д</w:t>
      </w:r>
      <w:r w:rsidRPr="00DC787F">
        <w:rPr>
          <w:sz w:val="28"/>
          <w:szCs w:val="28"/>
        </w:rPr>
        <w:t>-VI</w:t>
      </w:r>
    </w:p>
    <w:p w:rsidR="00313FAF" w:rsidRPr="00804F4B" w:rsidRDefault="00313FAF" w:rsidP="00880F25">
      <w:pPr>
        <w:rPr>
          <w:sz w:val="28"/>
          <w:szCs w:val="28"/>
        </w:rPr>
      </w:pPr>
    </w:p>
    <w:p w:rsidR="00313FAF" w:rsidRPr="00804F4B" w:rsidRDefault="00313FAF" w:rsidP="00880F25">
      <w:pPr>
        <w:rPr>
          <w:sz w:val="28"/>
          <w:szCs w:val="28"/>
        </w:rPr>
      </w:pPr>
    </w:p>
    <w:p w:rsidR="00313FAF" w:rsidRPr="00804F4B" w:rsidRDefault="00313FAF" w:rsidP="00880F25">
      <w:pPr>
        <w:pStyle w:val="a3"/>
        <w:ind w:firstLine="709"/>
        <w:jc w:val="both"/>
      </w:pPr>
    </w:p>
    <w:sectPr w:rsidR="00313FAF" w:rsidRPr="00804F4B" w:rsidSect="003F4A3D">
      <w:headerReference w:type="even" r:id="rId6"/>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5D5" w:rsidRDefault="00E445D5">
      <w:r>
        <w:separator/>
      </w:r>
    </w:p>
  </w:endnote>
  <w:endnote w:type="continuationSeparator" w:id="0">
    <w:p w:rsidR="00E445D5" w:rsidRDefault="00E445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5D5" w:rsidRDefault="00E445D5">
      <w:r>
        <w:separator/>
      </w:r>
    </w:p>
  </w:footnote>
  <w:footnote w:type="continuationSeparator" w:id="0">
    <w:p w:rsidR="00E445D5" w:rsidRDefault="00E445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AF" w:rsidRDefault="009550F2" w:rsidP="0054023A">
    <w:pPr>
      <w:pStyle w:val="a8"/>
      <w:framePr w:wrap="around" w:vAnchor="text" w:hAnchor="margin" w:xAlign="center" w:y="1"/>
      <w:rPr>
        <w:rStyle w:val="aa"/>
      </w:rPr>
    </w:pPr>
    <w:r>
      <w:rPr>
        <w:rStyle w:val="aa"/>
      </w:rPr>
      <w:fldChar w:fldCharType="begin"/>
    </w:r>
    <w:r w:rsidR="00313FAF">
      <w:rPr>
        <w:rStyle w:val="aa"/>
      </w:rPr>
      <w:instrText xml:space="preserve">PAGE  </w:instrText>
    </w:r>
    <w:r>
      <w:rPr>
        <w:rStyle w:val="aa"/>
      </w:rPr>
      <w:fldChar w:fldCharType="end"/>
    </w:r>
  </w:p>
  <w:p w:rsidR="00313FAF" w:rsidRDefault="00313FA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AF" w:rsidRDefault="009550F2" w:rsidP="0054023A">
    <w:pPr>
      <w:pStyle w:val="a8"/>
      <w:framePr w:wrap="around" w:vAnchor="text" w:hAnchor="margin" w:xAlign="center" w:y="1"/>
      <w:rPr>
        <w:rStyle w:val="aa"/>
      </w:rPr>
    </w:pPr>
    <w:r>
      <w:rPr>
        <w:rStyle w:val="aa"/>
      </w:rPr>
      <w:fldChar w:fldCharType="begin"/>
    </w:r>
    <w:r w:rsidR="00313FAF">
      <w:rPr>
        <w:rStyle w:val="aa"/>
      </w:rPr>
      <w:instrText xml:space="preserve">PAGE  </w:instrText>
    </w:r>
    <w:r>
      <w:rPr>
        <w:rStyle w:val="aa"/>
      </w:rPr>
      <w:fldChar w:fldCharType="separate"/>
    </w:r>
    <w:r w:rsidR="00820750">
      <w:rPr>
        <w:rStyle w:val="aa"/>
        <w:noProof/>
      </w:rPr>
      <w:t>4</w:t>
    </w:r>
    <w:r>
      <w:rPr>
        <w:rStyle w:val="aa"/>
      </w:rPr>
      <w:fldChar w:fldCharType="end"/>
    </w:r>
  </w:p>
  <w:p w:rsidR="00313FAF" w:rsidRDefault="00313FAF">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5C4"/>
    <w:rsid w:val="00013024"/>
    <w:rsid w:val="000507B4"/>
    <w:rsid w:val="000E3119"/>
    <w:rsid w:val="00116491"/>
    <w:rsid w:val="001356C1"/>
    <w:rsid w:val="00170D98"/>
    <w:rsid w:val="001837EA"/>
    <w:rsid w:val="001A4B60"/>
    <w:rsid w:val="002B1B44"/>
    <w:rsid w:val="002C002E"/>
    <w:rsid w:val="002C6BCE"/>
    <w:rsid w:val="003128CD"/>
    <w:rsid w:val="00313FAF"/>
    <w:rsid w:val="003241F5"/>
    <w:rsid w:val="00346172"/>
    <w:rsid w:val="00356FFA"/>
    <w:rsid w:val="003C7D2E"/>
    <w:rsid w:val="003D4A60"/>
    <w:rsid w:val="003F4A3D"/>
    <w:rsid w:val="00487912"/>
    <w:rsid w:val="0049104D"/>
    <w:rsid w:val="004D59BD"/>
    <w:rsid w:val="004F5B09"/>
    <w:rsid w:val="005073A4"/>
    <w:rsid w:val="00527D03"/>
    <w:rsid w:val="0054023A"/>
    <w:rsid w:val="00560528"/>
    <w:rsid w:val="00586753"/>
    <w:rsid w:val="00587790"/>
    <w:rsid w:val="00591D6F"/>
    <w:rsid w:val="005B5D67"/>
    <w:rsid w:val="005C2773"/>
    <w:rsid w:val="005F1559"/>
    <w:rsid w:val="0060410D"/>
    <w:rsid w:val="00633827"/>
    <w:rsid w:val="00667A31"/>
    <w:rsid w:val="00684BAF"/>
    <w:rsid w:val="00685C4C"/>
    <w:rsid w:val="006A7DCD"/>
    <w:rsid w:val="006B5E38"/>
    <w:rsid w:val="006F50F6"/>
    <w:rsid w:val="006F7DA0"/>
    <w:rsid w:val="007007BD"/>
    <w:rsid w:val="0070195F"/>
    <w:rsid w:val="00724198"/>
    <w:rsid w:val="00747519"/>
    <w:rsid w:val="00766CEE"/>
    <w:rsid w:val="007733CF"/>
    <w:rsid w:val="00777D3A"/>
    <w:rsid w:val="007A53B8"/>
    <w:rsid w:val="007B6B04"/>
    <w:rsid w:val="007F114A"/>
    <w:rsid w:val="007F6451"/>
    <w:rsid w:val="00804F4B"/>
    <w:rsid w:val="00805E51"/>
    <w:rsid w:val="00817B0C"/>
    <w:rsid w:val="00820750"/>
    <w:rsid w:val="00865AE0"/>
    <w:rsid w:val="00874924"/>
    <w:rsid w:val="00880F25"/>
    <w:rsid w:val="00890543"/>
    <w:rsid w:val="008B792C"/>
    <w:rsid w:val="009550F2"/>
    <w:rsid w:val="00982BCF"/>
    <w:rsid w:val="00990B0D"/>
    <w:rsid w:val="009A4AA5"/>
    <w:rsid w:val="009C65C4"/>
    <w:rsid w:val="00A01CCB"/>
    <w:rsid w:val="00A15AD2"/>
    <w:rsid w:val="00A65ABF"/>
    <w:rsid w:val="00A76D9C"/>
    <w:rsid w:val="00A81890"/>
    <w:rsid w:val="00A85B66"/>
    <w:rsid w:val="00AE308A"/>
    <w:rsid w:val="00B033EE"/>
    <w:rsid w:val="00B1151A"/>
    <w:rsid w:val="00B21FFA"/>
    <w:rsid w:val="00B55052"/>
    <w:rsid w:val="00B6338C"/>
    <w:rsid w:val="00BF26F8"/>
    <w:rsid w:val="00BF4201"/>
    <w:rsid w:val="00CA3325"/>
    <w:rsid w:val="00CB2EDA"/>
    <w:rsid w:val="00CC3E24"/>
    <w:rsid w:val="00CE01FF"/>
    <w:rsid w:val="00CE7AEE"/>
    <w:rsid w:val="00D11325"/>
    <w:rsid w:val="00D227BD"/>
    <w:rsid w:val="00D41B7D"/>
    <w:rsid w:val="00D74347"/>
    <w:rsid w:val="00D92950"/>
    <w:rsid w:val="00DA6E11"/>
    <w:rsid w:val="00DF2256"/>
    <w:rsid w:val="00E010BD"/>
    <w:rsid w:val="00E16CDD"/>
    <w:rsid w:val="00E445D5"/>
    <w:rsid w:val="00E6292B"/>
    <w:rsid w:val="00E7294B"/>
    <w:rsid w:val="00E860A3"/>
    <w:rsid w:val="00E958A3"/>
    <w:rsid w:val="00ED5213"/>
    <w:rsid w:val="00F10925"/>
    <w:rsid w:val="00F10A7C"/>
    <w:rsid w:val="00F876ED"/>
    <w:rsid w:val="00FC1511"/>
    <w:rsid w:val="00FC55F9"/>
    <w:rsid w:val="00FD1E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5C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C65C4"/>
    <w:pPr>
      <w:widowControl w:val="0"/>
      <w:autoSpaceDE w:val="0"/>
      <w:autoSpaceDN w:val="0"/>
      <w:adjustRightInd w:val="0"/>
    </w:pPr>
    <w:rPr>
      <w:rFonts w:ascii="Times New Roman" w:eastAsia="Times New Roman" w:hAnsi="Times New Roman"/>
    </w:rPr>
  </w:style>
  <w:style w:type="character" w:customStyle="1" w:styleId="PlainTextChar">
    <w:name w:val="Plain Text Char"/>
    <w:aliases w:val="Текст Знак1 Знак Char,Текст Знак Знак Знак Char,Знак Знак Знак Знак Char,Знак Char,Текст Знак2 Знак Char,Текст Знак1 Знак1 Знак Char,Текст Знак Знак Знак1 Знак Char,Текст Знак1 Знак Знак Знак Знак Char,Знак3 Char,Зн Char,Текст Знак2 Cha"/>
    <w:uiPriority w:val="99"/>
    <w:locked/>
    <w:rsid w:val="009C65C4"/>
    <w:rPr>
      <w:rFonts w:ascii="Courier New" w:hAnsi="Courier New"/>
    </w:rPr>
  </w:style>
  <w:style w:type="paragraph" w:styleId="a4">
    <w:name w:val="Plain Text"/>
    <w:aliases w:val="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Знак3,Зн,Текст Знак2"/>
    <w:basedOn w:val="a"/>
    <w:link w:val="a5"/>
    <w:uiPriority w:val="99"/>
    <w:rsid w:val="009C65C4"/>
    <w:rPr>
      <w:rFonts w:ascii="Courier New" w:eastAsia="Calibri" w:hAnsi="Courier New"/>
      <w:sz w:val="20"/>
      <w:szCs w:val="20"/>
    </w:rPr>
  </w:style>
  <w:style w:type="character" w:customStyle="1" w:styleId="a5">
    <w:name w:val="Текст Знак"/>
    <w:aliases w:val="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Текст Знак Знак Знак Знак Знак Знак Знак"/>
    <w:basedOn w:val="a0"/>
    <w:link w:val="a4"/>
    <w:uiPriority w:val="99"/>
    <w:semiHidden/>
    <w:locked/>
    <w:rsid w:val="00CE01FF"/>
    <w:rPr>
      <w:rFonts w:ascii="Courier New" w:hAnsi="Courier New" w:cs="Courier New"/>
      <w:sz w:val="20"/>
      <w:szCs w:val="20"/>
    </w:rPr>
  </w:style>
  <w:style w:type="character" w:customStyle="1" w:styleId="1">
    <w:name w:val="Текст Знак1"/>
    <w:basedOn w:val="a0"/>
    <w:uiPriority w:val="99"/>
    <w:semiHidden/>
    <w:rsid w:val="009C65C4"/>
    <w:rPr>
      <w:rFonts w:ascii="Consolas" w:hAnsi="Consolas" w:cs="Consolas"/>
      <w:sz w:val="21"/>
      <w:szCs w:val="21"/>
      <w:lang w:eastAsia="ru-RU"/>
    </w:rPr>
  </w:style>
  <w:style w:type="paragraph" w:styleId="a6">
    <w:name w:val="List Paragraph"/>
    <w:basedOn w:val="a"/>
    <w:uiPriority w:val="99"/>
    <w:qFormat/>
    <w:rsid w:val="009C65C4"/>
    <w:pPr>
      <w:ind w:left="720"/>
      <w:contextualSpacing/>
    </w:pPr>
  </w:style>
  <w:style w:type="paragraph" w:styleId="a7">
    <w:name w:val="Normal (Web)"/>
    <w:basedOn w:val="a"/>
    <w:uiPriority w:val="99"/>
    <w:rsid w:val="00487912"/>
    <w:pPr>
      <w:spacing w:before="100" w:beforeAutospacing="1" w:after="100" w:afterAutospacing="1"/>
    </w:pPr>
  </w:style>
  <w:style w:type="paragraph" w:styleId="a8">
    <w:name w:val="header"/>
    <w:basedOn w:val="a"/>
    <w:link w:val="a9"/>
    <w:uiPriority w:val="99"/>
    <w:rsid w:val="00AE308A"/>
    <w:pPr>
      <w:tabs>
        <w:tab w:val="center" w:pos="4677"/>
        <w:tab w:val="right" w:pos="9355"/>
      </w:tabs>
    </w:pPr>
  </w:style>
  <w:style w:type="character" w:customStyle="1" w:styleId="a9">
    <w:name w:val="Верхний колонтитул Знак"/>
    <w:basedOn w:val="a0"/>
    <w:link w:val="a8"/>
    <w:uiPriority w:val="99"/>
    <w:semiHidden/>
    <w:locked/>
    <w:rsid w:val="00CE01FF"/>
    <w:rPr>
      <w:rFonts w:ascii="Times New Roman" w:hAnsi="Times New Roman" w:cs="Times New Roman"/>
      <w:sz w:val="24"/>
      <w:szCs w:val="24"/>
    </w:rPr>
  </w:style>
  <w:style w:type="character" w:styleId="aa">
    <w:name w:val="page number"/>
    <w:basedOn w:val="a0"/>
    <w:uiPriority w:val="99"/>
    <w:rsid w:val="00AE308A"/>
    <w:rPr>
      <w:rFonts w:cs="Times New Roman"/>
    </w:rPr>
  </w:style>
  <w:style w:type="paragraph" w:styleId="HTML">
    <w:name w:val="HTML Preformatted"/>
    <w:basedOn w:val="a"/>
    <w:link w:val="HTML0"/>
    <w:uiPriority w:val="99"/>
    <w:rsid w:val="00D22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sid w:val="00D227BD"/>
    <w:rPr>
      <w:rFonts w:ascii="Courier New" w:hAnsi="Courier New" w:cs="Times New Roman"/>
      <w:lang w:val="ru-RU" w:eastAsia="ru-RU" w:bidi="ar-SA"/>
    </w:rPr>
  </w:style>
  <w:style w:type="paragraph" w:styleId="ab">
    <w:name w:val="Document Map"/>
    <w:basedOn w:val="a"/>
    <w:link w:val="ac"/>
    <w:uiPriority w:val="99"/>
    <w:semiHidden/>
    <w:rsid w:val="00633827"/>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685C4C"/>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1302</Words>
  <Characters>7425</Characters>
  <Application>Microsoft Office Word</Application>
  <DocSecurity>0</DocSecurity>
  <Lines>61</Lines>
  <Paragraphs>17</Paragraphs>
  <ScaleCrop>false</ScaleCrop>
  <Company/>
  <LinksUpToDate>false</LinksUpToDate>
  <CharactersWithSpaces>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Привалова С.А.</dc:creator>
  <cp:keywords/>
  <dc:description/>
  <cp:lastModifiedBy>g30bea</cp:lastModifiedBy>
  <cp:revision>66</cp:revision>
  <cp:lastPrinted>2019-07-24T11:08:00Z</cp:lastPrinted>
  <dcterms:created xsi:type="dcterms:W3CDTF">2019-04-02T16:33:00Z</dcterms:created>
  <dcterms:modified xsi:type="dcterms:W3CDTF">2019-07-24T13:03:00Z</dcterms:modified>
</cp:coreProperties>
</file>