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0C6" w:rsidRPr="00A870C6" w:rsidRDefault="00A870C6" w:rsidP="00A870C6">
      <w:pPr>
        <w:jc w:val="center"/>
        <w:rPr>
          <w:sz w:val="28"/>
          <w:szCs w:val="28"/>
        </w:rPr>
      </w:pPr>
    </w:p>
    <w:p w:rsidR="00A870C6" w:rsidRPr="00A870C6" w:rsidRDefault="00A870C6" w:rsidP="00A870C6">
      <w:pPr>
        <w:jc w:val="center"/>
        <w:rPr>
          <w:sz w:val="28"/>
          <w:szCs w:val="28"/>
        </w:rPr>
      </w:pPr>
    </w:p>
    <w:p w:rsidR="00A870C6" w:rsidRPr="00A870C6" w:rsidRDefault="00A870C6" w:rsidP="00A870C6">
      <w:pPr>
        <w:jc w:val="center"/>
        <w:rPr>
          <w:sz w:val="28"/>
          <w:szCs w:val="28"/>
        </w:rPr>
      </w:pPr>
    </w:p>
    <w:p w:rsidR="00A870C6" w:rsidRPr="00A870C6" w:rsidRDefault="00A870C6" w:rsidP="00A870C6">
      <w:pPr>
        <w:jc w:val="center"/>
        <w:rPr>
          <w:sz w:val="28"/>
          <w:szCs w:val="28"/>
        </w:rPr>
      </w:pPr>
    </w:p>
    <w:p w:rsidR="00A870C6" w:rsidRPr="00A870C6" w:rsidRDefault="00A870C6" w:rsidP="00A870C6">
      <w:pPr>
        <w:jc w:val="center"/>
        <w:rPr>
          <w:sz w:val="28"/>
          <w:szCs w:val="28"/>
        </w:rPr>
      </w:pPr>
    </w:p>
    <w:p w:rsidR="00A870C6" w:rsidRPr="00A870C6" w:rsidRDefault="00A870C6" w:rsidP="00A870C6">
      <w:pPr>
        <w:jc w:val="center"/>
        <w:rPr>
          <w:b/>
          <w:sz w:val="28"/>
          <w:szCs w:val="28"/>
        </w:rPr>
      </w:pPr>
      <w:r w:rsidRPr="00A870C6">
        <w:rPr>
          <w:b/>
          <w:sz w:val="28"/>
          <w:szCs w:val="28"/>
        </w:rPr>
        <w:t>Закон</w:t>
      </w:r>
    </w:p>
    <w:p w:rsidR="00A870C6" w:rsidRPr="00A870C6" w:rsidRDefault="00A870C6" w:rsidP="00A870C6">
      <w:pPr>
        <w:jc w:val="center"/>
        <w:rPr>
          <w:b/>
          <w:sz w:val="28"/>
          <w:szCs w:val="28"/>
        </w:rPr>
      </w:pPr>
      <w:r w:rsidRPr="00A870C6">
        <w:rPr>
          <w:b/>
          <w:sz w:val="28"/>
          <w:szCs w:val="28"/>
        </w:rPr>
        <w:t>Приднестровской Молдавской Республики</w:t>
      </w:r>
    </w:p>
    <w:p w:rsidR="00A870C6" w:rsidRPr="00A870C6" w:rsidRDefault="00A870C6" w:rsidP="00A870C6">
      <w:pPr>
        <w:ind w:firstLine="709"/>
        <w:jc w:val="center"/>
        <w:rPr>
          <w:bCs/>
          <w:sz w:val="16"/>
          <w:szCs w:val="16"/>
        </w:rPr>
      </w:pPr>
    </w:p>
    <w:p w:rsidR="00041FD9" w:rsidRDefault="00041FD9" w:rsidP="00916A2F">
      <w:pPr>
        <w:jc w:val="center"/>
        <w:rPr>
          <w:b/>
          <w:sz w:val="28"/>
          <w:szCs w:val="28"/>
        </w:rPr>
      </w:pPr>
      <w:r w:rsidRPr="00CA49F5">
        <w:t>«</w:t>
      </w:r>
      <w:r w:rsidRPr="00041FD9">
        <w:rPr>
          <w:b/>
          <w:sz w:val="28"/>
          <w:szCs w:val="28"/>
        </w:rPr>
        <w:t xml:space="preserve">О внесении изменений в Закон </w:t>
      </w:r>
    </w:p>
    <w:p w:rsidR="00041FD9" w:rsidRDefault="00041FD9" w:rsidP="00916A2F">
      <w:pPr>
        <w:jc w:val="center"/>
        <w:rPr>
          <w:b/>
          <w:sz w:val="28"/>
          <w:szCs w:val="28"/>
        </w:rPr>
      </w:pPr>
      <w:r w:rsidRPr="00041FD9">
        <w:rPr>
          <w:b/>
          <w:sz w:val="28"/>
          <w:szCs w:val="28"/>
        </w:rPr>
        <w:t>Приднестровской Молдавской Республики</w:t>
      </w:r>
    </w:p>
    <w:p w:rsidR="00041FD9" w:rsidRDefault="00041FD9" w:rsidP="00916A2F">
      <w:pPr>
        <w:jc w:val="center"/>
      </w:pPr>
      <w:r w:rsidRPr="00041FD9">
        <w:rPr>
          <w:b/>
          <w:sz w:val="28"/>
          <w:szCs w:val="28"/>
        </w:rPr>
        <w:t xml:space="preserve"> «</w:t>
      </w:r>
      <w:r>
        <w:rPr>
          <w:b/>
          <w:sz w:val="28"/>
          <w:szCs w:val="28"/>
        </w:rPr>
        <w:t xml:space="preserve">О заработной плате </w:t>
      </w:r>
      <w:r w:rsidRPr="00041FD9">
        <w:rPr>
          <w:b/>
          <w:sz w:val="28"/>
          <w:szCs w:val="28"/>
        </w:rPr>
        <w:t>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r w:rsidRPr="00CA49F5">
        <w:t xml:space="preserve"> </w:t>
      </w:r>
    </w:p>
    <w:p w:rsidR="00A870C6" w:rsidRDefault="00A870C6" w:rsidP="00041FD9">
      <w:pPr>
        <w:ind w:firstLine="708"/>
        <w:jc w:val="center"/>
      </w:pPr>
    </w:p>
    <w:p w:rsidR="00A870C6" w:rsidRPr="00A870C6" w:rsidRDefault="00A870C6" w:rsidP="00A870C6">
      <w:pPr>
        <w:rPr>
          <w:sz w:val="28"/>
          <w:szCs w:val="28"/>
        </w:rPr>
      </w:pPr>
      <w:proofErr w:type="gramStart"/>
      <w:r w:rsidRPr="00A870C6">
        <w:rPr>
          <w:sz w:val="28"/>
          <w:szCs w:val="28"/>
        </w:rPr>
        <w:t>Принят</w:t>
      </w:r>
      <w:proofErr w:type="gramEnd"/>
      <w:r w:rsidRPr="00A870C6">
        <w:rPr>
          <w:sz w:val="28"/>
          <w:szCs w:val="28"/>
        </w:rPr>
        <w:t xml:space="preserve"> Верховным Советом</w:t>
      </w:r>
    </w:p>
    <w:p w:rsidR="00A870C6" w:rsidRPr="00A870C6" w:rsidRDefault="00A870C6" w:rsidP="00A870C6">
      <w:pPr>
        <w:rPr>
          <w:sz w:val="28"/>
          <w:szCs w:val="28"/>
        </w:rPr>
      </w:pPr>
      <w:r w:rsidRPr="00A870C6">
        <w:rPr>
          <w:sz w:val="28"/>
          <w:szCs w:val="28"/>
        </w:rPr>
        <w:t>Приднестровской Молдавской Республики                            10 июля 2019 года</w:t>
      </w:r>
    </w:p>
    <w:p w:rsidR="00A870C6" w:rsidRPr="00A870C6" w:rsidRDefault="00A870C6" w:rsidP="00A870C6">
      <w:pPr>
        <w:jc w:val="center"/>
        <w:outlineLvl w:val="0"/>
        <w:rPr>
          <w:b/>
          <w:sz w:val="28"/>
          <w:szCs w:val="28"/>
        </w:rPr>
      </w:pPr>
    </w:p>
    <w:p w:rsidR="00DA61E9" w:rsidRDefault="00DA61E9" w:rsidP="00041FD9">
      <w:pPr>
        <w:ind w:firstLine="708"/>
        <w:jc w:val="both"/>
        <w:rPr>
          <w:sz w:val="28"/>
          <w:szCs w:val="28"/>
        </w:rPr>
      </w:pPr>
      <w:r w:rsidRPr="00DA61E9">
        <w:rPr>
          <w:b/>
          <w:bCs/>
          <w:sz w:val="28"/>
          <w:szCs w:val="28"/>
        </w:rPr>
        <w:t>Статья 1.</w:t>
      </w:r>
      <w:r w:rsidRPr="00DA61E9">
        <w:rPr>
          <w:sz w:val="28"/>
          <w:szCs w:val="28"/>
        </w:rPr>
        <w:t xml:space="preserve"> </w:t>
      </w:r>
      <w:r w:rsidR="00041FD9" w:rsidRPr="00644391">
        <w:rPr>
          <w:sz w:val="28"/>
          <w:szCs w:val="28"/>
        </w:rPr>
        <w:t xml:space="preserve">Внести в Закон Приднестровской Молдавской Республики </w:t>
      </w:r>
      <w:r w:rsidR="00041FD9" w:rsidRPr="00644391">
        <w:rPr>
          <w:sz w:val="28"/>
          <w:szCs w:val="28"/>
        </w:rPr>
        <w:br/>
        <w:t xml:space="preserve">от 11 августа 2003 года № 327-З-III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(САЗ 03-33) с изменениями и дополнениями, внесенными законами Приднестровской Молдавской Республики от 1 апреля 2004 года № 403-ЗИД-III (САЗ 04-14); </w:t>
      </w:r>
      <w:r w:rsidR="00041FD9" w:rsidRPr="00644391">
        <w:rPr>
          <w:sz w:val="28"/>
          <w:szCs w:val="28"/>
        </w:rPr>
        <w:br/>
        <w:t xml:space="preserve">от 22 июня 2004 года № 431-ЗД-III (САЗ 04-26); от 24 июня 2004 года </w:t>
      </w:r>
      <w:r w:rsidR="00041FD9" w:rsidRPr="00644391">
        <w:rPr>
          <w:sz w:val="28"/>
          <w:szCs w:val="28"/>
        </w:rPr>
        <w:br/>
        <w:t xml:space="preserve">№ 432-ЗИД-III (САЗ 04-26); от 30 ноября 2004 года № 501-ЗД-III </w:t>
      </w:r>
      <w:r w:rsidR="00041FD9" w:rsidRPr="00644391">
        <w:rPr>
          <w:sz w:val="28"/>
          <w:szCs w:val="28"/>
        </w:rPr>
        <w:br/>
        <w:t xml:space="preserve">(САЗ 04-49); от 11 мая 2005 года № 563-ЗИД-III (САЗ 05-20); </w:t>
      </w:r>
      <w:proofErr w:type="gramStart"/>
      <w:r w:rsidR="00041FD9" w:rsidRPr="00644391">
        <w:rPr>
          <w:sz w:val="28"/>
          <w:szCs w:val="28"/>
        </w:rPr>
        <w:t>от</w:t>
      </w:r>
      <w:proofErr w:type="gramEnd"/>
      <w:r w:rsidR="00041FD9" w:rsidRPr="00644391">
        <w:rPr>
          <w:sz w:val="28"/>
          <w:szCs w:val="28"/>
        </w:rPr>
        <w:t xml:space="preserve"> 20 мая </w:t>
      </w:r>
      <w:r w:rsidR="00041FD9" w:rsidRPr="00644391">
        <w:rPr>
          <w:sz w:val="28"/>
          <w:szCs w:val="28"/>
        </w:rPr>
        <w:br/>
        <w:t xml:space="preserve">2005 года № 571-ЗИД-III (САЗ 05-21); </w:t>
      </w:r>
      <w:proofErr w:type="gramStart"/>
      <w:r w:rsidR="00041FD9" w:rsidRPr="00644391">
        <w:rPr>
          <w:sz w:val="28"/>
          <w:szCs w:val="28"/>
        </w:rPr>
        <w:t>от 20 июня 2005 года № 580-ЗИД-III (САЗ 05-26); от 30 июня 2005 года № 587-ЗИД-III (САЗ 05-27); от 15 июля 2005 года № 594-ЗИ-III (САЗ 05-29); от 4 августа 2005 года № 609-ЗИД-III (САЗ 05-32); от 23 декабря 2005 года № 714-ЗД-III (САЗ 05-52); от 23 декабря 2005 года № 715-ЗД-III (САЗ 05-52); от 18 августа 2006 года № 77-ЗИ-IV (САЗ 06-34);</w:t>
      </w:r>
      <w:proofErr w:type="gramEnd"/>
      <w:r w:rsidR="00041FD9" w:rsidRPr="00644391">
        <w:rPr>
          <w:sz w:val="28"/>
          <w:szCs w:val="28"/>
        </w:rPr>
        <w:t xml:space="preserve"> </w:t>
      </w:r>
      <w:proofErr w:type="gramStart"/>
      <w:r w:rsidR="00041FD9" w:rsidRPr="00644391">
        <w:rPr>
          <w:sz w:val="28"/>
          <w:szCs w:val="28"/>
        </w:rPr>
        <w:t>от 29 сентября 2006 года № 93-ЗД-IV (САЗ 06-40); от 24 октября 2006 года № 109-ЗД-IV (САЗ 06-44); от 29 ноября 2006 года № 125-ЗИД-IV (САЗ 06-49); от 16 января 2007 года № 158-ЗИ-IV (САЗ 07-4); от 19 января 2007 года № 159-ЗИД-IV (САЗ 07-4); от 6 июля 2007 года № 252-ЗИД-IV (САЗ 07-28); от 2 августа 2007 года № 290-ЗИ-IV (САЗ 07-32);</w:t>
      </w:r>
      <w:proofErr w:type="gramEnd"/>
      <w:r w:rsidR="00041FD9" w:rsidRPr="00644391">
        <w:rPr>
          <w:sz w:val="28"/>
          <w:szCs w:val="28"/>
        </w:rPr>
        <w:t xml:space="preserve"> от 2 октября 2007 года № 321-ЗИ-IV (САЗ 07-41); от 27 ноября 2007 года № 344-ЗИД-IV (САЗ 07-49); от 18 февраля 2008 года № 399-ЗИ-IV (САЗ 08-7); от 3 марта 2008 года № 410-ЗИ-IV (САЗ 08-9); от 20 марта 2008 года № 417-ЗИД-IV (САЗ 08-11); от 20 мая 2008 года № 470-ЗД-IV (</w:t>
      </w:r>
      <w:proofErr w:type="gramStart"/>
      <w:r w:rsidR="00041FD9" w:rsidRPr="00644391">
        <w:rPr>
          <w:sz w:val="28"/>
          <w:szCs w:val="28"/>
        </w:rPr>
        <w:t>C</w:t>
      </w:r>
      <w:proofErr w:type="gramEnd"/>
      <w:r w:rsidR="00041FD9" w:rsidRPr="00644391">
        <w:rPr>
          <w:sz w:val="28"/>
          <w:szCs w:val="28"/>
        </w:rPr>
        <w:t xml:space="preserve">АЗ 08-20); от 29 июля </w:t>
      </w:r>
      <w:r w:rsidR="00041FD9" w:rsidRPr="00644391">
        <w:rPr>
          <w:sz w:val="28"/>
          <w:szCs w:val="28"/>
        </w:rPr>
        <w:br/>
        <w:t xml:space="preserve">2008 года № 510-ЗД-IV (САЗ 08-30); </w:t>
      </w:r>
      <w:proofErr w:type="gramStart"/>
      <w:r w:rsidR="00041FD9" w:rsidRPr="00644391">
        <w:rPr>
          <w:sz w:val="28"/>
          <w:szCs w:val="28"/>
        </w:rPr>
        <w:t xml:space="preserve">от 3 октября 2008 года № 566-ЗИ-IV (САЗ 08-39); от 28 января 2009 года № 659-ЗИД-IV (САЗ 09-5); от 8 апреля 2009 года № 712-ЗИ-IV (САЗ 09-15); от 15 мая 2009 года № 753-ЗИ-IV </w:t>
      </w:r>
      <w:r w:rsidR="00041FD9" w:rsidRPr="00644391">
        <w:rPr>
          <w:sz w:val="28"/>
          <w:szCs w:val="28"/>
        </w:rPr>
        <w:br/>
      </w:r>
      <w:r w:rsidR="00041FD9" w:rsidRPr="00644391">
        <w:rPr>
          <w:sz w:val="28"/>
          <w:szCs w:val="28"/>
        </w:rPr>
        <w:lastRenderedPageBreak/>
        <w:t>(САЗ 09-20); от 21 июля 2009 года № 812-ЗИ-IV (САЗ 09-30); от 22 сентября 2009 года № 859-ЗИ-IV (САЗ 09-39); от 28 октября 2009 года № 895-ЗИ-IV (САЗ 09-44);</w:t>
      </w:r>
      <w:proofErr w:type="gramEnd"/>
      <w:r w:rsidR="00041FD9" w:rsidRPr="00644391">
        <w:rPr>
          <w:sz w:val="28"/>
          <w:szCs w:val="28"/>
        </w:rPr>
        <w:t xml:space="preserve"> </w:t>
      </w:r>
      <w:proofErr w:type="gramStart"/>
      <w:r w:rsidR="00041FD9" w:rsidRPr="00644391">
        <w:rPr>
          <w:sz w:val="28"/>
          <w:szCs w:val="28"/>
        </w:rPr>
        <w:t xml:space="preserve">от 30 декабря 2009 года № 941-ЗИ-IV (САЗ 10-1); от 23 марта 2010 года № 39-ЗИД-IV (САЗ 10-12); от 7 июня 2010 года № 95-ЗИ-IV </w:t>
      </w:r>
      <w:r w:rsidR="00041FD9" w:rsidRPr="00644391">
        <w:rPr>
          <w:sz w:val="28"/>
          <w:szCs w:val="28"/>
        </w:rPr>
        <w:br/>
        <w:t xml:space="preserve">(САЗ 10-23); от 23 июня 2010 года № 110-ЗД-IV (САЗ 10-25); от 24 июня 2010 года № 111-ЗИ-IV (САЗ 10-25); от 8 июля 2010 года № 122-ЗИ-IV </w:t>
      </w:r>
      <w:r w:rsidR="00041FD9" w:rsidRPr="00644391">
        <w:rPr>
          <w:sz w:val="28"/>
          <w:szCs w:val="28"/>
        </w:rPr>
        <w:br/>
        <w:t>(САЗ 10-27); от 22 июля 2010 года № 140-ЗИД-IV (САЗ 10-29);</w:t>
      </w:r>
      <w:proofErr w:type="gramEnd"/>
      <w:r w:rsidR="00041FD9" w:rsidRPr="00644391">
        <w:rPr>
          <w:sz w:val="28"/>
          <w:szCs w:val="28"/>
        </w:rPr>
        <w:t xml:space="preserve"> </w:t>
      </w:r>
      <w:proofErr w:type="gramStart"/>
      <w:r w:rsidR="00041FD9" w:rsidRPr="00644391">
        <w:rPr>
          <w:sz w:val="28"/>
          <w:szCs w:val="28"/>
        </w:rPr>
        <w:t xml:space="preserve">от 8 декабря 2010 года № 245-ЗД-IV (САЗ 10-49); от 22 марта 2011 года № 16-ЗИ-V </w:t>
      </w:r>
      <w:r w:rsidR="00041FD9" w:rsidRPr="00644391">
        <w:rPr>
          <w:sz w:val="28"/>
          <w:szCs w:val="28"/>
        </w:rPr>
        <w:br/>
        <w:t>(САЗ 11-12); от 21 апреля 2011 года № 34-ЗИ-</w:t>
      </w:r>
      <w:r w:rsidR="00041FD9" w:rsidRPr="00644391">
        <w:rPr>
          <w:sz w:val="28"/>
          <w:szCs w:val="28"/>
          <w:lang w:val="en-US"/>
        </w:rPr>
        <w:t>V</w:t>
      </w:r>
      <w:r w:rsidR="00041FD9" w:rsidRPr="00644391">
        <w:rPr>
          <w:sz w:val="28"/>
          <w:szCs w:val="28"/>
        </w:rPr>
        <w:t xml:space="preserve"> (САЗ 11-16); от 18 июля </w:t>
      </w:r>
      <w:r w:rsidR="00041FD9" w:rsidRPr="00644391">
        <w:rPr>
          <w:sz w:val="28"/>
          <w:szCs w:val="28"/>
        </w:rPr>
        <w:br/>
        <w:t>2011 года № 118-ЗИ-</w:t>
      </w:r>
      <w:r w:rsidR="00041FD9" w:rsidRPr="00644391">
        <w:rPr>
          <w:sz w:val="28"/>
          <w:szCs w:val="28"/>
          <w:lang w:val="en-US"/>
        </w:rPr>
        <w:t>V</w:t>
      </w:r>
      <w:r w:rsidR="00041FD9" w:rsidRPr="00644391">
        <w:rPr>
          <w:sz w:val="28"/>
          <w:szCs w:val="28"/>
        </w:rPr>
        <w:t xml:space="preserve"> (САЗ 11-29); от 4 октября 2011 года № 167-ЗД-V </w:t>
      </w:r>
      <w:r w:rsidR="00041FD9" w:rsidRPr="00644391">
        <w:rPr>
          <w:sz w:val="28"/>
          <w:szCs w:val="28"/>
        </w:rPr>
        <w:br/>
        <w:t>(САЗ 11-40); от 23 декабря 2011 года № 243-ЗИД-V (САЗ 11-51); от 19 ноября 2012 года № 225-ЗИД-</w:t>
      </w:r>
      <w:r w:rsidR="00041FD9" w:rsidRPr="00644391">
        <w:rPr>
          <w:sz w:val="28"/>
          <w:szCs w:val="28"/>
          <w:lang w:val="en-US"/>
        </w:rPr>
        <w:t>V</w:t>
      </w:r>
      <w:r w:rsidR="00041FD9" w:rsidRPr="00644391">
        <w:rPr>
          <w:sz w:val="28"/>
          <w:szCs w:val="28"/>
        </w:rPr>
        <w:t xml:space="preserve"> (САЗ 12-48);</w:t>
      </w:r>
      <w:proofErr w:type="gramEnd"/>
      <w:r w:rsidR="00041FD9" w:rsidRPr="00644391">
        <w:rPr>
          <w:sz w:val="28"/>
          <w:szCs w:val="28"/>
        </w:rPr>
        <w:t xml:space="preserve"> </w:t>
      </w:r>
      <w:proofErr w:type="gramStart"/>
      <w:r w:rsidR="00041FD9" w:rsidRPr="00644391">
        <w:rPr>
          <w:sz w:val="28"/>
          <w:szCs w:val="28"/>
        </w:rPr>
        <w:t xml:space="preserve">от 24 апреля 2013 года № 94-ЗД-V (САЗ 13-16); от 25 апреля 2013 года № 95-ЗД-V (САЗ 13-16); от 29 июля </w:t>
      </w:r>
      <w:r w:rsidR="00041FD9" w:rsidRPr="00644391">
        <w:rPr>
          <w:sz w:val="28"/>
          <w:szCs w:val="28"/>
        </w:rPr>
        <w:br/>
        <w:t>2013 года № 168-ЗИД-V (САЗ 13-30); от 17 февраля 2014 года № 56-ЗД-</w:t>
      </w:r>
      <w:r w:rsidR="00041FD9" w:rsidRPr="00644391">
        <w:rPr>
          <w:sz w:val="28"/>
          <w:szCs w:val="28"/>
          <w:lang w:val="en-US"/>
        </w:rPr>
        <w:t>V</w:t>
      </w:r>
      <w:r w:rsidR="00041FD9" w:rsidRPr="00644391">
        <w:rPr>
          <w:sz w:val="28"/>
          <w:szCs w:val="28"/>
        </w:rPr>
        <w:t xml:space="preserve"> (САЗ 14-8); от 3 июня 2014 года № 104-ЗД-</w:t>
      </w:r>
      <w:r w:rsidR="00041FD9" w:rsidRPr="00644391">
        <w:rPr>
          <w:sz w:val="28"/>
          <w:szCs w:val="28"/>
          <w:lang w:val="en-US"/>
        </w:rPr>
        <w:t>V</w:t>
      </w:r>
      <w:r w:rsidR="00041FD9" w:rsidRPr="00644391">
        <w:rPr>
          <w:sz w:val="28"/>
          <w:szCs w:val="28"/>
        </w:rPr>
        <w:t xml:space="preserve"> (САЗ 14-23); от 10 декабря </w:t>
      </w:r>
      <w:r w:rsidR="00041FD9" w:rsidRPr="00644391">
        <w:rPr>
          <w:sz w:val="28"/>
          <w:szCs w:val="28"/>
        </w:rPr>
        <w:br/>
        <w:t>2014 года № 207-ЗД-</w:t>
      </w:r>
      <w:r w:rsidR="00041FD9" w:rsidRPr="00644391">
        <w:rPr>
          <w:sz w:val="28"/>
          <w:szCs w:val="28"/>
          <w:lang w:val="en-US"/>
        </w:rPr>
        <w:t>V</w:t>
      </w:r>
      <w:r w:rsidR="00041FD9" w:rsidRPr="00644391">
        <w:rPr>
          <w:sz w:val="28"/>
          <w:szCs w:val="28"/>
        </w:rPr>
        <w:t xml:space="preserve"> (САЗ 14-51); от 15 января 2015 года № 5-ЗИД-</w:t>
      </w:r>
      <w:r w:rsidR="00041FD9" w:rsidRPr="00644391">
        <w:rPr>
          <w:sz w:val="28"/>
          <w:szCs w:val="28"/>
          <w:lang w:val="en-US"/>
        </w:rPr>
        <w:t>V</w:t>
      </w:r>
      <w:r w:rsidR="00041FD9" w:rsidRPr="00644391">
        <w:rPr>
          <w:sz w:val="28"/>
          <w:szCs w:val="28"/>
        </w:rPr>
        <w:t xml:space="preserve"> </w:t>
      </w:r>
      <w:r w:rsidR="00041FD9" w:rsidRPr="00644391">
        <w:rPr>
          <w:sz w:val="28"/>
          <w:szCs w:val="28"/>
        </w:rPr>
        <w:br/>
        <w:t>(САЗ 15-3);</w:t>
      </w:r>
      <w:proofErr w:type="gramEnd"/>
      <w:r w:rsidR="00041FD9" w:rsidRPr="00644391">
        <w:rPr>
          <w:sz w:val="28"/>
          <w:szCs w:val="28"/>
        </w:rPr>
        <w:t xml:space="preserve"> </w:t>
      </w:r>
      <w:proofErr w:type="gramStart"/>
      <w:r w:rsidR="00041FD9" w:rsidRPr="00644391">
        <w:rPr>
          <w:sz w:val="28"/>
          <w:szCs w:val="28"/>
        </w:rPr>
        <w:t>от 15 января 2015 года № 10-ЗД-</w:t>
      </w:r>
      <w:r w:rsidR="00041FD9" w:rsidRPr="00644391">
        <w:rPr>
          <w:sz w:val="28"/>
          <w:szCs w:val="28"/>
          <w:lang w:val="en-US"/>
        </w:rPr>
        <w:t>V</w:t>
      </w:r>
      <w:r w:rsidR="00041FD9" w:rsidRPr="00644391">
        <w:rPr>
          <w:sz w:val="28"/>
          <w:szCs w:val="28"/>
        </w:rPr>
        <w:t xml:space="preserve"> (САЗ 15-3); от 30 июня </w:t>
      </w:r>
      <w:r w:rsidR="00041FD9" w:rsidRPr="00644391">
        <w:rPr>
          <w:sz w:val="28"/>
          <w:szCs w:val="28"/>
        </w:rPr>
        <w:br/>
        <w:t>2015 года № 97-ЗИ-V (САЗ 15-27); от 23 июня 2016 года № 150-ЗИД-</w:t>
      </w:r>
      <w:r w:rsidR="00041FD9" w:rsidRPr="00644391">
        <w:rPr>
          <w:sz w:val="28"/>
          <w:szCs w:val="28"/>
          <w:lang w:val="en-US"/>
        </w:rPr>
        <w:t>VI</w:t>
      </w:r>
      <w:r w:rsidR="00041FD9" w:rsidRPr="00644391">
        <w:rPr>
          <w:sz w:val="28"/>
          <w:szCs w:val="28"/>
        </w:rPr>
        <w:t xml:space="preserve"> </w:t>
      </w:r>
      <w:r w:rsidR="00041FD9" w:rsidRPr="00644391">
        <w:rPr>
          <w:sz w:val="28"/>
          <w:szCs w:val="28"/>
        </w:rPr>
        <w:br/>
        <w:t>(САЗ 16-25); от 6 января 2017 года № 13-ЗИД-</w:t>
      </w:r>
      <w:r w:rsidR="00041FD9" w:rsidRPr="00644391">
        <w:rPr>
          <w:sz w:val="28"/>
          <w:szCs w:val="28"/>
          <w:lang w:val="en-US"/>
        </w:rPr>
        <w:t>VI</w:t>
      </w:r>
      <w:r w:rsidR="00041FD9" w:rsidRPr="00644391">
        <w:rPr>
          <w:sz w:val="28"/>
          <w:szCs w:val="28"/>
        </w:rPr>
        <w:t xml:space="preserve"> (САЗ 17-2) с изменениями, внесенными Законом Приднестровской Молдавской Республики от 30 мая 2017 года № 119-ЗИ-VI (САЗ 17-23,1); от 7 марта 2017 года № 49-ЗД-</w:t>
      </w:r>
      <w:r w:rsidR="00041FD9" w:rsidRPr="00644391">
        <w:rPr>
          <w:sz w:val="28"/>
          <w:szCs w:val="28"/>
          <w:lang w:val="en-US"/>
        </w:rPr>
        <w:t>VI</w:t>
      </w:r>
      <w:r w:rsidR="00041FD9" w:rsidRPr="00644391">
        <w:rPr>
          <w:sz w:val="28"/>
          <w:szCs w:val="28"/>
        </w:rPr>
        <w:t xml:space="preserve"> </w:t>
      </w:r>
      <w:r w:rsidR="00041FD9" w:rsidRPr="00644391">
        <w:rPr>
          <w:sz w:val="28"/>
          <w:szCs w:val="28"/>
        </w:rPr>
        <w:br/>
        <w:t>(САЗ 17-11);</w:t>
      </w:r>
      <w:proofErr w:type="gramEnd"/>
      <w:r w:rsidR="00041FD9" w:rsidRPr="00644391">
        <w:rPr>
          <w:sz w:val="28"/>
          <w:szCs w:val="28"/>
        </w:rPr>
        <w:t xml:space="preserve"> </w:t>
      </w:r>
      <w:proofErr w:type="gramStart"/>
      <w:r w:rsidR="00041FD9" w:rsidRPr="00644391">
        <w:rPr>
          <w:sz w:val="28"/>
          <w:szCs w:val="28"/>
        </w:rPr>
        <w:t>от 11 мая 2017 года № 106-ЗИ-</w:t>
      </w:r>
      <w:r w:rsidR="00041FD9" w:rsidRPr="00644391">
        <w:rPr>
          <w:sz w:val="28"/>
          <w:szCs w:val="28"/>
          <w:lang w:val="en-US"/>
        </w:rPr>
        <w:t>VI</w:t>
      </w:r>
      <w:r w:rsidR="00041FD9" w:rsidRPr="00644391">
        <w:rPr>
          <w:sz w:val="28"/>
          <w:szCs w:val="28"/>
        </w:rPr>
        <w:t xml:space="preserve"> (САЗ 17-20); от 28 июня </w:t>
      </w:r>
      <w:r w:rsidR="00041FD9" w:rsidRPr="00644391">
        <w:rPr>
          <w:sz w:val="28"/>
          <w:szCs w:val="28"/>
        </w:rPr>
        <w:br/>
        <w:t>2017 года № 190-ЗИ-</w:t>
      </w:r>
      <w:r w:rsidR="00041FD9" w:rsidRPr="00644391">
        <w:rPr>
          <w:sz w:val="28"/>
          <w:szCs w:val="28"/>
          <w:lang w:val="en-US"/>
        </w:rPr>
        <w:t>VI</w:t>
      </w:r>
      <w:r w:rsidR="00041FD9" w:rsidRPr="00644391">
        <w:rPr>
          <w:sz w:val="28"/>
          <w:szCs w:val="28"/>
        </w:rPr>
        <w:t xml:space="preserve"> (САЗ 17-27); от 18 сентября 2017 года № 242-ЗИ-</w:t>
      </w:r>
      <w:r w:rsidR="00041FD9" w:rsidRPr="00644391">
        <w:rPr>
          <w:sz w:val="28"/>
          <w:szCs w:val="28"/>
          <w:lang w:val="en-US"/>
        </w:rPr>
        <w:t>VI</w:t>
      </w:r>
      <w:r w:rsidR="00041FD9" w:rsidRPr="00644391">
        <w:rPr>
          <w:sz w:val="28"/>
          <w:szCs w:val="28"/>
        </w:rPr>
        <w:t xml:space="preserve"> (САЗ 17-39); от 16 ноября 2017 года № 317-ЗИ-</w:t>
      </w:r>
      <w:r w:rsidR="00041FD9" w:rsidRPr="00644391">
        <w:rPr>
          <w:sz w:val="28"/>
          <w:szCs w:val="28"/>
          <w:lang w:val="en-US"/>
        </w:rPr>
        <w:t>VI</w:t>
      </w:r>
      <w:r w:rsidR="00041FD9" w:rsidRPr="00644391">
        <w:rPr>
          <w:sz w:val="28"/>
          <w:szCs w:val="28"/>
        </w:rPr>
        <w:t xml:space="preserve"> (САЗ 17-47); от 29 июня 2018 года № 188-ЗИД-</w:t>
      </w:r>
      <w:r w:rsidR="00041FD9" w:rsidRPr="00644391">
        <w:rPr>
          <w:sz w:val="28"/>
          <w:szCs w:val="28"/>
          <w:lang w:val="en-US"/>
        </w:rPr>
        <w:t>VI</w:t>
      </w:r>
      <w:r w:rsidR="00041FD9" w:rsidRPr="00644391">
        <w:rPr>
          <w:sz w:val="28"/>
          <w:szCs w:val="28"/>
        </w:rPr>
        <w:t xml:space="preserve"> (САЗ 18-26); от 26 июля 2018 года № 239-ЗИ-</w:t>
      </w:r>
      <w:r w:rsidR="00041FD9" w:rsidRPr="00644391">
        <w:rPr>
          <w:sz w:val="28"/>
          <w:szCs w:val="28"/>
          <w:lang w:val="en-US"/>
        </w:rPr>
        <w:t>VI</w:t>
      </w:r>
      <w:r w:rsidR="00041FD9" w:rsidRPr="00644391">
        <w:rPr>
          <w:sz w:val="28"/>
          <w:szCs w:val="28"/>
        </w:rPr>
        <w:t xml:space="preserve"> (САЗ 18-30); от 26 июля 2018 года № 245-ЗИ-</w:t>
      </w:r>
      <w:r w:rsidR="00041FD9" w:rsidRPr="00644391">
        <w:rPr>
          <w:sz w:val="28"/>
          <w:szCs w:val="28"/>
          <w:lang w:val="en-US"/>
        </w:rPr>
        <w:t>VI</w:t>
      </w:r>
      <w:r w:rsidR="00041FD9" w:rsidRPr="00644391">
        <w:rPr>
          <w:sz w:val="28"/>
          <w:szCs w:val="28"/>
        </w:rPr>
        <w:t xml:space="preserve"> (САЗ 18-30);</w:t>
      </w:r>
      <w:proofErr w:type="gramEnd"/>
      <w:r w:rsidR="00041FD9" w:rsidRPr="00644391">
        <w:rPr>
          <w:sz w:val="28"/>
          <w:szCs w:val="28"/>
        </w:rPr>
        <w:t xml:space="preserve"> от 4 февраля 2019 года № 14-ЗИ-</w:t>
      </w:r>
      <w:r w:rsidR="00041FD9" w:rsidRPr="00644391">
        <w:rPr>
          <w:sz w:val="28"/>
          <w:szCs w:val="28"/>
          <w:lang w:val="en-US"/>
        </w:rPr>
        <w:t>VI</w:t>
      </w:r>
      <w:r w:rsidR="00041FD9" w:rsidRPr="00644391">
        <w:rPr>
          <w:sz w:val="28"/>
          <w:szCs w:val="28"/>
        </w:rPr>
        <w:t xml:space="preserve"> (САЗ 19-5); от 12 марта 2019 года № 23-ЗИД-</w:t>
      </w:r>
      <w:r w:rsidR="00041FD9" w:rsidRPr="00644391">
        <w:rPr>
          <w:sz w:val="28"/>
          <w:szCs w:val="28"/>
          <w:lang w:val="en-US"/>
        </w:rPr>
        <w:t>VI</w:t>
      </w:r>
      <w:r w:rsidR="00041FD9" w:rsidRPr="00644391">
        <w:rPr>
          <w:sz w:val="28"/>
          <w:szCs w:val="28"/>
        </w:rPr>
        <w:t xml:space="preserve"> </w:t>
      </w:r>
      <w:r w:rsidR="00041FD9" w:rsidRPr="00644391">
        <w:rPr>
          <w:sz w:val="28"/>
          <w:szCs w:val="28"/>
        </w:rPr>
        <w:br/>
        <w:t>(САЗ 19-10); от 20 мая 2019 года № 83-ЗИ-</w:t>
      </w:r>
      <w:r w:rsidR="00041FD9" w:rsidRPr="00644391">
        <w:rPr>
          <w:sz w:val="28"/>
          <w:szCs w:val="28"/>
          <w:lang w:val="en-US"/>
        </w:rPr>
        <w:t>VI</w:t>
      </w:r>
      <w:r w:rsidR="00041FD9" w:rsidRPr="00644391">
        <w:rPr>
          <w:sz w:val="28"/>
          <w:szCs w:val="28"/>
        </w:rPr>
        <w:t xml:space="preserve"> (САЗ 19-19); от 20 мая </w:t>
      </w:r>
      <w:r w:rsidR="00041FD9" w:rsidRPr="00644391">
        <w:rPr>
          <w:sz w:val="28"/>
          <w:szCs w:val="28"/>
        </w:rPr>
        <w:br/>
        <w:t>2019 года № 84-ЗД-</w:t>
      </w:r>
      <w:r w:rsidR="00041FD9" w:rsidRPr="00644391">
        <w:rPr>
          <w:sz w:val="28"/>
          <w:szCs w:val="28"/>
          <w:lang w:val="en-US"/>
        </w:rPr>
        <w:t>VI</w:t>
      </w:r>
      <w:r w:rsidR="00041FD9" w:rsidRPr="00644391">
        <w:rPr>
          <w:sz w:val="28"/>
          <w:szCs w:val="28"/>
        </w:rPr>
        <w:t xml:space="preserve"> (САЗ 19-19)</w:t>
      </w:r>
      <w:r w:rsidR="00041FD9">
        <w:rPr>
          <w:color w:val="000000"/>
          <w:sz w:val="28"/>
          <w:szCs w:val="28"/>
          <w:shd w:val="clear" w:color="auto" w:fill="FFFFFF"/>
        </w:rPr>
        <w:t xml:space="preserve">; от </w:t>
      </w:r>
      <w:r w:rsidR="00041FD9" w:rsidRPr="00041FD9">
        <w:rPr>
          <w:sz w:val="28"/>
          <w:szCs w:val="28"/>
        </w:rPr>
        <w:t>27 июня 2019 года</w:t>
      </w:r>
      <w:r w:rsidR="00041FD9">
        <w:rPr>
          <w:sz w:val="28"/>
          <w:szCs w:val="28"/>
        </w:rPr>
        <w:t xml:space="preserve"> </w:t>
      </w:r>
      <w:r w:rsidR="00041FD9" w:rsidRPr="00041FD9">
        <w:rPr>
          <w:sz w:val="28"/>
          <w:szCs w:val="28"/>
        </w:rPr>
        <w:t>№ 117-ЗИД-</w:t>
      </w:r>
      <w:r w:rsidR="00041FD9" w:rsidRPr="00041FD9">
        <w:rPr>
          <w:sz w:val="28"/>
          <w:szCs w:val="28"/>
          <w:lang w:val="en-US"/>
        </w:rPr>
        <w:t>VI</w:t>
      </w:r>
      <w:r w:rsidR="00041FD9" w:rsidRPr="00041FD9">
        <w:rPr>
          <w:sz w:val="28"/>
          <w:szCs w:val="28"/>
        </w:rPr>
        <w:t xml:space="preserve"> (САЗ 19-24)</w:t>
      </w:r>
      <w:r w:rsidR="000E7B49" w:rsidRPr="000E7B49">
        <w:rPr>
          <w:sz w:val="28"/>
          <w:szCs w:val="28"/>
        </w:rPr>
        <w:t>,</w:t>
      </w:r>
      <w:r w:rsidR="00EF5A51">
        <w:rPr>
          <w:color w:val="000000"/>
          <w:sz w:val="28"/>
          <w:szCs w:val="28"/>
          <w:shd w:val="clear" w:color="auto" w:fill="FFFFFF"/>
        </w:rPr>
        <w:t xml:space="preserve"> следующие изменения</w:t>
      </w:r>
      <w:r w:rsidRPr="00DA61E9">
        <w:rPr>
          <w:sz w:val="28"/>
          <w:szCs w:val="28"/>
        </w:rPr>
        <w:t>:</w:t>
      </w:r>
    </w:p>
    <w:p w:rsidR="00CE7080" w:rsidRDefault="00CE7080" w:rsidP="00041FD9">
      <w:pPr>
        <w:ind w:firstLine="708"/>
        <w:jc w:val="both"/>
        <w:rPr>
          <w:sz w:val="28"/>
          <w:szCs w:val="28"/>
        </w:rPr>
      </w:pPr>
    </w:p>
    <w:p w:rsidR="00CE7080" w:rsidRPr="00CE7080" w:rsidRDefault="00CE7080" w:rsidP="00CE7080">
      <w:pPr>
        <w:pStyle w:val="ab"/>
        <w:numPr>
          <w:ilvl w:val="0"/>
          <w:numId w:val="1"/>
        </w:numPr>
        <w:shd w:val="clear" w:color="auto" w:fill="FFFFFF"/>
        <w:jc w:val="both"/>
        <w:rPr>
          <w:sz w:val="28"/>
          <w:szCs w:val="28"/>
        </w:rPr>
      </w:pPr>
      <w:r w:rsidRPr="00CE7080">
        <w:rPr>
          <w:sz w:val="28"/>
          <w:szCs w:val="28"/>
        </w:rPr>
        <w:t>Пункт 14 статьи 2 исключить.</w:t>
      </w:r>
    </w:p>
    <w:p w:rsidR="00CE7080" w:rsidRPr="00916A2F" w:rsidRDefault="00CE7080" w:rsidP="00CE7080">
      <w:pPr>
        <w:pStyle w:val="ab"/>
        <w:shd w:val="clear" w:color="auto" w:fill="FFFFFF"/>
        <w:ind w:left="1069"/>
        <w:jc w:val="both"/>
      </w:pPr>
    </w:p>
    <w:p w:rsidR="00CE7080" w:rsidRDefault="00CE7080" w:rsidP="00CE7080">
      <w:pPr>
        <w:shd w:val="clear" w:color="auto" w:fill="FFFFFF"/>
        <w:ind w:firstLine="709"/>
        <w:jc w:val="both"/>
        <w:rPr>
          <w:sz w:val="28"/>
          <w:szCs w:val="28"/>
        </w:rPr>
      </w:pPr>
      <w:r>
        <w:rPr>
          <w:sz w:val="28"/>
          <w:szCs w:val="28"/>
        </w:rPr>
        <w:t>2</w:t>
      </w:r>
      <w:r w:rsidRPr="00C2240B">
        <w:rPr>
          <w:sz w:val="28"/>
          <w:szCs w:val="28"/>
        </w:rPr>
        <w:t>. В части первой пункта 5 статьи 5 слова «в том числе молодым специалистам»</w:t>
      </w:r>
      <w:r w:rsidR="002E1ED2">
        <w:rPr>
          <w:sz w:val="28"/>
          <w:szCs w:val="28"/>
        </w:rPr>
        <w:t xml:space="preserve"> с предшествующей запятой</w:t>
      </w:r>
      <w:r>
        <w:rPr>
          <w:sz w:val="28"/>
          <w:szCs w:val="28"/>
        </w:rPr>
        <w:t xml:space="preserve"> исключить.</w:t>
      </w:r>
    </w:p>
    <w:p w:rsidR="00CE7080" w:rsidRPr="00916A2F" w:rsidRDefault="00CE7080" w:rsidP="00041FD9">
      <w:pPr>
        <w:ind w:firstLine="708"/>
        <w:jc w:val="both"/>
      </w:pPr>
    </w:p>
    <w:p w:rsidR="00041FD9" w:rsidRPr="00DA61E9" w:rsidRDefault="00CE7080" w:rsidP="00CE7080">
      <w:pPr>
        <w:ind w:firstLine="708"/>
        <w:jc w:val="both"/>
        <w:rPr>
          <w:color w:val="000000"/>
          <w:sz w:val="28"/>
          <w:szCs w:val="28"/>
          <w:shd w:val="clear" w:color="auto" w:fill="FFFFFF"/>
        </w:rPr>
      </w:pPr>
      <w:r>
        <w:rPr>
          <w:color w:val="000000"/>
          <w:sz w:val="28"/>
          <w:szCs w:val="28"/>
          <w:shd w:val="clear" w:color="auto" w:fill="FFFFFF"/>
        </w:rPr>
        <w:t xml:space="preserve">3. </w:t>
      </w:r>
      <w:r w:rsidR="00916A2F">
        <w:rPr>
          <w:color w:val="000000"/>
          <w:sz w:val="28"/>
          <w:szCs w:val="28"/>
          <w:shd w:val="clear" w:color="auto" w:fill="FFFFFF"/>
        </w:rPr>
        <w:t>Статью 7 изложить в следующей</w:t>
      </w:r>
      <w:r>
        <w:rPr>
          <w:color w:val="000000"/>
          <w:sz w:val="28"/>
          <w:szCs w:val="28"/>
          <w:shd w:val="clear" w:color="auto" w:fill="FFFFFF"/>
        </w:rPr>
        <w:t xml:space="preserve"> редакции:</w:t>
      </w:r>
    </w:p>
    <w:p w:rsidR="00041FD9" w:rsidRDefault="000E7B49" w:rsidP="0068790E">
      <w:pPr>
        <w:ind w:firstLine="708"/>
        <w:jc w:val="both"/>
        <w:outlineLvl w:val="0"/>
        <w:rPr>
          <w:sz w:val="28"/>
          <w:szCs w:val="28"/>
        </w:rPr>
      </w:pPr>
      <w:r>
        <w:rPr>
          <w:sz w:val="28"/>
          <w:szCs w:val="28"/>
        </w:rPr>
        <w:t>«</w:t>
      </w:r>
      <w:r w:rsidR="00041FD9" w:rsidRPr="00041FD9">
        <w:rPr>
          <w:sz w:val="28"/>
          <w:szCs w:val="28"/>
        </w:rPr>
        <w:t>Статья 7. Надбавка за ученую степень, ученое звание</w:t>
      </w:r>
    </w:p>
    <w:p w:rsidR="00916A2F" w:rsidRPr="007D76D2" w:rsidRDefault="00916A2F" w:rsidP="0068790E">
      <w:pPr>
        <w:ind w:firstLine="708"/>
        <w:jc w:val="both"/>
        <w:outlineLvl w:val="0"/>
      </w:pPr>
    </w:p>
    <w:p w:rsidR="00041FD9" w:rsidRDefault="00041FD9" w:rsidP="00C2240B">
      <w:pPr>
        <w:ind w:firstLine="708"/>
        <w:jc w:val="both"/>
        <w:rPr>
          <w:sz w:val="28"/>
          <w:szCs w:val="28"/>
        </w:rPr>
      </w:pPr>
      <w:proofErr w:type="gramStart"/>
      <w:r w:rsidRPr="00041FD9">
        <w:rPr>
          <w:sz w:val="28"/>
          <w:szCs w:val="28"/>
        </w:rPr>
        <w:t xml:space="preserve">Работникам бюджетной сферы, военнослужащим и лицам, приравненным к ним по условиям выплат денежного довольствия, государственным гражданским служащим, имеющим ученую степень, ученое звание, выплачивается надбавка за ученую степень, ученое звание, подтвержденные документами государственного образца Приднестровской Молдавской Республики или документами иностранных государств, </w:t>
      </w:r>
      <w:r w:rsidRPr="00041FD9">
        <w:rPr>
          <w:sz w:val="28"/>
          <w:szCs w:val="28"/>
        </w:rPr>
        <w:lastRenderedPageBreak/>
        <w:t>признанными на территории Приднестровской Молдавской Республики, в следующих размерах:</w:t>
      </w:r>
      <w:proofErr w:type="gramEnd"/>
    </w:p>
    <w:p w:rsidR="00C2240B" w:rsidRPr="00C2240B" w:rsidRDefault="00C2240B" w:rsidP="00C2240B">
      <w:pPr>
        <w:ind w:firstLine="393"/>
        <w:jc w:val="both"/>
      </w:pPr>
    </w:p>
    <w:tbl>
      <w:tblPr>
        <w:tblW w:w="951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5"/>
        <w:gridCol w:w="4111"/>
        <w:gridCol w:w="3685"/>
      </w:tblGrid>
      <w:tr w:rsidR="00C2240B" w:rsidRPr="00CE7080" w:rsidTr="00CE7080">
        <w:tc>
          <w:tcPr>
            <w:tcW w:w="1715" w:type="dxa"/>
            <w:shd w:val="clear" w:color="auto" w:fill="auto"/>
          </w:tcPr>
          <w:p w:rsidR="00C2240B" w:rsidRPr="00CE7080" w:rsidRDefault="00C2240B" w:rsidP="00C2240B">
            <w:pPr>
              <w:ind w:left="-42" w:firstLine="393"/>
              <w:rPr>
                <w:b/>
                <w:sz w:val="28"/>
                <w:szCs w:val="28"/>
              </w:rPr>
            </w:pPr>
          </w:p>
        </w:tc>
        <w:tc>
          <w:tcPr>
            <w:tcW w:w="7796" w:type="dxa"/>
            <w:gridSpan w:val="2"/>
            <w:shd w:val="clear" w:color="auto" w:fill="auto"/>
          </w:tcPr>
          <w:p w:rsidR="00C2240B" w:rsidRPr="00CE7080" w:rsidRDefault="00C2240B" w:rsidP="00C2240B">
            <w:pPr>
              <w:ind w:left="-42" w:firstLine="393"/>
              <w:rPr>
                <w:b/>
                <w:sz w:val="28"/>
                <w:szCs w:val="28"/>
              </w:rPr>
            </w:pPr>
            <w:r w:rsidRPr="00CE7080">
              <w:rPr>
                <w:b/>
                <w:sz w:val="28"/>
                <w:szCs w:val="28"/>
              </w:rPr>
              <w:t>Размер надбавки, РУ МЗП</w:t>
            </w:r>
          </w:p>
        </w:tc>
      </w:tr>
      <w:tr w:rsidR="00C2240B" w:rsidRPr="00CE7080" w:rsidTr="00916A2F">
        <w:tc>
          <w:tcPr>
            <w:tcW w:w="1715" w:type="dxa"/>
            <w:shd w:val="clear" w:color="auto" w:fill="auto"/>
            <w:vAlign w:val="center"/>
          </w:tcPr>
          <w:p w:rsidR="00C2240B" w:rsidRPr="00CE7080" w:rsidRDefault="00C2240B" w:rsidP="00916A2F">
            <w:pPr>
              <w:ind w:left="-42" w:right="-33"/>
              <w:jc w:val="center"/>
              <w:rPr>
                <w:sz w:val="28"/>
                <w:szCs w:val="28"/>
              </w:rPr>
            </w:pPr>
            <w:r w:rsidRPr="00CE7080">
              <w:rPr>
                <w:sz w:val="28"/>
                <w:szCs w:val="28"/>
              </w:rPr>
              <w:t>Ученая степень</w:t>
            </w:r>
          </w:p>
          <w:p w:rsidR="00C2240B" w:rsidRPr="00CE7080" w:rsidRDefault="00C2240B" w:rsidP="00916A2F">
            <w:pPr>
              <w:ind w:left="-42" w:firstLine="393"/>
              <w:jc w:val="center"/>
              <w:rPr>
                <w:sz w:val="28"/>
                <w:szCs w:val="28"/>
              </w:rPr>
            </w:pPr>
          </w:p>
        </w:tc>
        <w:tc>
          <w:tcPr>
            <w:tcW w:w="4111" w:type="dxa"/>
            <w:shd w:val="clear" w:color="auto" w:fill="auto"/>
            <w:vAlign w:val="center"/>
          </w:tcPr>
          <w:p w:rsidR="00C2240B" w:rsidRPr="00CE7080" w:rsidRDefault="000E7B49" w:rsidP="00916A2F">
            <w:pPr>
              <w:ind w:left="-42"/>
              <w:jc w:val="center"/>
              <w:rPr>
                <w:sz w:val="28"/>
                <w:szCs w:val="28"/>
              </w:rPr>
            </w:pPr>
            <w:proofErr w:type="gramStart"/>
            <w:r>
              <w:rPr>
                <w:sz w:val="28"/>
                <w:szCs w:val="28"/>
              </w:rPr>
              <w:t>р</w:t>
            </w:r>
            <w:r w:rsidR="00C2240B" w:rsidRPr="00CE7080">
              <w:rPr>
                <w:sz w:val="28"/>
                <w:szCs w:val="28"/>
              </w:rPr>
              <w:t>аботающим</w:t>
            </w:r>
            <w:proofErr w:type="gramEnd"/>
            <w:r w:rsidR="00C2240B" w:rsidRPr="00CE7080">
              <w:rPr>
                <w:sz w:val="28"/>
                <w:szCs w:val="28"/>
              </w:rPr>
              <w:t xml:space="preserve"> по профилю</w:t>
            </w:r>
          </w:p>
          <w:p w:rsidR="00C2240B" w:rsidRPr="00CE7080" w:rsidRDefault="00C2240B" w:rsidP="00916A2F">
            <w:pPr>
              <w:ind w:left="-42" w:right="-42"/>
              <w:jc w:val="center"/>
              <w:rPr>
                <w:b/>
                <w:sz w:val="28"/>
                <w:szCs w:val="28"/>
              </w:rPr>
            </w:pPr>
            <w:r w:rsidRPr="00CE7080">
              <w:rPr>
                <w:sz w:val="28"/>
                <w:szCs w:val="28"/>
              </w:rPr>
              <w:t>ученой степени</w:t>
            </w:r>
          </w:p>
        </w:tc>
        <w:tc>
          <w:tcPr>
            <w:tcW w:w="3685" w:type="dxa"/>
            <w:vAlign w:val="center"/>
          </w:tcPr>
          <w:p w:rsidR="00C2240B" w:rsidRPr="00CE7080" w:rsidRDefault="000E7B49" w:rsidP="00916A2F">
            <w:pPr>
              <w:ind w:right="-183"/>
              <w:jc w:val="center"/>
              <w:rPr>
                <w:sz w:val="28"/>
                <w:szCs w:val="28"/>
              </w:rPr>
            </w:pPr>
            <w:proofErr w:type="gramStart"/>
            <w:r>
              <w:rPr>
                <w:sz w:val="28"/>
                <w:szCs w:val="28"/>
              </w:rPr>
              <w:t>р</w:t>
            </w:r>
            <w:r w:rsidR="00C2240B" w:rsidRPr="00CE7080">
              <w:rPr>
                <w:sz w:val="28"/>
                <w:szCs w:val="28"/>
              </w:rPr>
              <w:t>аботающим</w:t>
            </w:r>
            <w:proofErr w:type="gramEnd"/>
            <w:r w:rsidR="00C2240B" w:rsidRPr="00CE7080">
              <w:rPr>
                <w:sz w:val="28"/>
                <w:szCs w:val="28"/>
              </w:rPr>
              <w:t xml:space="preserve"> не по профилю</w:t>
            </w:r>
          </w:p>
          <w:p w:rsidR="00C2240B" w:rsidRPr="00CE7080" w:rsidRDefault="00C2240B" w:rsidP="00916A2F">
            <w:pPr>
              <w:ind w:left="-42"/>
              <w:jc w:val="center"/>
              <w:rPr>
                <w:sz w:val="28"/>
                <w:szCs w:val="28"/>
              </w:rPr>
            </w:pPr>
            <w:r w:rsidRPr="00CE7080">
              <w:rPr>
                <w:sz w:val="28"/>
                <w:szCs w:val="28"/>
              </w:rPr>
              <w:t>ученой степени</w:t>
            </w:r>
          </w:p>
        </w:tc>
      </w:tr>
      <w:tr w:rsidR="00C2240B" w:rsidRPr="00CE7080" w:rsidTr="00CE7080">
        <w:tc>
          <w:tcPr>
            <w:tcW w:w="1715" w:type="dxa"/>
            <w:shd w:val="clear" w:color="auto" w:fill="auto"/>
          </w:tcPr>
          <w:p w:rsidR="00C2240B" w:rsidRPr="00CE7080" w:rsidRDefault="00C2240B" w:rsidP="00C2240B">
            <w:pPr>
              <w:tabs>
                <w:tab w:val="center" w:pos="4677"/>
                <w:tab w:val="right" w:pos="9355"/>
              </w:tabs>
              <w:ind w:left="-42"/>
              <w:rPr>
                <w:sz w:val="28"/>
                <w:szCs w:val="28"/>
              </w:rPr>
            </w:pPr>
            <w:r w:rsidRPr="00CE7080">
              <w:rPr>
                <w:sz w:val="28"/>
                <w:szCs w:val="28"/>
              </w:rPr>
              <w:t>Доктор наук</w:t>
            </w:r>
          </w:p>
        </w:tc>
        <w:tc>
          <w:tcPr>
            <w:tcW w:w="4111" w:type="dxa"/>
            <w:shd w:val="clear" w:color="auto" w:fill="auto"/>
            <w:vAlign w:val="center"/>
          </w:tcPr>
          <w:p w:rsidR="00C2240B" w:rsidRPr="00CE7080" w:rsidRDefault="00C2240B" w:rsidP="00C2240B">
            <w:pPr>
              <w:ind w:left="-42" w:firstLine="393"/>
              <w:jc w:val="center"/>
              <w:rPr>
                <w:sz w:val="28"/>
                <w:szCs w:val="28"/>
              </w:rPr>
            </w:pPr>
            <w:r w:rsidRPr="00CE7080">
              <w:rPr>
                <w:sz w:val="28"/>
                <w:szCs w:val="28"/>
              </w:rPr>
              <w:t>200</w:t>
            </w:r>
          </w:p>
        </w:tc>
        <w:tc>
          <w:tcPr>
            <w:tcW w:w="3685" w:type="dxa"/>
            <w:vAlign w:val="center"/>
          </w:tcPr>
          <w:p w:rsidR="00C2240B" w:rsidRPr="00CE7080" w:rsidRDefault="00C2240B" w:rsidP="00C2240B">
            <w:pPr>
              <w:ind w:left="-42" w:firstLine="393"/>
              <w:jc w:val="center"/>
              <w:rPr>
                <w:sz w:val="28"/>
                <w:szCs w:val="28"/>
              </w:rPr>
            </w:pPr>
            <w:r w:rsidRPr="00CE7080">
              <w:rPr>
                <w:sz w:val="28"/>
                <w:szCs w:val="28"/>
              </w:rPr>
              <w:t>100</w:t>
            </w:r>
          </w:p>
        </w:tc>
      </w:tr>
      <w:tr w:rsidR="00C2240B" w:rsidRPr="00CE7080" w:rsidTr="00CE7080">
        <w:tc>
          <w:tcPr>
            <w:tcW w:w="1715" w:type="dxa"/>
            <w:shd w:val="clear" w:color="auto" w:fill="auto"/>
          </w:tcPr>
          <w:p w:rsidR="00C2240B" w:rsidRPr="00CE7080" w:rsidRDefault="00C2240B" w:rsidP="00F27499">
            <w:pPr>
              <w:tabs>
                <w:tab w:val="center" w:pos="4677"/>
                <w:tab w:val="right" w:pos="9355"/>
              </w:tabs>
              <w:ind w:left="-42"/>
              <w:jc w:val="center"/>
              <w:rPr>
                <w:sz w:val="28"/>
                <w:szCs w:val="28"/>
              </w:rPr>
            </w:pPr>
            <w:r w:rsidRPr="00CE7080">
              <w:rPr>
                <w:sz w:val="28"/>
                <w:szCs w:val="28"/>
              </w:rPr>
              <w:t>Кандидат наук</w:t>
            </w:r>
          </w:p>
        </w:tc>
        <w:tc>
          <w:tcPr>
            <w:tcW w:w="4111" w:type="dxa"/>
            <w:shd w:val="clear" w:color="auto" w:fill="auto"/>
            <w:vAlign w:val="center"/>
          </w:tcPr>
          <w:p w:rsidR="00C2240B" w:rsidRPr="00CE7080" w:rsidRDefault="00C2240B" w:rsidP="00C2240B">
            <w:pPr>
              <w:ind w:left="-42" w:firstLine="393"/>
              <w:jc w:val="center"/>
              <w:rPr>
                <w:sz w:val="28"/>
                <w:szCs w:val="28"/>
              </w:rPr>
            </w:pPr>
            <w:r w:rsidRPr="00CE7080">
              <w:rPr>
                <w:sz w:val="28"/>
                <w:szCs w:val="28"/>
              </w:rPr>
              <w:t>140</w:t>
            </w:r>
          </w:p>
        </w:tc>
        <w:tc>
          <w:tcPr>
            <w:tcW w:w="3685" w:type="dxa"/>
            <w:vAlign w:val="center"/>
          </w:tcPr>
          <w:p w:rsidR="00C2240B" w:rsidRPr="00CE7080" w:rsidRDefault="00C2240B" w:rsidP="00C2240B">
            <w:pPr>
              <w:ind w:left="-42" w:firstLine="393"/>
              <w:jc w:val="center"/>
              <w:rPr>
                <w:sz w:val="28"/>
                <w:szCs w:val="28"/>
              </w:rPr>
            </w:pPr>
            <w:r w:rsidRPr="00CE7080">
              <w:rPr>
                <w:sz w:val="28"/>
                <w:szCs w:val="28"/>
              </w:rPr>
              <w:t>70</w:t>
            </w:r>
          </w:p>
        </w:tc>
      </w:tr>
      <w:tr w:rsidR="00C2240B" w:rsidRPr="00CE7080" w:rsidTr="00CE7080">
        <w:tc>
          <w:tcPr>
            <w:tcW w:w="1715" w:type="dxa"/>
            <w:shd w:val="clear" w:color="auto" w:fill="auto"/>
          </w:tcPr>
          <w:p w:rsidR="00C2240B" w:rsidRPr="00CE7080" w:rsidRDefault="000E7B49" w:rsidP="00F27499">
            <w:pPr>
              <w:ind w:left="-42"/>
              <w:jc w:val="center"/>
              <w:rPr>
                <w:sz w:val="28"/>
                <w:szCs w:val="28"/>
              </w:rPr>
            </w:pPr>
            <w:r>
              <w:rPr>
                <w:sz w:val="28"/>
                <w:szCs w:val="28"/>
              </w:rPr>
              <w:t>У</w:t>
            </w:r>
            <w:r w:rsidR="00C2240B" w:rsidRPr="00CE7080">
              <w:rPr>
                <w:sz w:val="28"/>
                <w:szCs w:val="28"/>
              </w:rPr>
              <w:t>ченое звание</w:t>
            </w:r>
          </w:p>
        </w:tc>
        <w:tc>
          <w:tcPr>
            <w:tcW w:w="4111" w:type="dxa"/>
            <w:shd w:val="clear" w:color="auto" w:fill="auto"/>
            <w:vAlign w:val="center"/>
          </w:tcPr>
          <w:p w:rsidR="00C2240B" w:rsidRPr="00CE7080" w:rsidRDefault="000E7B49" w:rsidP="00916A2F">
            <w:pPr>
              <w:ind w:left="-42"/>
              <w:jc w:val="center"/>
              <w:rPr>
                <w:sz w:val="28"/>
                <w:szCs w:val="28"/>
              </w:rPr>
            </w:pPr>
            <w:proofErr w:type="gramStart"/>
            <w:r>
              <w:rPr>
                <w:sz w:val="28"/>
                <w:szCs w:val="28"/>
              </w:rPr>
              <w:t>р</w:t>
            </w:r>
            <w:r w:rsidR="00C2240B" w:rsidRPr="00CE7080">
              <w:rPr>
                <w:sz w:val="28"/>
                <w:szCs w:val="28"/>
              </w:rPr>
              <w:t>аботающим</w:t>
            </w:r>
            <w:proofErr w:type="gramEnd"/>
            <w:r w:rsidR="00C2240B" w:rsidRPr="00CE7080">
              <w:rPr>
                <w:sz w:val="28"/>
                <w:szCs w:val="28"/>
              </w:rPr>
              <w:t xml:space="preserve"> по профилю ученого звания</w:t>
            </w:r>
          </w:p>
        </w:tc>
        <w:tc>
          <w:tcPr>
            <w:tcW w:w="3685" w:type="dxa"/>
            <w:vAlign w:val="center"/>
          </w:tcPr>
          <w:p w:rsidR="00C2240B" w:rsidRPr="00CE7080" w:rsidRDefault="000E7B49" w:rsidP="00CE7080">
            <w:pPr>
              <w:ind w:right="-183"/>
              <w:jc w:val="center"/>
              <w:rPr>
                <w:sz w:val="28"/>
                <w:szCs w:val="28"/>
              </w:rPr>
            </w:pPr>
            <w:proofErr w:type="gramStart"/>
            <w:r>
              <w:rPr>
                <w:sz w:val="28"/>
                <w:szCs w:val="28"/>
              </w:rPr>
              <w:t>р</w:t>
            </w:r>
            <w:r w:rsidR="00CE7080">
              <w:rPr>
                <w:sz w:val="28"/>
                <w:szCs w:val="28"/>
              </w:rPr>
              <w:t>аботающим</w:t>
            </w:r>
            <w:proofErr w:type="gramEnd"/>
            <w:r w:rsidR="00CE7080">
              <w:rPr>
                <w:sz w:val="28"/>
                <w:szCs w:val="28"/>
              </w:rPr>
              <w:t xml:space="preserve"> </w:t>
            </w:r>
            <w:r w:rsidR="00C2240B" w:rsidRPr="00CE7080">
              <w:rPr>
                <w:sz w:val="28"/>
                <w:szCs w:val="28"/>
              </w:rPr>
              <w:t>не по профилю</w:t>
            </w:r>
          </w:p>
          <w:p w:rsidR="00C2240B" w:rsidRPr="00CE7080" w:rsidRDefault="00C2240B" w:rsidP="00CE7080">
            <w:pPr>
              <w:ind w:left="-42"/>
              <w:jc w:val="center"/>
              <w:rPr>
                <w:b/>
                <w:sz w:val="28"/>
                <w:szCs w:val="28"/>
              </w:rPr>
            </w:pPr>
            <w:r w:rsidRPr="00CE7080">
              <w:rPr>
                <w:sz w:val="28"/>
                <w:szCs w:val="28"/>
              </w:rPr>
              <w:t>ученого звания</w:t>
            </w:r>
          </w:p>
        </w:tc>
      </w:tr>
      <w:tr w:rsidR="00C2240B" w:rsidRPr="00CE7080" w:rsidTr="00CE7080">
        <w:tc>
          <w:tcPr>
            <w:tcW w:w="1715" w:type="dxa"/>
            <w:shd w:val="clear" w:color="auto" w:fill="auto"/>
          </w:tcPr>
          <w:p w:rsidR="00C2240B" w:rsidRPr="00CE7080" w:rsidRDefault="00C2240B" w:rsidP="00C2240B">
            <w:pPr>
              <w:ind w:left="-42" w:right="-42"/>
              <w:rPr>
                <w:sz w:val="28"/>
                <w:szCs w:val="28"/>
              </w:rPr>
            </w:pPr>
            <w:r w:rsidRPr="00CE7080">
              <w:rPr>
                <w:sz w:val="28"/>
                <w:szCs w:val="28"/>
              </w:rPr>
              <w:t>Профессор</w:t>
            </w:r>
          </w:p>
        </w:tc>
        <w:tc>
          <w:tcPr>
            <w:tcW w:w="4111" w:type="dxa"/>
            <w:shd w:val="clear" w:color="auto" w:fill="auto"/>
            <w:vAlign w:val="center"/>
          </w:tcPr>
          <w:p w:rsidR="00C2240B" w:rsidRPr="00CE7080" w:rsidRDefault="00C2240B" w:rsidP="00C2240B">
            <w:pPr>
              <w:ind w:left="-42" w:firstLine="393"/>
              <w:jc w:val="center"/>
              <w:rPr>
                <w:sz w:val="28"/>
                <w:szCs w:val="28"/>
              </w:rPr>
            </w:pPr>
            <w:r w:rsidRPr="00CE7080">
              <w:rPr>
                <w:sz w:val="28"/>
                <w:szCs w:val="28"/>
              </w:rPr>
              <w:t>200</w:t>
            </w:r>
          </w:p>
        </w:tc>
        <w:tc>
          <w:tcPr>
            <w:tcW w:w="3685" w:type="dxa"/>
            <w:vAlign w:val="center"/>
          </w:tcPr>
          <w:p w:rsidR="00C2240B" w:rsidRPr="00CE7080" w:rsidRDefault="00C2240B" w:rsidP="00C2240B">
            <w:pPr>
              <w:ind w:left="-42" w:firstLine="393"/>
              <w:jc w:val="center"/>
              <w:rPr>
                <w:sz w:val="28"/>
                <w:szCs w:val="28"/>
              </w:rPr>
            </w:pPr>
            <w:r w:rsidRPr="00CE7080">
              <w:rPr>
                <w:sz w:val="28"/>
                <w:szCs w:val="28"/>
              </w:rPr>
              <w:t>100</w:t>
            </w:r>
          </w:p>
        </w:tc>
      </w:tr>
      <w:tr w:rsidR="00C2240B" w:rsidRPr="00CE7080" w:rsidTr="00CE7080">
        <w:tc>
          <w:tcPr>
            <w:tcW w:w="1715" w:type="dxa"/>
            <w:shd w:val="clear" w:color="auto" w:fill="auto"/>
          </w:tcPr>
          <w:p w:rsidR="00C2240B" w:rsidRPr="00CE7080" w:rsidRDefault="00C2240B" w:rsidP="00C2240B">
            <w:pPr>
              <w:tabs>
                <w:tab w:val="center" w:pos="4677"/>
                <w:tab w:val="right" w:pos="9355"/>
              </w:tabs>
              <w:ind w:left="-42"/>
              <w:rPr>
                <w:sz w:val="28"/>
                <w:szCs w:val="28"/>
              </w:rPr>
            </w:pPr>
            <w:r w:rsidRPr="00CE7080">
              <w:rPr>
                <w:sz w:val="28"/>
                <w:szCs w:val="28"/>
              </w:rPr>
              <w:t>Доцент</w:t>
            </w:r>
          </w:p>
        </w:tc>
        <w:tc>
          <w:tcPr>
            <w:tcW w:w="4111" w:type="dxa"/>
            <w:shd w:val="clear" w:color="auto" w:fill="auto"/>
            <w:vAlign w:val="center"/>
          </w:tcPr>
          <w:p w:rsidR="00C2240B" w:rsidRPr="00CE7080" w:rsidRDefault="00C2240B" w:rsidP="00C2240B">
            <w:pPr>
              <w:ind w:left="-42" w:firstLine="393"/>
              <w:jc w:val="center"/>
              <w:rPr>
                <w:sz w:val="28"/>
                <w:szCs w:val="28"/>
              </w:rPr>
            </w:pPr>
            <w:r w:rsidRPr="00CE7080">
              <w:rPr>
                <w:sz w:val="28"/>
                <w:szCs w:val="28"/>
              </w:rPr>
              <w:t>140</w:t>
            </w:r>
          </w:p>
        </w:tc>
        <w:tc>
          <w:tcPr>
            <w:tcW w:w="3685" w:type="dxa"/>
            <w:vAlign w:val="center"/>
          </w:tcPr>
          <w:p w:rsidR="00C2240B" w:rsidRPr="00CE7080" w:rsidRDefault="00C2240B" w:rsidP="00C2240B">
            <w:pPr>
              <w:ind w:left="-42" w:firstLine="393"/>
              <w:jc w:val="center"/>
              <w:rPr>
                <w:sz w:val="28"/>
                <w:szCs w:val="28"/>
              </w:rPr>
            </w:pPr>
            <w:r w:rsidRPr="00CE7080">
              <w:rPr>
                <w:sz w:val="28"/>
                <w:szCs w:val="28"/>
              </w:rPr>
              <w:t>70</w:t>
            </w:r>
          </w:p>
        </w:tc>
      </w:tr>
      <w:tr w:rsidR="00C2240B" w:rsidRPr="00CE7080" w:rsidTr="00CE7080">
        <w:tc>
          <w:tcPr>
            <w:tcW w:w="1715" w:type="dxa"/>
            <w:shd w:val="clear" w:color="auto" w:fill="auto"/>
          </w:tcPr>
          <w:p w:rsidR="00C2240B" w:rsidRPr="00CE7080" w:rsidRDefault="00C2240B" w:rsidP="00F27499">
            <w:pPr>
              <w:ind w:left="-42" w:right="-33"/>
              <w:jc w:val="center"/>
              <w:rPr>
                <w:sz w:val="28"/>
                <w:szCs w:val="28"/>
              </w:rPr>
            </w:pPr>
            <w:r w:rsidRPr="00CE7080">
              <w:rPr>
                <w:sz w:val="28"/>
                <w:szCs w:val="28"/>
              </w:rPr>
              <w:t>Старший научный сотрудник</w:t>
            </w:r>
          </w:p>
        </w:tc>
        <w:tc>
          <w:tcPr>
            <w:tcW w:w="4111" w:type="dxa"/>
            <w:shd w:val="clear" w:color="auto" w:fill="auto"/>
            <w:vAlign w:val="center"/>
          </w:tcPr>
          <w:p w:rsidR="00C2240B" w:rsidRPr="00CE7080" w:rsidRDefault="00C2240B" w:rsidP="00C2240B">
            <w:pPr>
              <w:tabs>
                <w:tab w:val="center" w:pos="4677"/>
                <w:tab w:val="right" w:pos="9355"/>
              </w:tabs>
              <w:ind w:left="-42" w:firstLine="393"/>
              <w:jc w:val="center"/>
              <w:rPr>
                <w:sz w:val="28"/>
                <w:szCs w:val="28"/>
              </w:rPr>
            </w:pPr>
            <w:r w:rsidRPr="00CE7080">
              <w:rPr>
                <w:sz w:val="28"/>
                <w:szCs w:val="28"/>
              </w:rPr>
              <w:t>140</w:t>
            </w:r>
          </w:p>
        </w:tc>
        <w:tc>
          <w:tcPr>
            <w:tcW w:w="3685" w:type="dxa"/>
            <w:vAlign w:val="center"/>
          </w:tcPr>
          <w:p w:rsidR="00C2240B" w:rsidRPr="00CE7080" w:rsidRDefault="00C2240B" w:rsidP="00C2240B">
            <w:pPr>
              <w:tabs>
                <w:tab w:val="center" w:pos="4677"/>
                <w:tab w:val="right" w:pos="9355"/>
              </w:tabs>
              <w:ind w:left="-42" w:firstLine="393"/>
              <w:jc w:val="center"/>
              <w:rPr>
                <w:sz w:val="28"/>
                <w:szCs w:val="28"/>
              </w:rPr>
            </w:pPr>
            <w:r w:rsidRPr="00CE7080">
              <w:rPr>
                <w:sz w:val="28"/>
                <w:szCs w:val="28"/>
              </w:rPr>
              <w:t>70</w:t>
            </w:r>
          </w:p>
        </w:tc>
      </w:tr>
    </w:tbl>
    <w:p w:rsidR="00C2240B" w:rsidRPr="00C2240B" w:rsidRDefault="00C2240B" w:rsidP="00C2240B">
      <w:pPr>
        <w:ind w:left="-42" w:firstLine="393"/>
        <w:jc w:val="both"/>
        <w:rPr>
          <w:sz w:val="22"/>
          <w:szCs w:val="22"/>
        </w:rPr>
      </w:pPr>
    </w:p>
    <w:p w:rsidR="00C2240B" w:rsidRPr="00C2240B" w:rsidRDefault="00C2240B" w:rsidP="003E23A5">
      <w:pPr>
        <w:ind w:firstLine="708"/>
        <w:jc w:val="both"/>
        <w:rPr>
          <w:sz w:val="28"/>
          <w:szCs w:val="28"/>
        </w:rPr>
      </w:pPr>
      <w:r w:rsidRPr="00C2240B">
        <w:rPr>
          <w:sz w:val="28"/>
          <w:szCs w:val="28"/>
        </w:rPr>
        <w:t>При наличии у работника ученой степени и ученого звания выплачиваются обе надбавки.</w:t>
      </w:r>
    </w:p>
    <w:p w:rsidR="00C2240B" w:rsidRPr="00C2240B" w:rsidRDefault="00C2240B" w:rsidP="003E23A5">
      <w:pPr>
        <w:ind w:firstLine="708"/>
        <w:jc w:val="both"/>
        <w:rPr>
          <w:sz w:val="28"/>
          <w:szCs w:val="28"/>
        </w:rPr>
      </w:pPr>
      <w:r w:rsidRPr="00C2240B">
        <w:rPr>
          <w:sz w:val="28"/>
          <w:szCs w:val="28"/>
        </w:rPr>
        <w:t>Право на надбавку за ученую степень, ученое звание возникает со дня издания правового акта о присвоении ученой степени, присуждении ученого звания (дата указана в документе об ученой степени, ученом звании).</w:t>
      </w:r>
    </w:p>
    <w:p w:rsidR="00041FD9" w:rsidRDefault="00C2240B" w:rsidP="00C2240B">
      <w:pPr>
        <w:shd w:val="clear" w:color="auto" w:fill="FFFFFF"/>
        <w:ind w:firstLine="709"/>
        <w:jc w:val="both"/>
        <w:rPr>
          <w:sz w:val="28"/>
          <w:szCs w:val="28"/>
        </w:rPr>
      </w:pPr>
      <w:r w:rsidRPr="00C2240B">
        <w:rPr>
          <w:sz w:val="28"/>
          <w:szCs w:val="28"/>
        </w:rPr>
        <w:t>Порядок выплаты надбавки за ученую степень</w:t>
      </w:r>
      <w:r w:rsidR="000E7B49" w:rsidRPr="000E7B49">
        <w:rPr>
          <w:sz w:val="28"/>
          <w:szCs w:val="28"/>
        </w:rPr>
        <w:t xml:space="preserve">, </w:t>
      </w:r>
      <w:r w:rsidR="000E7B49">
        <w:rPr>
          <w:sz w:val="28"/>
          <w:szCs w:val="28"/>
        </w:rPr>
        <w:t>ученое</w:t>
      </w:r>
      <w:r w:rsidR="005735F2">
        <w:rPr>
          <w:sz w:val="28"/>
          <w:szCs w:val="28"/>
        </w:rPr>
        <w:t xml:space="preserve"> звание</w:t>
      </w:r>
      <w:r w:rsidRPr="00C2240B">
        <w:rPr>
          <w:sz w:val="28"/>
          <w:szCs w:val="28"/>
        </w:rPr>
        <w:t xml:space="preserve"> устанавливается нормативным правовым актом Правительства Приднестровской Молдавской Республики</w:t>
      </w:r>
      <w:r w:rsidR="00CE7080">
        <w:rPr>
          <w:sz w:val="28"/>
          <w:szCs w:val="28"/>
        </w:rPr>
        <w:t>»</w:t>
      </w:r>
      <w:r w:rsidRPr="00C2240B">
        <w:rPr>
          <w:sz w:val="28"/>
          <w:szCs w:val="28"/>
        </w:rPr>
        <w:t>.</w:t>
      </w:r>
    </w:p>
    <w:p w:rsidR="000E7B49" w:rsidRPr="00916A2F" w:rsidRDefault="000E7B49" w:rsidP="000E7B49">
      <w:pPr>
        <w:ind w:firstLine="709"/>
        <w:jc w:val="both"/>
      </w:pPr>
    </w:p>
    <w:p w:rsidR="000E7B49" w:rsidRPr="002E1ED2" w:rsidRDefault="005735F2" w:rsidP="002E1ED2">
      <w:pPr>
        <w:pStyle w:val="ac"/>
        <w:ind w:firstLine="708"/>
        <w:jc w:val="both"/>
        <w:rPr>
          <w:sz w:val="28"/>
          <w:szCs w:val="28"/>
        </w:rPr>
      </w:pPr>
      <w:r w:rsidRPr="007D76D2">
        <w:rPr>
          <w:sz w:val="28"/>
          <w:szCs w:val="28"/>
        </w:rPr>
        <w:t>4</w:t>
      </w:r>
      <w:r w:rsidR="005919C4" w:rsidRPr="002E1ED2">
        <w:rPr>
          <w:sz w:val="28"/>
          <w:szCs w:val="28"/>
        </w:rPr>
        <w:t>.</w:t>
      </w:r>
      <w:r w:rsidR="000E7B49" w:rsidRPr="002E1ED2">
        <w:rPr>
          <w:sz w:val="28"/>
          <w:szCs w:val="28"/>
        </w:rPr>
        <w:t xml:space="preserve"> Статью 11-1 изложить в следующей редакции:</w:t>
      </w:r>
    </w:p>
    <w:p w:rsidR="000E7B49" w:rsidRDefault="005735F2" w:rsidP="002E1ED2">
      <w:pPr>
        <w:pStyle w:val="ac"/>
        <w:ind w:firstLine="708"/>
        <w:jc w:val="both"/>
        <w:rPr>
          <w:sz w:val="28"/>
          <w:szCs w:val="28"/>
          <w:lang w:val="en-US"/>
        </w:rPr>
      </w:pPr>
      <w:r w:rsidRPr="002E1ED2">
        <w:rPr>
          <w:sz w:val="28"/>
          <w:szCs w:val="28"/>
        </w:rPr>
        <w:t>«</w:t>
      </w:r>
      <w:r w:rsidR="000E7B49" w:rsidRPr="002E1ED2">
        <w:rPr>
          <w:sz w:val="28"/>
          <w:szCs w:val="28"/>
        </w:rPr>
        <w:t>Статья 11-1. Переходные положения</w:t>
      </w:r>
    </w:p>
    <w:p w:rsidR="007D76D2" w:rsidRPr="007D76D2" w:rsidRDefault="007D76D2" w:rsidP="002E1ED2">
      <w:pPr>
        <w:pStyle w:val="ac"/>
        <w:ind w:firstLine="708"/>
        <w:jc w:val="both"/>
        <w:rPr>
          <w:lang w:val="en-US"/>
        </w:rPr>
      </w:pPr>
    </w:p>
    <w:p w:rsidR="000E7B49" w:rsidRPr="002E1ED2" w:rsidRDefault="005735F2" w:rsidP="002E1ED2">
      <w:pPr>
        <w:pStyle w:val="ac"/>
        <w:ind w:firstLine="708"/>
        <w:jc w:val="both"/>
        <w:rPr>
          <w:sz w:val="28"/>
          <w:szCs w:val="28"/>
        </w:rPr>
      </w:pPr>
      <w:r w:rsidRPr="002E1ED2">
        <w:rPr>
          <w:sz w:val="28"/>
          <w:szCs w:val="28"/>
        </w:rPr>
        <w:t>1</w:t>
      </w:r>
      <w:r w:rsidR="000E7B49" w:rsidRPr="002E1ED2">
        <w:rPr>
          <w:sz w:val="28"/>
          <w:szCs w:val="28"/>
        </w:rPr>
        <w:t>.</w:t>
      </w:r>
      <w:r w:rsidRPr="002E1ED2">
        <w:rPr>
          <w:sz w:val="28"/>
          <w:szCs w:val="28"/>
        </w:rPr>
        <w:t xml:space="preserve"> </w:t>
      </w:r>
      <w:proofErr w:type="gramStart"/>
      <w:r w:rsidR="000E7B49" w:rsidRPr="002E1ED2">
        <w:rPr>
          <w:sz w:val="28"/>
          <w:szCs w:val="28"/>
        </w:rPr>
        <w:t>Установить следующие размеры применения расчетного уровня минимальной заработной платы (далее по тексту – РУ МЗП) для начисления оплаты труда, исчисления материальной помощи и иных выплат, уровень которых регулируется настоящим Законом, нормативными правовыми актами, изданными в соответствии с настоящим Законом, а также нормативными правовыми актами, устанавливающими оплату труда работников организаций, убытки которых образуются в результате заданных государством условий хозяйствования и покрываются за</w:t>
      </w:r>
      <w:proofErr w:type="gramEnd"/>
      <w:r w:rsidR="000E7B49" w:rsidRPr="002E1ED2">
        <w:rPr>
          <w:sz w:val="28"/>
          <w:szCs w:val="28"/>
        </w:rPr>
        <w:t xml:space="preserve"> счет бюджетов различных уровней:</w:t>
      </w:r>
    </w:p>
    <w:p w:rsidR="000E7B49" w:rsidRPr="000E7B49" w:rsidRDefault="000E7B49" w:rsidP="000E7B49">
      <w:pPr>
        <w:ind w:firstLine="709"/>
        <w:jc w:val="both"/>
        <w:rPr>
          <w:sz w:val="28"/>
          <w:szCs w:val="28"/>
        </w:rPr>
      </w:pPr>
      <w:r w:rsidRPr="000E7B49">
        <w:rPr>
          <w:sz w:val="28"/>
          <w:szCs w:val="28"/>
        </w:rPr>
        <w:t>а) в 2018 году – 1 РУ МЗП в размере не менее 7,8 рубля;</w:t>
      </w:r>
    </w:p>
    <w:p w:rsidR="000E7B49" w:rsidRPr="000E7B49" w:rsidRDefault="000E7B49" w:rsidP="000E7B49">
      <w:pPr>
        <w:ind w:firstLine="709"/>
        <w:jc w:val="both"/>
        <w:rPr>
          <w:sz w:val="28"/>
          <w:szCs w:val="28"/>
        </w:rPr>
      </w:pPr>
      <w:r w:rsidRPr="000E7B49">
        <w:rPr>
          <w:sz w:val="28"/>
          <w:szCs w:val="28"/>
        </w:rPr>
        <w:t>б) в 2019 году – 1 РУ МЗП в размере не менее 8,4 рубля;</w:t>
      </w:r>
    </w:p>
    <w:p w:rsidR="000E7B49" w:rsidRPr="000E7B49" w:rsidRDefault="000E7B49" w:rsidP="000E7B49">
      <w:pPr>
        <w:ind w:firstLine="709"/>
        <w:jc w:val="both"/>
        <w:rPr>
          <w:sz w:val="28"/>
          <w:szCs w:val="28"/>
        </w:rPr>
      </w:pPr>
      <w:r w:rsidRPr="000E7B49">
        <w:rPr>
          <w:sz w:val="28"/>
          <w:szCs w:val="28"/>
        </w:rPr>
        <w:t>в) в 2020 году – 1 РУ МЗП в размере не менее 9,0 рублей.</w:t>
      </w:r>
    </w:p>
    <w:p w:rsidR="000E7B49" w:rsidRDefault="000E7B49" w:rsidP="000E7B49">
      <w:pPr>
        <w:ind w:firstLine="708"/>
        <w:jc w:val="both"/>
        <w:outlineLvl w:val="0"/>
        <w:rPr>
          <w:sz w:val="28"/>
          <w:szCs w:val="28"/>
        </w:rPr>
      </w:pPr>
      <w:r w:rsidRPr="000E7B49">
        <w:rPr>
          <w:sz w:val="28"/>
          <w:szCs w:val="28"/>
        </w:rPr>
        <w:t xml:space="preserve">Конкретный размер РУ МЗП с учетом </w:t>
      </w:r>
      <w:r w:rsidR="005735F2">
        <w:rPr>
          <w:sz w:val="28"/>
          <w:szCs w:val="28"/>
        </w:rPr>
        <w:t>положений части первой настоящего пункта</w:t>
      </w:r>
      <w:r w:rsidRPr="000E7B49">
        <w:rPr>
          <w:sz w:val="28"/>
          <w:szCs w:val="28"/>
        </w:rPr>
        <w:t xml:space="preserve"> устанавливается законом о республиканском бюджете на соответствующий год.</w:t>
      </w:r>
    </w:p>
    <w:p w:rsidR="000E7B49" w:rsidRPr="000E7B49" w:rsidRDefault="000E7B49" w:rsidP="000E7B49">
      <w:pPr>
        <w:pStyle w:val="ab"/>
        <w:ind w:left="0" w:firstLine="708"/>
        <w:jc w:val="both"/>
        <w:outlineLvl w:val="0"/>
        <w:rPr>
          <w:sz w:val="28"/>
          <w:szCs w:val="28"/>
        </w:rPr>
      </w:pPr>
      <w:r>
        <w:rPr>
          <w:sz w:val="28"/>
          <w:szCs w:val="28"/>
        </w:rPr>
        <w:lastRenderedPageBreak/>
        <w:t>2. Установить</w:t>
      </w:r>
      <w:r w:rsidRPr="000E7B49">
        <w:rPr>
          <w:sz w:val="28"/>
          <w:szCs w:val="28"/>
        </w:rPr>
        <w:t xml:space="preserve">, </w:t>
      </w:r>
      <w:r>
        <w:rPr>
          <w:sz w:val="28"/>
          <w:szCs w:val="28"/>
        </w:rPr>
        <w:t>что выплаты курсантам организаций высшего профессионального образования Министерства внутренних дел Приднестровской Молдавской Республики</w:t>
      </w:r>
      <w:r w:rsidRPr="000E7B49">
        <w:rPr>
          <w:sz w:val="28"/>
          <w:szCs w:val="28"/>
        </w:rPr>
        <w:t xml:space="preserve">, </w:t>
      </w:r>
      <w:r>
        <w:rPr>
          <w:sz w:val="28"/>
          <w:szCs w:val="28"/>
        </w:rPr>
        <w:t>установленные частями шестой и седьмой пункта 17 статьи 10 настоящего Закона</w:t>
      </w:r>
      <w:r w:rsidRPr="000E7B49">
        <w:rPr>
          <w:sz w:val="28"/>
          <w:szCs w:val="28"/>
        </w:rPr>
        <w:t xml:space="preserve">, </w:t>
      </w:r>
      <w:r>
        <w:rPr>
          <w:sz w:val="28"/>
          <w:szCs w:val="28"/>
        </w:rPr>
        <w:t xml:space="preserve">производятся за период с </w:t>
      </w:r>
      <w:r w:rsidR="005735F2">
        <w:rPr>
          <w:sz w:val="28"/>
          <w:szCs w:val="28"/>
        </w:rPr>
        <w:br/>
      </w:r>
      <w:r>
        <w:rPr>
          <w:sz w:val="28"/>
          <w:szCs w:val="28"/>
        </w:rPr>
        <w:t>1 сентября 2018 года».</w:t>
      </w:r>
    </w:p>
    <w:p w:rsidR="00CE7080" w:rsidRPr="00916A2F" w:rsidRDefault="00CE7080" w:rsidP="000E7B49">
      <w:pPr>
        <w:ind w:firstLine="708"/>
        <w:jc w:val="both"/>
      </w:pPr>
    </w:p>
    <w:p w:rsidR="00CE7080" w:rsidRPr="00CE7080" w:rsidRDefault="00CE7080" w:rsidP="00CE7080">
      <w:pPr>
        <w:ind w:firstLine="708"/>
        <w:jc w:val="both"/>
        <w:rPr>
          <w:sz w:val="28"/>
          <w:szCs w:val="28"/>
        </w:rPr>
      </w:pPr>
      <w:r w:rsidRPr="00CE7080">
        <w:rPr>
          <w:b/>
          <w:sz w:val="28"/>
          <w:szCs w:val="28"/>
        </w:rPr>
        <w:t>Статья 2.</w:t>
      </w:r>
      <w:r w:rsidRPr="00CE7080">
        <w:rPr>
          <w:sz w:val="28"/>
          <w:szCs w:val="28"/>
        </w:rPr>
        <w:t xml:space="preserve"> Настоящий Закон вступает в силу со дня, следующего за днем официального опуб</w:t>
      </w:r>
      <w:r w:rsidR="00AB7592">
        <w:rPr>
          <w:sz w:val="28"/>
          <w:szCs w:val="28"/>
        </w:rPr>
        <w:t>ликования, за исключением пунктов 3</w:t>
      </w:r>
      <w:r w:rsidR="005735F2">
        <w:rPr>
          <w:sz w:val="28"/>
          <w:szCs w:val="28"/>
        </w:rPr>
        <w:t xml:space="preserve"> и 4</w:t>
      </w:r>
      <w:r w:rsidRPr="00CE7080">
        <w:rPr>
          <w:sz w:val="28"/>
          <w:szCs w:val="28"/>
        </w:rPr>
        <w:t xml:space="preserve"> статьи 1 настоящего Закона.</w:t>
      </w:r>
    </w:p>
    <w:p w:rsidR="00CE7080" w:rsidRPr="00CE7080" w:rsidRDefault="00AB7592" w:rsidP="00CE7080">
      <w:pPr>
        <w:ind w:firstLine="708"/>
        <w:jc w:val="both"/>
        <w:rPr>
          <w:sz w:val="28"/>
          <w:szCs w:val="28"/>
        </w:rPr>
      </w:pPr>
      <w:r>
        <w:rPr>
          <w:sz w:val="28"/>
          <w:szCs w:val="28"/>
        </w:rPr>
        <w:t xml:space="preserve">Пункт </w:t>
      </w:r>
      <w:r w:rsidRPr="00AB7592">
        <w:rPr>
          <w:sz w:val="28"/>
          <w:szCs w:val="28"/>
        </w:rPr>
        <w:t>3</w:t>
      </w:r>
      <w:r>
        <w:rPr>
          <w:sz w:val="28"/>
          <w:szCs w:val="28"/>
        </w:rPr>
        <w:t xml:space="preserve"> статьи 1 настоящего Закона</w:t>
      </w:r>
      <w:r w:rsidR="00CE7080" w:rsidRPr="00CE7080">
        <w:rPr>
          <w:sz w:val="28"/>
          <w:szCs w:val="28"/>
        </w:rPr>
        <w:t xml:space="preserve"> вступает в силу с </w:t>
      </w:r>
      <w:r w:rsidR="005735F2">
        <w:rPr>
          <w:sz w:val="28"/>
          <w:szCs w:val="28"/>
        </w:rPr>
        <w:br/>
      </w:r>
      <w:r w:rsidR="00CE7080" w:rsidRPr="00CE7080">
        <w:rPr>
          <w:sz w:val="28"/>
          <w:szCs w:val="28"/>
        </w:rPr>
        <w:t>1 января 2020 года.</w:t>
      </w:r>
    </w:p>
    <w:p w:rsidR="00CE7080" w:rsidRPr="00CE7080" w:rsidRDefault="005735F2" w:rsidP="00CE7080">
      <w:pPr>
        <w:ind w:firstLine="708"/>
        <w:jc w:val="both"/>
        <w:rPr>
          <w:sz w:val="28"/>
          <w:szCs w:val="28"/>
        </w:rPr>
      </w:pPr>
      <w:r>
        <w:rPr>
          <w:sz w:val="28"/>
          <w:szCs w:val="28"/>
        </w:rPr>
        <w:t>Пункт 4</w:t>
      </w:r>
      <w:r w:rsidR="00CE7080" w:rsidRPr="00CE7080">
        <w:rPr>
          <w:sz w:val="28"/>
          <w:szCs w:val="28"/>
        </w:rPr>
        <w:t xml:space="preserve"> стать</w:t>
      </w:r>
      <w:r>
        <w:rPr>
          <w:sz w:val="28"/>
          <w:szCs w:val="28"/>
        </w:rPr>
        <w:t>и 1</w:t>
      </w:r>
      <w:r w:rsidR="00AB7592">
        <w:rPr>
          <w:sz w:val="28"/>
          <w:szCs w:val="28"/>
        </w:rPr>
        <w:t xml:space="preserve"> настоящего Закона</w:t>
      </w:r>
      <w:r w:rsidR="00CE7080" w:rsidRPr="00CE7080">
        <w:rPr>
          <w:sz w:val="28"/>
          <w:szCs w:val="28"/>
        </w:rPr>
        <w:t xml:space="preserve"> вступает в силу со дня, следующего за днем официального опубликования, и распространяет свое действие на правоотношения, возникшие с 1 января 2018 года.</w:t>
      </w:r>
      <w:bookmarkStart w:id="0" w:name="_GoBack"/>
      <w:bookmarkEnd w:id="0"/>
    </w:p>
    <w:p w:rsidR="00A870C6" w:rsidRPr="00A870C6" w:rsidRDefault="00A870C6" w:rsidP="00A870C6">
      <w:pPr>
        <w:rPr>
          <w:caps/>
          <w:sz w:val="28"/>
          <w:szCs w:val="28"/>
        </w:rPr>
      </w:pPr>
    </w:p>
    <w:p w:rsidR="00A870C6" w:rsidRPr="00A870C6" w:rsidRDefault="00A870C6" w:rsidP="00A870C6">
      <w:pPr>
        <w:rPr>
          <w:caps/>
          <w:sz w:val="28"/>
          <w:szCs w:val="28"/>
        </w:rPr>
      </w:pPr>
    </w:p>
    <w:p w:rsidR="00A870C6" w:rsidRPr="00A870C6" w:rsidRDefault="00A870C6" w:rsidP="00A870C6">
      <w:pPr>
        <w:rPr>
          <w:caps/>
          <w:sz w:val="28"/>
          <w:szCs w:val="28"/>
        </w:rPr>
      </w:pPr>
    </w:p>
    <w:p w:rsidR="00A870C6" w:rsidRPr="00A870C6" w:rsidRDefault="00A870C6" w:rsidP="00A870C6">
      <w:pPr>
        <w:rPr>
          <w:sz w:val="28"/>
          <w:szCs w:val="28"/>
        </w:rPr>
      </w:pPr>
      <w:r w:rsidRPr="00A870C6">
        <w:rPr>
          <w:sz w:val="28"/>
          <w:szCs w:val="28"/>
        </w:rPr>
        <w:t xml:space="preserve">Президент </w:t>
      </w:r>
    </w:p>
    <w:p w:rsidR="00A870C6" w:rsidRPr="00A870C6" w:rsidRDefault="00A870C6" w:rsidP="00A870C6">
      <w:pPr>
        <w:rPr>
          <w:sz w:val="28"/>
          <w:szCs w:val="28"/>
        </w:rPr>
      </w:pPr>
      <w:r w:rsidRPr="00A870C6">
        <w:rPr>
          <w:sz w:val="28"/>
          <w:szCs w:val="28"/>
        </w:rPr>
        <w:t xml:space="preserve">Приднестровской </w:t>
      </w:r>
    </w:p>
    <w:p w:rsidR="00A870C6" w:rsidRPr="00A870C6" w:rsidRDefault="00A870C6" w:rsidP="00A870C6">
      <w:pPr>
        <w:rPr>
          <w:sz w:val="28"/>
          <w:szCs w:val="28"/>
        </w:rPr>
      </w:pPr>
      <w:r w:rsidRPr="00A870C6">
        <w:rPr>
          <w:sz w:val="28"/>
          <w:szCs w:val="28"/>
        </w:rPr>
        <w:t xml:space="preserve">Молдавской Республики </w:t>
      </w:r>
      <w:r w:rsidRPr="00A870C6">
        <w:rPr>
          <w:sz w:val="28"/>
          <w:szCs w:val="28"/>
        </w:rPr>
        <w:tab/>
      </w:r>
      <w:r w:rsidRPr="00A870C6">
        <w:rPr>
          <w:sz w:val="28"/>
          <w:szCs w:val="28"/>
        </w:rPr>
        <w:tab/>
      </w:r>
      <w:r w:rsidRPr="00A870C6">
        <w:rPr>
          <w:sz w:val="28"/>
          <w:szCs w:val="28"/>
        </w:rPr>
        <w:tab/>
      </w:r>
      <w:r w:rsidRPr="00A870C6">
        <w:rPr>
          <w:sz w:val="28"/>
          <w:szCs w:val="28"/>
        </w:rPr>
        <w:tab/>
        <w:t xml:space="preserve">     В. Н. КРАСНОСЕЛЬСКИЙ</w:t>
      </w:r>
    </w:p>
    <w:p w:rsidR="00A870C6" w:rsidRPr="00A870C6" w:rsidRDefault="00A870C6" w:rsidP="00A870C6">
      <w:pPr>
        <w:rPr>
          <w:szCs w:val="26"/>
        </w:rPr>
      </w:pPr>
    </w:p>
    <w:p w:rsidR="00DD6794" w:rsidRDefault="00DD6794" w:rsidP="005919C4">
      <w:pPr>
        <w:shd w:val="clear" w:color="auto" w:fill="FFFFFF"/>
        <w:ind w:firstLine="709"/>
        <w:jc w:val="both"/>
      </w:pPr>
    </w:p>
    <w:p w:rsidR="009278C8" w:rsidRDefault="009278C8" w:rsidP="005919C4">
      <w:pPr>
        <w:shd w:val="clear" w:color="auto" w:fill="FFFFFF"/>
        <w:ind w:firstLine="709"/>
        <w:jc w:val="both"/>
      </w:pPr>
    </w:p>
    <w:p w:rsidR="009278C8" w:rsidRPr="00DC787F" w:rsidRDefault="009278C8" w:rsidP="009278C8">
      <w:pPr>
        <w:rPr>
          <w:sz w:val="28"/>
          <w:szCs w:val="28"/>
        </w:rPr>
      </w:pPr>
      <w:r>
        <w:rPr>
          <w:sz w:val="28"/>
          <w:szCs w:val="28"/>
        </w:rPr>
        <w:t>г</w:t>
      </w:r>
      <w:r w:rsidRPr="00DC787F">
        <w:rPr>
          <w:sz w:val="28"/>
          <w:szCs w:val="28"/>
        </w:rPr>
        <w:t>. Тирасполь</w:t>
      </w:r>
    </w:p>
    <w:p w:rsidR="009278C8" w:rsidRPr="00DC787F" w:rsidRDefault="009278C8" w:rsidP="009278C8">
      <w:pPr>
        <w:ind w:left="28" w:hanging="28"/>
        <w:rPr>
          <w:sz w:val="28"/>
          <w:szCs w:val="28"/>
        </w:rPr>
      </w:pPr>
      <w:r>
        <w:rPr>
          <w:sz w:val="28"/>
          <w:szCs w:val="28"/>
        </w:rPr>
        <w:t>2</w:t>
      </w:r>
      <w:r w:rsidRPr="00CF5C3C">
        <w:rPr>
          <w:sz w:val="28"/>
          <w:szCs w:val="28"/>
        </w:rPr>
        <w:t>3</w:t>
      </w:r>
      <w:r>
        <w:rPr>
          <w:sz w:val="28"/>
          <w:szCs w:val="28"/>
        </w:rPr>
        <w:t xml:space="preserve"> июл</w:t>
      </w:r>
      <w:r w:rsidRPr="001644C7">
        <w:rPr>
          <w:sz w:val="28"/>
          <w:szCs w:val="28"/>
        </w:rPr>
        <w:t>я</w:t>
      </w:r>
      <w:r w:rsidRPr="00DC787F">
        <w:rPr>
          <w:sz w:val="28"/>
          <w:szCs w:val="28"/>
        </w:rPr>
        <w:t xml:space="preserve"> 201</w:t>
      </w:r>
      <w:r>
        <w:rPr>
          <w:sz w:val="28"/>
          <w:szCs w:val="28"/>
        </w:rPr>
        <w:t>9</w:t>
      </w:r>
      <w:r w:rsidRPr="00DC787F">
        <w:rPr>
          <w:sz w:val="28"/>
          <w:szCs w:val="28"/>
        </w:rPr>
        <w:t xml:space="preserve"> г.</w:t>
      </w:r>
    </w:p>
    <w:p w:rsidR="009278C8" w:rsidRPr="00DC787F" w:rsidRDefault="009278C8" w:rsidP="009278C8">
      <w:pPr>
        <w:ind w:left="28" w:hanging="28"/>
        <w:rPr>
          <w:sz w:val="28"/>
          <w:szCs w:val="28"/>
        </w:rPr>
      </w:pPr>
      <w:r w:rsidRPr="00DC787F">
        <w:rPr>
          <w:sz w:val="28"/>
          <w:szCs w:val="28"/>
        </w:rPr>
        <w:t xml:space="preserve">№ </w:t>
      </w:r>
      <w:r>
        <w:rPr>
          <w:sz w:val="28"/>
          <w:szCs w:val="28"/>
        </w:rPr>
        <w:t>147</w:t>
      </w:r>
      <w:r w:rsidRPr="00DC787F">
        <w:rPr>
          <w:sz w:val="28"/>
          <w:szCs w:val="28"/>
        </w:rPr>
        <w:t>-</w:t>
      </w:r>
      <w:r w:rsidRPr="00F06C4E">
        <w:rPr>
          <w:sz w:val="28"/>
          <w:szCs w:val="28"/>
        </w:rPr>
        <w:t>З</w:t>
      </w:r>
      <w:r>
        <w:rPr>
          <w:sz w:val="28"/>
          <w:szCs w:val="28"/>
        </w:rPr>
        <w:t>И</w:t>
      </w:r>
      <w:r w:rsidRPr="00DC787F">
        <w:rPr>
          <w:sz w:val="28"/>
          <w:szCs w:val="28"/>
        </w:rPr>
        <w:t>-VI</w:t>
      </w:r>
    </w:p>
    <w:p w:rsidR="009278C8" w:rsidRDefault="009278C8" w:rsidP="005919C4">
      <w:pPr>
        <w:shd w:val="clear" w:color="auto" w:fill="FFFFFF"/>
        <w:ind w:firstLine="709"/>
        <w:jc w:val="both"/>
      </w:pPr>
    </w:p>
    <w:sectPr w:rsidR="009278C8" w:rsidSect="008C1C81">
      <w:headerReference w:type="default" r:id="rId7"/>
      <w:pgSz w:w="11906" w:h="16838"/>
      <w:pgMar w:top="1134" w:right="851"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B6F" w:rsidRDefault="00A67B6F" w:rsidP="003E23A5">
      <w:r>
        <w:separator/>
      </w:r>
    </w:p>
  </w:endnote>
  <w:endnote w:type="continuationSeparator" w:id="0">
    <w:p w:rsidR="00A67B6F" w:rsidRDefault="00A67B6F" w:rsidP="003E23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B6F" w:rsidRDefault="00A67B6F" w:rsidP="003E23A5">
      <w:r>
        <w:separator/>
      </w:r>
    </w:p>
  </w:footnote>
  <w:footnote w:type="continuationSeparator" w:id="0">
    <w:p w:rsidR="00A67B6F" w:rsidRDefault="00A67B6F" w:rsidP="003E23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980411"/>
      <w:docPartObj>
        <w:docPartGallery w:val="Page Numbers (Top of Page)"/>
        <w:docPartUnique/>
      </w:docPartObj>
    </w:sdtPr>
    <w:sdtContent>
      <w:p w:rsidR="003E23A5" w:rsidRDefault="00C812E1">
        <w:pPr>
          <w:pStyle w:val="a7"/>
          <w:jc w:val="center"/>
        </w:pPr>
        <w:r>
          <w:fldChar w:fldCharType="begin"/>
        </w:r>
        <w:r w:rsidR="003E23A5">
          <w:instrText>PAGE   \* MERGEFORMAT</w:instrText>
        </w:r>
        <w:r>
          <w:fldChar w:fldCharType="separate"/>
        </w:r>
        <w:r w:rsidR="009278C8">
          <w:rPr>
            <w:noProof/>
          </w:rPr>
          <w:t>4</w:t>
        </w:r>
        <w:r>
          <w:fldChar w:fldCharType="end"/>
        </w:r>
      </w:p>
    </w:sdtContent>
  </w:sdt>
  <w:p w:rsidR="003E23A5" w:rsidRDefault="003E23A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D4FF7"/>
    <w:multiLevelType w:val="hybridMultilevel"/>
    <w:tmpl w:val="381AC07E"/>
    <w:lvl w:ilvl="0" w:tplc="765E6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08"/>
  <w:characterSpacingControl w:val="doNotCompress"/>
  <w:footnotePr>
    <w:footnote w:id="-1"/>
    <w:footnote w:id="0"/>
  </w:footnotePr>
  <w:endnotePr>
    <w:endnote w:id="-1"/>
    <w:endnote w:id="0"/>
  </w:endnotePr>
  <w:compat/>
  <w:rsids>
    <w:rsidRoot w:val="00710CCC"/>
    <w:rsid w:val="00041FD9"/>
    <w:rsid w:val="000E7B49"/>
    <w:rsid w:val="001A6401"/>
    <w:rsid w:val="002E1ED2"/>
    <w:rsid w:val="003E23A5"/>
    <w:rsid w:val="00466A7C"/>
    <w:rsid w:val="005735F2"/>
    <w:rsid w:val="005919C4"/>
    <w:rsid w:val="0068790E"/>
    <w:rsid w:val="00710CCC"/>
    <w:rsid w:val="007D76D2"/>
    <w:rsid w:val="00850C6D"/>
    <w:rsid w:val="008C1C81"/>
    <w:rsid w:val="008D4F78"/>
    <w:rsid w:val="00916A2F"/>
    <w:rsid w:val="009278C8"/>
    <w:rsid w:val="00A17FD4"/>
    <w:rsid w:val="00A67B6F"/>
    <w:rsid w:val="00A870C6"/>
    <w:rsid w:val="00AB7592"/>
    <w:rsid w:val="00C2240B"/>
    <w:rsid w:val="00C812E1"/>
    <w:rsid w:val="00CA1DF7"/>
    <w:rsid w:val="00CE7080"/>
    <w:rsid w:val="00D32C2B"/>
    <w:rsid w:val="00DA3072"/>
    <w:rsid w:val="00DA61E9"/>
    <w:rsid w:val="00DD6794"/>
    <w:rsid w:val="00DE0822"/>
    <w:rsid w:val="00EF5A51"/>
    <w:rsid w:val="00F274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1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Текст Знак1"/>
    <w:aliases w:val="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Знак3 Знак,З Знак, Знак Знак"/>
    <w:link w:val="a3"/>
    <w:locked/>
    <w:rsid w:val="00DA61E9"/>
    <w:rPr>
      <w:rFonts w:ascii="Courier New" w:hAnsi="Courier New" w:cs="Courier New"/>
    </w:rPr>
  </w:style>
  <w:style w:type="paragraph" w:styleId="a3">
    <w:name w:val="Plain Text"/>
    <w:aliases w:val="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Знак3,З, Знак Знак Знак Знак, Знак"/>
    <w:basedOn w:val="a"/>
    <w:link w:val="1"/>
    <w:unhideWhenUsed/>
    <w:rsid w:val="00DA61E9"/>
    <w:rPr>
      <w:rFonts w:ascii="Courier New" w:eastAsiaTheme="minorHAnsi" w:hAnsi="Courier New" w:cs="Courier New"/>
      <w:sz w:val="22"/>
      <w:szCs w:val="22"/>
      <w:lang w:eastAsia="en-US"/>
    </w:rPr>
  </w:style>
  <w:style w:type="character" w:customStyle="1" w:styleId="a4">
    <w:name w:val="Текст Знак"/>
    <w:basedOn w:val="a0"/>
    <w:uiPriority w:val="99"/>
    <w:semiHidden/>
    <w:rsid w:val="00DA61E9"/>
    <w:rPr>
      <w:rFonts w:ascii="Consolas" w:eastAsia="Times New Roman" w:hAnsi="Consolas" w:cs="Times New Roman"/>
      <w:sz w:val="21"/>
      <w:szCs w:val="21"/>
      <w:lang w:eastAsia="ru-RU"/>
    </w:rPr>
  </w:style>
  <w:style w:type="paragraph" w:styleId="a5">
    <w:name w:val="footer"/>
    <w:basedOn w:val="a"/>
    <w:link w:val="a6"/>
    <w:rsid w:val="00C2240B"/>
    <w:pPr>
      <w:tabs>
        <w:tab w:val="center" w:pos="4677"/>
        <w:tab w:val="right" w:pos="9355"/>
      </w:tabs>
    </w:pPr>
  </w:style>
  <w:style w:type="character" w:customStyle="1" w:styleId="a6">
    <w:name w:val="Нижний колонтитул Знак"/>
    <w:basedOn w:val="a0"/>
    <w:link w:val="a5"/>
    <w:rsid w:val="00C2240B"/>
    <w:rPr>
      <w:rFonts w:ascii="Times New Roman" w:eastAsia="Times New Roman" w:hAnsi="Times New Roman" w:cs="Times New Roman"/>
      <w:sz w:val="24"/>
      <w:szCs w:val="24"/>
      <w:lang w:eastAsia="ru-RU"/>
    </w:rPr>
  </w:style>
  <w:style w:type="paragraph" w:styleId="a7">
    <w:name w:val="header"/>
    <w:basedOn w:val="a"/>
    <w:link w:val="a8"/>
    <w:uiPriority w:val="99"/>
    <w:rsid w:val="00C2240B"/>
    <w:pPr>
      <w:tabs>
        <w:tab w:val="center" w:pos="4677"/>
        <w:tab w:val="right" w:pos="9355"/>
      </w:tabs>
    </w:pPr>
  </w:style>
  <w:style w:type="character" w:customStyle="1" w:styleId="a8">
    <w:name w:val="Верхний колонтитул Знак"/>
    <w:basedOn w:val="a0"/>
    <w:link w:val="a7"/>
    <w:uiPriority w:val="99"/>
    <w:rsid w:val="00C2240B"/>
    <w:rPr>
      <w:rFonts w:ascii="Times New Roman" w:eastAsia="Times New Roman" w:hAnsi="Times New Roman" w:cs="Times New Roman"/>
      <w:sz w:val="24"/>
      <w:szCs w:val="24"/>
      <w:lang w:eastAsia="ru-RU"/>
    </w:rPr>
  </w:style>
  <w:style w:type="paragraph" w:styleId="HTML">
    <w:name w:val="HTML Preformatted"/>
    <w:basedOn w:val="a"/>
    <w:link w:val="HTML0"/>
    <w:rsid w:val="00C22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240B"/>
    <w:rPr>
      <w:rFonts w:ascii="Courier New" w:eastAsia="Times New Roman" w:hAnsi="Courier New" w:cs="Courier New"/>
      <w:sz w:val="20"/>
      <w:szCs w:val="20"/>
      <w:lang w:eastAsia="ru-RU"/>
    </w:rPr>
  </w:style>
  <w:style w:type="paragraph" w:styleId="a9">
    <w:name w:val="Balloon Text"/>
    <w:basedOn w:val="a"/>
    <w:link w:val="aa"/>
    <w:semiHidden/>
    <w:rsid w:val="00C2240B"/>
    <w:rPr>
      <w:rFonts w:ascii="Tahoma" w:hAnsi="Tahoma" w:cs="Tahoma"/>
      <w:sz w:val="16"/>
      <w:szCs w:val="16"/>
    </w:rPr>
  </w:style>
  <w:style w:type="character" w:customStyle="1" w:styleId="aa">
    <w:name w:val="Текст выноски Знак"/>
    <w:basedOn w:val="a0"/>
    <w:link w:val="a9"/>
    <w:semiHidden/>
    <w:rsid w:val="00C2240B"/>
    <w:rPr>
      <w:rFonts w:ascii="Tahoma" w:eastAsia="Times New Roman" w:hAnsi="Tahoma" w:cs="Tahoma"/>
      <w:sz w:val="16"/>
      <w:szCs w:val="16"/>
      <w:lang w:eastAsia="ru-RU"/>
    </w:rPr>
  </w:style>
  <w:style w:type="paragraph" w:styleId="ab">
    <w:name w:val="List Paragraph"/>
    <w:basedOn w:val="a"/>
    <w:uiPriority w:val="34"/>
    <w:qFormat/>
    <w:rsid w:val="005919C4"/>
    <w:pPr>
      <w:ind w:left="720"/>
      <w:contextualSpacing/>
    </w:pPr>
  </w:style>
  <w:style w:type="paragraph" w:styleId="ac">
    <w:name w:val="No Spacing"/>
    <w:uiPriority w:val="1"/>
    <w:qFormat/>
    <w:rsid w:val="002E1ED2"/>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1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Текст Знак1"/>
    <w:aliases w:val="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Знак3 Знак,З Знак, Знак Знак"/>
    <w:link w:val="a3"/>
    <w:locked/>
    <w:rsid w:val="00DA61E9"/>
    <w:rPr>
      <w:rFonts w:ascii="Courier New" w:hAnsi="Courier New" w:cs="Courier New"/>
    </w:rPr>
  </w:style>
  <w:style w:type="paragraph" w:styleId="a3">
    <w:name w:val="Plain Text"/>
    <w:aliases w:val="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Знак3,З, Знак Знак Знак Знак, Знак"/>
    <w:basedOn w:val="a"/>
    <w:link w:val="1"/>
    <w:unhideWhenUsed/>
    <w:rsid w:val="00DA61E9"/>
    <w:rPr>
      <w:rFonts w:ascii="Courier New" w:eastAsiaTheme="minorHAnsi" w:hAnsi="Courier New" w:cs="Courier New"/>
      <w:sz w:val="22"/>
      <w:szCs w:val="22"/>
      <w:lang w:eastAsia="en-US"/>
    </w:rPr>
  </w:style>
  <w:style w:type="character" w:customStyle="1" w:styleId="a4">
    <w:name w:val="Текст Знак"/>
    <w:basedOn w:val="a0"/>
    <w:uiPriority w:val="99"/>
    <w:semiHidden/>
    <w:rsid w:val="00DA61E9"/>
    <w:rPr>
      <w:rFonts w:ascii="Consolas" w:eastAsia="Times New Roman" w:hAnsi="Consolas" w:cs="Times New Roman"/>
      <w:sz w:val="21"/>
      <w:szCs w:val="21"/>
      <w:lang w:eastAsia="ru-RU"/>
    </w:rPr>
  </w:style>
  <w:style w:type="paragraph" w:styleId="a5">
    <w:name w:val="footer"/>
    <w:basedOn w:val="a"/>
    <w:link w:val="a6"/>
    <w:rsid w:val="00C2240B"/>
    <w:pPr>
      <w:tabs>
        <w:tab w:val="center" w:pos="4677"/>
        <w:tab w:val="right" w:pos="9355"/>
      </w:tabs>
    </w:pPr>
  </w:style>
  <w:style w:type="character" w:customStyle="1" w:styleId="a6">
    <w:name w:val="Нижний колонтитул Знак"/>
    <w:basedOn w:val="a0"/>
    <w:link w:val="a5"/>
    <w:rsid w:val="00C2240B"/>
    <w:rPr>
      <w:rFonts w:ascii="Times New Roman" w:eastAsia="Times New Roman" w:hAnsi="Times New Roman" w:cs="Times New Roman"/>
      <w:sz w:val="24"/>
      <w:szCs w:val="24"/>
      <w:lang w:eastAsia="ru-RU"/>
    </w:rPr>
  </w:style>
  <w:style w:type="paragraph" w:styleId="a7">
    <w:name w:val="header"/>
    <w:basedOn w:val="a"/>
    <w:link w:val="a8"/>
    <w:uiPriority w:val="99"/>
    <w:rsid w:val="00C2240B"/>
    <w:pPr>
      <w:tabs>
        <w:tab w:val="center" w:pos="4677"/>
        <w:tab w:val="right" w:pos="9355"/>
      </w:tabs>
    </w:pPr>
  </w:style>
  <w:style w:type="character" w:customStyle="1" w:styleId="a8">
    <w:name w:val="Верхний колонтитул Знак"/>
    <w:basedOn w:val="a0"/>
    <w:link w:val="a7"/>
    <w:uiPriority w:val="99"/>
    <w:rsid w:val="00C2240B"/>
    <w:rPr>
      <w:rFonts w:ascii="Times New Roman" w:eastAsia="Times New Roman" w:hAnsi="Times New Roman" w:cs="Times New Roman"/>
      <w:sz w:val="24"/>
      <w:szCs w:val="24"/>
      <w:lang w:eastAsia="ru-RU"/>
    </w:rPr>
  </w:style>
  <w:style w:type="paragraph" w:styleId="HTML">
    <w:name w:val="HTML Preformatted"/>
    <w:basedOn w:val="a"/>
    <w:link w:val="HTML0"/>
    <w:rsid w:val="00C22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240B"/>
    <w:rPr>
      <w:rFonts w:ascii="Courier New" w:eastAsia="Times New Roman" w:hAnsi="Courier New" w:cs="Courier New"/>
      <w:sz w:val="20"/>
      <w:szCs w:val="20"/>
      <w:lang w:eastAsia="ru-RU"/>
    </w:rPr>
  </w:style>
  <w:style w:type="paragraph" w:styleId="a9">
    <w:name w:val="Balloon Text"/>
    <w:basedOn w:val="a"/>
    <w:link w:val="aa"/>
    <w:semiHidden/>
    <w:rsid w:val="00C2240B"/>
    <w:rPr>
      <w:rFonts w:ascii="Tahoma" w:hAnsi="Tahoma" w:cs="Tahoma"/>
      <w:sz w:val="16"/>
      <w:szCs w:val="16"/>
    </w:rPr>
  </w:style>
  <w:style w:type="character" w:customStyle="1" w:styleId="aa">
    <w:name w:val="Текст выноски Знак"/>
    <w:basedOn w:val="a0"/>
    <w:link w:val="a9"/>
    <w:semiHidden/>
    <w:rsid w:val="00C2240B"/>
    <w:rPr>
      <w:rFonts w:ascii="Tahoma" w:eastAsia="Times New Roman" w:hAnsi="Tahoma" w:cs="Tahoma"/>
      <w:sz w:val="16"/>
      <w:szCs w:val="16"/>
      <w:lang w:eastAsia="ru-RU"/>
    </w:rPr>
  </w:style>
  <w:style w:type="paragraph" w:styleId="ab">
    <w:name w:val="List Paragraph"/>
    <w:basedOn w:val="a"/>
    <w:uiPriority w:val="34"/>
    <w:qFormat/>
    <w:rsid w:val="005919C4"/>
    <w:pPr>
      <w:ind w:left="720"/>
      <w:contextualSpacing/>
    </w:pPr>
  </w:style>
  <w:style w:type="paragraph" w:styleId="ac">
    <w:name w:val="No Spacing"/>
    <w:uiPriority w:val="1"/>
    <w:qFormat/>
    <w:rsid w:val="002E1ED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Pages>
  <Words>1140</Words>
  <Characters>6500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gonchar</dc:creator>
  <cp:keywords/>
  <dc:description/>
  <cp:lastModifiedBy>g30bvn</cp:lastModifiedBy>
  <cp:revision>12</cp:revision>
  <cp:lastPrinted>2019-07-19T06:15:00Z</cp:lastPrinted>
  <dcterms:created xsi:type="dcterms:W3CDTF">2019-07-04T11:13:00Z</dcterms:created>
  <dcterms:modified xsi:type="dcterms:W3CDTF">2019-07-23T11:58:00Z</dcterms:modified>
</cp:coreProperties>
</file>