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2E" w:rsidRDefault="00EF4C2E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395" w:rsidRP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5A08" w:rsidRPr="003D0009" w:rsidRDefault="00686110" w:rsidP="00B2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Об упрощенном порядке пересечения Государственной границы </w:t>
      </w:r>
    </w:p>
    <w:p w:rsidR="00686110" w:rsidRPr="003D0009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686110" w:rsidRPr="003D0009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в дни празднования Пасхальных праздников, </w:t>
      </w:r>
    </w:p>
    <w:p w:rsidR="00686110" w:rsidRPr="003D0009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>а также проведения Дня поминовения усопших</w:t>
      </w:r>
    </w:p>
    <w:p w:rsidR="00686110" w:rsidRPr="003D0009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110" w:rsidRPr="003D0009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896" w:rsidRPr="003D0009" w:rsidRDefault="00205896" w:rsidP="00205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009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18 ноября 2014 года № 178-З-V «О государственной службе безопасности </w:t>
      </w:r>
      <w:r w:rsidR="00480B9A" w:rsidRPr="003D0009">
        <w:rPr>
          <w:rFonts w:ascii="Times New Roman" w:hAnsi="Times New Roman" w:cs="Times New Roman"/>
          <w:sz w:val="28"/>
          <w:szCs w:val="28"/>
        </w:rPr>
        <w:t>П</w:t>
      </w:r>
      <w:r w:rsidRPr="003D0009">
        <w:rPr>
          <w:rFonts w:ascii="Times New Roman" w:hAnsi="Times New Roman" w:cs="Times New Roman"/>
          <w:sz w:val="28"/>
          <w:szCs w:val="28"/>
        </w:rPr>
        <w:t>риднестровской Молдавской Республики» (САЗ 14-47), Законом Приднестровской Молдавской Республики от 18 июля 1995 года «О милиции» (СЗМР 95-3) в действующей редакции, Законом Приднестровской Молдавской Республики от 19 июня 2017 года № 170-З-V</w:t>
      </w:r>
      <w:r w:rsidRPr="003D00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0009">
        <w:rPr>
          <w:rFonts w:ascii="Times New Roman" w:hAnsi="Times New Roman" w:cs="Times New Roman"/>
          <w:bCs/>
          <w:sz w:val="28"/>
          <w:szCs w:val="28"/>
        </w:rPr>
        <w:t xml:space="preserve"> «О миграционном учете иностранных граждан и</w:t>
      </w:r>
      <w:proofErr w:type="gramEnd"/>
      <w:r w:rsidRPr="003D00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D0009">
        <w:rPr>
          <w:rFonts w:ascii="Times New Roman" w:hAnsi="Times New Roman" w:cs="Times New Roman"/>
          <w:bCs/>
          <w:sz w:val="28"/>
          <w:szCs w:val="28"/>
        </w:rPr>
        <w:t xml:space="preserve">лиц без гражданства в Приднестровской Молдавской Республике» </w:t>
      </w:r>
      <w:r w:rsidRPr="003D0009">
        <w:rPr>
          <w:rFonts w:ascii="Times New Roman" w:hAnsi="Times New Roman" w:cs="Times New Roman"/>
          <w:sz w:val="28"/>
          <w:szCs w:val="28"/>
        </w:rPr>
        <w:t>(САЗ 17-25), Законом Приднестровской Молдавской Республики от 19 июня 2017 года № 171-З-V</w:t>
      </w:r>
      <w:r w:rsidRPr="003D00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0009">
        <w:rPr>
          <w:rFonts w:ascii="Times New Roman" w:hAnsi="Times New Roman" w:cs="Times New Roman"/>
          <w:sz w:val="28"/>
          <w:szCs w:val="28"/>
        </w:rPr>
        <w:t xml:space="preserve"> «О порядке въезда в Приднестровскую Молдавскую Республику и выезда из Приднестровской Молдавской Республики» (САЗ 17-25)</w:t>
      </w:r>
      <w:r w:rsidR="00480B9A" w:rsidRPr="003D0009">
        <w:rPr>
          <w:rFonts w:ascii="Times New Roman" w:hAnsi="Times New Roman" w:cs="Times New Roman"/>
          <w:sz w:val="28"/>
          <w:szCs w:val="28"/>
        </w:rPr>
        <w:t xml:space="preserve"> в действующей редакции</w:t>
      </w:r>
      <w:r w:rsidRPr="003D0009">
        <w:rPr>
          <w:rFonts w:ascii="Times New Roman" w:hAnsi="Times New Roman" w:cs="Times New Roman"/>
          <w:sz w:val="28"/>
          <w:szCs w:val="28"/>
        </w:rPr>
        <w:t>, Законом Приднестровской Молдавской Республики от 19 июня 2017 года № 145-З-V</w:t>
      </w:r>
      <w:r w:rsidRPr="003D00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0009">
        <w:rPr>
          <w:rFonts w:ascii="Times New Roman" w:hAnsi="Times New Roman" w:cs="Times New Roman"/>
          <w:bCs/>
          <w:sz w:val="28"/>
          <w:szCs w:val="28"/>
        </w:rPr>
        <w:t xml:space="preserve"> «О праве граждан Приднестровской Молдавской Республики на свободу передвижения, выбор места пребывания и</w:t>
      </w:r>
      <w:proofErr w:type="gramEnd"/>
      <w:r w:rsidRPr="003D00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D0009">
        <w:rPr>
          <w:rFonts w:ascii="Times New Roman" w:hAnsi="Times New Roman" w:cs="Times New Roman"/>
          <w:bCs/>
          <w:sz w:val="28"/>
          <w:szCs w:val="28"/>
        </w:rPr>
        <w:t xml:space="preserve">жительства в пределах Приднестровской Молдавской Республики» </w:t>
      </w:r>
      <w:r w:rsidRPr="003D0009">
        <w:rPr>
          <w:rFonts w:ascii="Times New Roman" w:hAnsi="Times New Roman" w:cs="Times New Roman"/>
          <w:sz w:val="28"/>
          <w:szCs w:val="28"/>
        </w:rPr>
        <w:t>(САЗ 17-25)</w:t>
      </w:r>
      <w:r w:rsidR="00480B9A" w:rsidRPr="003D0009">
        <w:rPr>
          <w:rFonts w:ascii="Times New Roman" w:hAnsi="Times New Roman" w:cs="Times New Roman"/>
          <w:sz w:val="28"/>
          <w:szCs w:val="28"/>
        </w:rPr>
        <w:t xml:space="preserve"> в действующей редакции</w:t>
      </w:r>
      <w:r w:rsidRPr="003D0009">
        <w:rPr>
          <w:rFonts w:ascii="Times New Roman" w:hAnsi="Times New Roman" w:cs="Times New Roman"/>
          <w:sz w:val="28"/>
          <w:szCs w:val="28"/>
        </w:rPr>
        <w:t xml:space="preserve">, Указом Президента Приднестровской Молдавской Республики от 30 декабря 2011 года № 2 </w:t>
      </w:r>
      <w:r w:rsidR="00E91395" w:rsidRPr="00E91395">
        <w:rPr>
          <w:rFonts w:ascii="Times New Roman" w:hAnsi="Times New Roman" w:cs="Times New Roman"/>
          <w:sz w:val="28"/>
          <w:szCs w:val="28"/>
        </w:rPr>
        <w:br/>
      </w:r>
      <w:r w:rsidRPr="003D0009">
        <w:rPr>
          <w:rFonts w:ascii="Times New Roman" w:hAnsi="Times New Roman" w:cs="Times New Roman"/>
          <w:sz w:val="28"/>
          <w:szCs w:val="28"/>
        </w:rPr>
        <w:t>«Об упрощенном порядке пересечения Государственной границы Приднестровской Молдавской Республики гражданами Приднестровской Молдавской Республики» (САЗ 12-1,1), в целях повышения пропускной способности в пунктах пропуска через Государственную границу Приднестровской Молдавской Республики:</w:t>
      </w:r>
      <w:proofErr w:type="gramEnd"/>
    </w:p>
    <w:p w:rsidR="00686110" w:rsidRPr="003D0009" w:rsidRDefault="00686110" w:rsidP="008D16D9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110" w:rsidRPr="00E91395" w:rsidRDefault="00686110" w:rsidP="008D16D9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1. Ввести упрощенный порядок пересечения Государственной границы Приднестровской Молдавской Республики в дни Пасхальных праздников </w:t>
      </w:r>
      <w:r w:rsidRPr="003D0009">
        <w:rPr>
          <w:rFonts w:ascii="Times New Roman" w:hAnsi="Times New Roman" w:cs="Times New Roman"/>
          <w:sz w:val="28"/>
          <w:szCs w:val="28"/>
        </w:rPr>
        <w:br/>
        <w:t>и в дни проведения Дня п</w:t>
      </w:r>
      <w:r w:rsidR="00205896" w:rsidRPr="003D0009">
        <w:rPr>
          <w:rFonts w:ascii="Times New Roman" w:hAnsi="Times New Roman" w:cs="Times New Roman"/>
          <w:sz w:val="28"/>
          <w:szCs w:val="28"/>
        </w:rPr>
        <w:t xml:space="preserve">оминовения усопших в период с </w:t>
      </w:r>
      <w:r w:rsidR="007434D5" w:rsidRPr="003D0009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7434D5" w:rsidRPr="003D0009">
        <w:rPr>
          <w:rFonts w:ascii="Times New Roman" w:hAnsi="Times New Roman" w:cs="Times New Roman"/>
          <w:sz w:val="28"/>
          <w:szCs w:val="28"/>
        </w:rPr>
        <w:br/>
        <w:t>2019</w:t>
      </w:r>
      <w:r w:rsidR="00B06CF8" w:rsidRPr="003D000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434D5" w:rsidRPr="003D0009">
        <w:rPr>
          <w:rFonts w:ascii="Times New Roman" w:hAnsi="Times New Roman" w:cs="Times New Roman"/>
          <w:sz w:val="28"/>
          <w:szCs w:val="28"/>
        </w:rPr>
        <w:t>7 мая 2019</w:t>
      </w:r>
      <w:r w:rsidRPr="003D00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1395" w:rsidRPr="00E91395" w:rsidRDefault="00E91395" w:rsidP="008D16D9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3D0009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lastRenderedPageBreak/>
        <w:t xml:space="preserve">2. Министерству государственной безопасности Приднестровской Молдавской Республики открыть в дополнение к действующим пунктам пропуска через Государственную границу Приднестровской Молдавской Республики временные пункты пропуска граждан и транспортных средств </w:t>
      </w:r>
      <w:r w:rsidR="0029181F" w:rsidRPr="003D0009">
        <w:rPr>
          <w:rFonts w:ascii="Times New Roman" w:hAnsi="Times New Roman" w:cs="Times New Roman"/>
          <w:sz w:val="28"/>
          <w:szCs w:val="28"/>
        </w:rPr>
        <w:br/>
      </w:r>
      <w:r w:rsidRPr="003D0009">
        <w:rPr>
          <w:rFonts w:ascii="Times New Roman" w:hAnsi="Times New Roman" w:cs="Times New Roman"/>
          <w:sz w:val="28"/>
          <w:szCs w:val="28"/>
        </w:rPr>
        <w:t>в упрощенном порядке в согласованное сторонами время работы на следующих направлениях:</w:t>
      </w:r>
    </w:p>
    <w:p w:rsidR="00C76DB3" w:rsidRPr="003D0009" w:rsidRDefault="00C76DB3" w:rsidP="00C76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3D0009" w:rsidRPr="00E91395">
        <w:rPr>
          <w:rFonts w:ascii="Times New Roman" w:hAnsi="Times New Roman" w:cs="Times New Roman"/>
          <w:sz w:val="28"/>
          <w:szCs w:val="28"/>
        </w:rPr>
        <w:t>Вадатурково</w:t>
      </w:r>
      <w:proofErr w:type="spellEnd"/>
      <w:r w:rsidR="003D0009" w:rsidRPr="003D0009">
        <w:rPr>
          <w:rFonts w:ascii="Times New Roman" w:hAnsi="Times New Roman" w:cs="Times New Roman"/>
          <w:sz w:val="28"/>
          <w:szCs w:val="28"/>
        </w:rPr>
        <w:t xml:space="preserve"> </w:t>
      </w:r>
      <w:r w:rsidRPr="003D000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Шершенцы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76DB3" w:rsidRPr="003D0009" w:rsidRDefault="00C76DB3" w:rsidP="00C76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3D0009" w:rsidRPr="00E91395">
        <w:rPr>
          <w:rFonts w:ascii="Times New Roman" w:hAnsi="Times New Roman" w:cs="Times New Roman"/>
          <w:sz w:val="28"/>
          <w:szCs w:val="28"/>
        </w:rPr>
        <w:t>Валя-Адынка</w:t>
      </w:r>
      <w:proofErr w:type="spellEnd"/>
      <w:r w:rsidR="003D0009" w:rsidRPr="003D0009">
        <w:rPr>
          <w:rFonts w:ascii="Times New Roman" w:hAnsi="Times New Roman" w:cs="Times New Roman"/>
          <w:sz w:val="28"/>
          <w:szCs w:val="28"/>
        </w:rPr>
        <w:t xml:space="preserve"> </w:t>
      </w:r>
      <w:r w:rsidRPr="003D000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Загнитков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76DB3" w:rsidRPr="003D0009" w:rsidRDefault="00C76DB3" w:rsidP="00C76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в) Плоть –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>Крутые</w:t>
      </w:r>
      <w:proofErr w:type="gram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76DB3" w:rsidRPr="003D0009" w:rsidRDefault="00912F68" w:rsidP="00C76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г) Виноградное – Новые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Буторы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76DB3" w:rsidRPr="003D0009" w:rsidRDefault="00C76DB3" w:rsidP="00C76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) Грушка 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Немировка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DB3" w:rsidRPr="003D0009" w:rsidRDefault="00C76DB3" w:rsidP="00C76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е) Красный Октябрь – Вертюжаны; </w:t>
      </w:r>
    </w:p>
    <w:p w:rsidR="00C76DB3" w:rsidRPr="003D0009" w:rsidRDefault="00C76DB3" w:rsidP="00C76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="003D0009" w:rsidRPr="00E91395">
        <w:rPr>
          <w:rFonts w:ascii="Times New Roman" w:hAnsi="Times New Roman" w:cs="Times New Roman"/>
          <w:sz w:val="28"/>
          <w:szCs w:val="28"/>
        </w:rPr>
        <w:t>Рашков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Вадул-Рашково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76DB3" w:rsidRPr="003D0009" w:rsidRDefault="00C76DB3" w:rsidP="00C76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Цыбулевка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Цехановка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76DB3" w:rsidRPr="003D0009" w:rsidRDefault="00C76DB3" w:rsidP="00C76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и) Тея 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Калфа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DB3" w:rsidRPr="003D0009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3. Разрешить пересечение Государственной границы Приднестровской Молдавской Республики гражданами Приднестровской Молдавской Республики, проживающими в приграничных районах Приднестровской Молдавской Республики, а также осуществляющими въезд (выезд) </w:t>
      </w:r>
      <w:r w:rsidRPr="003D0009">
        <w:rPr>
          <w:rFonts w:ascii="Times New Roman" w:hAnsi="Times New Roman" w:cs="Times New Roman"/>
          <w:sz w:val="28"/>
          <w:szCs w:val="28"/>
        </w:rPr>
        <w:br/>
        <w:t>с прилегающих районов Украины и Республики Молдова, на основании документов, удостоверяющих личность, при наличии регистрации по месту жительства (прописки) в приграничных населенных пунктах.</w:t>
      </w:r>
    </w:p>
    <w:p w:rsidR="00C76DB3" w:rsidRPr="003D0009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 xml:space="preserve">Государственному таможенному комитету Приднестровской Молдавской Республики производить упрощенный контроль перемещаемых гражданами Приднестровской Молдавской Республики товаров,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за исключением товаров, предназначенных для производственных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и коммерческих целей, а также за исключением случаев попыток перемещения через Государственную границу Приднестровской Молдавской Республики предметов (товаров, транспортных средств), запрещенных к ввозу </w:t>
      </w:r>
      <w:r w:rsidRPr="003D0009">
        <w:rPr>
          <w:rFonts w:ascii="Times New Roman" w:hAnsi="Times New Roman" w:cs="Times New Roman"/>
          <w:sz w:val="28"/>
          <w:szCs w:val="28"/>
        </w:rPr>
        <w:br/>
        <w:t>на территорию Приднестровской Молдавской Республики и вывозу с нее.</w:t>
      </w:r>
      <w:proofErr w:type="gramEnd"/>
    </w:p>
    <w:p w:rsidR="00C76DB3" w:rsidRPr="003D0009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5. Министерству внутренних дел Приднестровской Молдавской Республики, Министерству государственной безопасности Приднестровской Молдавской Республики в отношении граждан Приднестровской Молдавской Республики, Республики Молдова, Украины и Российской Федерации производить упрощенный контроль, который заключается в проверке документов, удостоверяющих личность лица, исключительно на предмет действительности и принадлежности документов лицу, пересекающему Государственную границу Приднестровской Молдавской Республики. </w:t>
      </w:r>
    </w:p>
    <w:p w:rsidR="00C76DB3" w:rsidRPr="003D0009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6. Министерству государственной безопасности Приднестровской Молдавской Республики, Министерству внутренних дел Приднестровской Молдавской Республики осуществлять проверки вне рамок упрощенного порядка пересечения границы тех лиц, в отношении которых имеются достаточные основания предполагать, что они совершили противоправные деяния либо находятся в розыске или уклоняются от прохождения службы </w:t>
      </w:r>
      <w:r w:rsidRPr="003D0009">
        <w:rPr>
          <w:rFonts w:ascii="Times New Roman" w:hAnsi="Times New Roman" w:cs="Times New Roman"/>
          <w:sz w:val="28"/>
          <w:szCs w:val="28"/>
        </w:rPr>
        <w:br/>
        <w:t>в Вооруженных силах Приднестровской Молдавской Республики.</w:t>
      </w:r>
    </w:p>
    <w:p w:rsidR="00C76DB3" w:rsidRPr="003D0009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lastRenderedPageBreak/>
        <w:t xml:space="preserve">7. Граждане иных государств, не обозначенные в настоящем Распоряжении, пересекают Государственную границу Приднестровской Молдавской Республики в порядке, установленном действующим законодательством, и установленный настоящим Распоряжением упрощенный порядок на них не распространяется. </w:t>
      </w:r>
    </w:p>
    <w:p w:rsidR="00C76DB3" w:rsidRPr="003D0009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8. Министерству внутренних дел Приднестровской Молдавской Республики и Министерству государственной безопасности Приднестровской Молдавской Республики обеспечить беспрепятственный проезд </w:t>
      </w:r>
      <w:r w:rsidR="0029181F" w:rsidRPr="003D0009">
        <w:rPr>
          <w:rFonts w:ascii="Times New Roman" w:hAnsi="Times New Roman" w:cs="Times New Roman"/>
          <w:sz w:val="28"/>
          <w:szCs w:val="28"/>
        </w:rPr>
        <w:br/>
      </w:r>
      <w:r w:rsidRPr="003D0009">
        <w:rPr>
          <w:rFonts w:ascii="Times New Roman" w:hAnsi="Times New Roman" w:cs="Times New Roman"/>
          <w:sz w:val="28"/>
          <w:szCs w:val="28"/>
        </w:rPr>
        <w:t xml:space="preserve">при пересечении Государственной границы Приднестровской Молдавской Республики автотранспортных средств, зарегистрированных на территории Приднестровской Молдавской Республики, принадлежащих гражданам Приднестровской Молдавской Республики (без проведения мероприятий </w:t>
      </w:r>
      <w:r w:rsidR="0029181F" w:rsidRPr="003D0009">
        <w:rPr>
          <w:rFonts w:ascii="Times New Roman" w:hAnsi="Times New Roman" w:cs="Times New Roman"/>
          <w:sz w:val="28"/>
          <w:szCs w:val="28"/>
        </w:rPr>
        <w:br/>
      </w:r>
      <w:r w:rsidRPr="003D0009">
        <w:rPr>
          <w:rFonts w:ascii="Times New Roman" w:hAnsi="Times New Roman" w:cs="Times New Roman"/>
          <w:sz w:val="28"/>
          <w:szCs w:val="28"/>
        </w:rPr>
        <w:t>по уч</w:t>
      </w:r>
      <w:r w:rsidR="00215A08" w:rsidRPr="003D0009">
        <w:rPr>
          <w:rFonts w:ascii="Times New Roman" w:hAnsi="Times New Roman" w:cs="Times New Roman"/>
          <w:sz w:val="28"/>
          <w:szCs w:val="28"/>
        </w:rPr>
        <w:t xml:space="preserve">ету автотранспортных средств). </w:t>
      </w:r>
    </w:p>
    <w:p w:rsidR="00C76DB3" w:rsidRPr="003D0009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 xml:space="preserve">Министерству государственной безопасности Приднестровской Молдавской Республики, Министерству внутренних дел Приднестровской Молдавской Республики разработать порядок упрощенного перемещения,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в том числе учета при пересечении Государственной границы Приднестровской Молдавской Республики в период </w:t>
      </w:r>
      <w:r w:rsidR="00D05FF9" w:rsidRPr="003D0009">
        <w:rPr>
          <w:rFonts w:ascii="Times New Roman" w:hAnsi="Times New Roman" w:cs="Times New Roman"/>
          <w:sz w:val="28"/>
          <w:szCs w:val="28"/>
        </w:rPr>
        <w:t>с 25 апреля 2019 года по 7 мая 2019 года</w:t>
      </w:r>
      <w:r w:rsidRPr="003D0009">
        <w:rPr>
          <w:rFonts w:ascii="Times New Roman" w:hAnsi="Times New Roman" w:cs="Times New Roman"/>
          <w:sz w:val="28"/>
          <w:szCs w:val="28"/>
        </w:rPr>
        <w:t xml:space="preserve"> автотранспортных средств, зарегистрированных в Российской Федерации, Республике Молдова и Украине, прибывающих в Приднестровскую Молдавскую Республику на срок, не превышающий период действия</w:t>
      </w:r>
      <w:proofErr w:type="gramEnd"/>
      <w:r w:rsidRPr="003D0009">
        <w:rPr>
          <w:rFonts w:ascii="Times New Roman" w:hAnsi="Times New Roman" w:cs="Times New Roman"/>
          <w:sz w:val="28"/>
          <w:szCs w:val="28"/>
        </w:rPr>
        <w:t xml:space="preserve"> упрощенного порядка пересечения, предусмотренного настоящим Распоряжением.</w:t>
      </w:r>
    </w:p>
    <w:p w:rsidR="00C76DB3" w:rsidRPr="003D0009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10. Министерству государственной безопасности Приднестровской Молдавской Республики, Министерству внутренних дел Приднестровской Молдавской Республики, Государственному таможенному комитету Приднестровской Молдавской Республики в пунктах пропуска через Государственную границу Приднестровской Молдавской Республики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>разместить объявление</w:t>
      </w:r>
      <w:proofErr w:type="gramEnd"/>
      <w:r w:rsidRPr="003D0009">
        <w:rPr>
          <w:rFonts w:ascii="Times New Roman" w:hAnsi="Times New Roman" w:cs="Times New Roman"/>
          <w:sz w:val="28"/>
          <w:szCs w:val="28"/>
        </w:rPr>
        <w:t xml:space="preserve"> о сроках и порядке действия упрощенного порядка пересечения гражданами Государственной границы Приднестровской Молдавской Республики. </w:t>
      </w:r>
    </w:p>
    <w:p w:rsidR="00C76DB3" w:rsidRPr="003D0009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11. Государственному учреждению «Приднестровская Государственная Телерадиокомпания» подготовить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3D0009">
        <w:rPr>
          <w:rFonts w:ascii="Times New Roman" w:hAnsi="Times New Roman" w:cs="Times New Roman"/>
          <w:sz w:val="28"/>
          <w:szCs w:val="28"/>
        </w:rPr>
        <w:t xml:space="preserve">-, радиопрограммы, направленные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на освещение порядка и периода действия упрощенного порядка пересечения гражданами Государственной границы Приднестровской Молдавской Республики. </w:t>
      </w:r>
    </w:p>
    <w:p w:rsidR="00C76DB3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 xml:space="preserve">Граждане Республики Молдова, Украины и Российской Федерации, прибывающие на территорию Приднестровской Молдавской Республики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на срок, превышающий период действия упрощенного порядка пересечения, предусмотренного настоящим Распоряжением, обязаны пройти процедуру регистрации на территории Приднестровской Молдавской Республики </w:t>
      </w:r>
      <w:r w:rsidRPr="003D0009">
        <w:rPr>
          <w:rFonts w:ascii="Times New Roman" w:hAnsi="Times New Roman" w:cs="Times New Roman"/>
          <w:sz w:val="28"/>
          <w:szCs w:val="28"/>
        </w:rPr>
        <w:br/>
        <w:t>в установленном действующим законодательством порядке.</w:t>
      </w:r>
      <w:proofErr w:type="gramEnd"/>
    </w:p>
    <w:p w:rsidR="00E91395" w:rsidRDefault="00E91395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395" w:rsidRDefault="00E91395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395" w:rsidRPr="003D0009" w:rsidRDefault="00E91395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B3" w:rsidRPr="00E91395" w:rsidRDefault="00C76DB3" w:rsidP="00C76DB3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lastRenderedPageBreak/>
        <w:t xml:space="preserve">13. Ответственность за исполнение настоящего Распоряжения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возложить на министра государственной безопасности Приднестровской Молдавской Республики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Гебос</w:t>
      </w:r>
      <w:r w:rsidR="00E91395" w:rsidRPr="00E913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 В.Д., министра внутренних дел Приднестровской Молдавской Республики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 Р.П., председателя Государственного таможенного комитета Приднестровской Молдавской Республики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Нягу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E91395" w:rsidRPr="00E91395" w:rsidRDefault="00E91395" w:rsidP="00E9139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1395" w:rsidRPr="00E91395" w:rsidRDefault="00E91395" w:rsidP="00E9139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1395" w:rsidRPr="00E91395" w:rsidRDefault="00E91395" w:rsidP="00E9139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1395" w:rsidRPr="00E91395" w:rsidRDefault="00E91395" w:rsidP="00E9139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1395" w:rsidRPr="00E91395" w:rsidRDefault="00E91395" w:rsidP="00E91395">
      <w:pPr>
        <w:jc w:val="both"/>
        <w:rPr>
          <w:rFonts w:ascii="Times New Roman" w:hAnsi="Times New Roman" w:cs="Times New Roman"/>
          <w:sz w:val="24"/>
          <w:szCs w:val="24"/>
        </w:rPr>
      </w:pPr>
      <w:r w:rsidRPr="00E91395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E91395" w:rsidRPr="00EF17D7" w:rsidRDefault="00E91395" w:rsidP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F17D7" w:rsidRDefault="00E91395" w:rsidP="00E9139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F17D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E91395" w:rsidRPr="00EF17D7" w:rsidRDefault="00E91395" w:rsidP="00E9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7D7">
        <w:rPr>
          <w:rFonts w:ascii="Times New Roman" w:hAnsi="Times New Roman" w:cs="Times New Roman"/>
          <w:sz w:val="28"/>
          <w:szCs w:val="28"/>
        </w:rPr>
        <w:t xml:space="preserve">    12 апреля 2019 г.</w:t>
      </w:r>
    </w:p>
    <w:p w:rsidR="00E91395" w:rsidRPr="00EF17D7" w:rsidRDefault="00EF17D7" w:rsidP="00E9139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val="en-US"/>
        </w:rPr>
        <w:t>89</w:t>
      </w:r>
      <w:r w:rsidR="00E91395" w:rsidRPr="00EF17D7">
        <w:rPr>
          <w:rFonts w:ascii="Times New Roman" w:hAnsi="Times New Roman" w:cs="Times New Roman"/>
          <w:sz w:val="28"/>
          <w:szCs w:val="28"/>
        </w:rPr>
        <w:t>рп</w:t>
      </w:r>
    </w:p>
    <w:p w:rsidR="00E91395" w:rsidRPr="00EF17D7" w:rsidRDefault="00E91395" w:rsidP="00E9139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91395" w:rsidRPr="00EF17D7" w:rsidSect="00E91395">
      <w:headerReference w:type="default" r:id="rId6"/>
      <w:pgSz w:w="11906" w:h="16838" w:code="9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7C" w:rsidRDefault="00536A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6A7C" w:rsidRDefault="00536A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7C" w:rsidRDefault="00536A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6A7C" w:rsidRDefault="00536A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10" w:rsidRPr="00036DBB" w:rsidRDefault="003B48BA" w:rsidP="00036DBB">
    <w:pPr>
      <w:pStyle w:val="a3"/>
      <w:framePr w:wrap="auto" w:vAnchor="text" w:hAnchor="page" w:x="6202" w:y="-107"/>
      <w:rPr>
        <w:rStyle w:val="a5"/>
        <w:rFonts w:ascii="Times New Roman" w:hAnsi="Times New Roman" w:cs="Times New Roman"/>
        <w:sz w:val="24"/>
        <w:szCs w:val="24"/>
      </w:rPr>
    </w:pPr>
    <w:r w:rsidRPr="00036DBB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686110" w:rsidRPr="00036DBB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036DBB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EF17D7">
      <w:rPr>
        <w:rStyle w:val="a5"/>
        <w:rFonts w:ascii="Times New Roman" w:hAnsi="Times New Roman" w:cs="Times New Roman"/>
        <w:noProof/>
        <w:sz w:val="24"/>
        <w:szCs w:val="24"/>
      </w:rPr>
      <w:t>- 4 -</w:t>
    </w:r>
    <w:r w:rsidRPr="00036DBB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E0CB5" w:rsidRDefault="004E0C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67BF1"/>
    <w:rsid w:val="00000A6D"/>
    <w:rsid w:val="00007C72"/>
    <w:rsid w:val="000137F6"/>
    <w:rsid w:val="00036DBB"/>
    <w:rsid w:val="00073AF5"/>
    <w:rsid w:val="00092CDE"/>
    <w:rsid w:val="00126402"/>
    <w:rsid w:val="00205896"/>
    <w:rsid w:val="00215A08"/>
    <w:rsid w:val="002674D3"/>
    <w:rsid w:val="002704B2"/>
    <w:rsid w:val="00284154"/>
    <w:rsid w:val="00286072"/>
    <w:rsid w:val="0029181F"/>
    <w:rsid w:val="002C6422"/>
    <w:rsid w:val="002E430F"/>
    <w:rsid w:val="002F281F"/>
    <w:rsid w:val="003453BE"/>
    <w:rsid w:val="00375FC3"/>
    <w:rsid w:val="003B48BA"/>
    <w:rsid w:val="003D0009"/>
    <w:rsid w:val="003D343F"/>
    <w:rsid w:val="00477B29"/>
    <w:rsid w:val="00480B9A"/>
    <w:rsid w:val="004C2737"/>
    <w:rsid w:val="004E0CB5"/>
    <w:rsid w:val="00531631"/>
    <w:rsid w:val="00536A7C"/>
    <w:rsid w:val="005412EA"/>
    <w:rsid w:val="00572DD3"/>
    <w:rsid w:val="00580416"/>
    <w:rsid w:val="005D25FD"/>
    <w:rsid w:val="005D2D5C"/>
    <w:rsid w:val="006542B1"/>
    <w:rsid w:val="00686110"/>
    <w:rsid w:val="006A5BBC"/>
    <w:rsid w:val="007434D5"/>
    <w:rsid w:val="00877A65"/>
    <w:rsid w:val="008D16D9"/>
    <w:rsid w:val="00905206"/>
    <w:rsid w:val="00912F68"/>
    <w:rsid w:val="0092234B"/>
    <w:rsid w:val="009D63C0"/>
    <w:rsid w:val="009E7F0B"/>
    <w:rsid w:val="00A32A8A"/>
    <w:rsid w:val="00A6787F"/>
    <w:rsid w:val="00A67BF1"/>
    <w:rsid w:val="00A8670F"/>
    <w:rsid w:val="00AF016A"/>
    <w:rsid w:val="00AF6E85"/>
    <w:rsid w:val="00B06CF8"/>
    <w:rsid w:val="00B21EB4"/>
    <w:rsid w:val="00B25A08"/>
    <w:rsid w:val="00B45D0E"/>
    <w:rsid w:val="00B64312"/>
    <w:rsid w:val="00B8125C"/>
    <w:rsid w:val="00BA4D8C"/>
    <w:rsid w:val="00BE56D3"/>
    <w:rsid w:val="00BE6115"/>
    <w:rsid w:val="00C16CAA"/>
    <w:rsid w:val="00C44371"/>
    <w:rsid w:val="00C635A6"/>
    <w:rsid w:val="00C76DB3"/>
    <w:rsid w:val="00C940B4"/>
    <w:rsid w:val="00C971F7"/>
    <w:rsid w:val="00CE2251"/>
    <w:rsid w:val="00D05FF9"/>
    <w:rsid w:val="00D223B6"/>
    <w:rsid w:val="00D7092A"/>
    <w:rsid w:val="00D83389"/>
    <w:rsid w:val="00DA107F"/>
    <w:rsid w:val="00DF45C5"/>
    <w:rsid w:val="00E51223"/>
    <w:rsid w:val="00E91395"/>
    <w:rsid w:val="00EB50B8"/>
    <w:rsid w:val="00EC1496"/>
    <w:rsid w:val="00EF17D7"/>
    <w:rsid w:val="00EF4C2E"/>
    <w:rsid w:val="00EF7B36"/>
    <w:rsid w:val="00F07C1D"/>
    <w:rsid w:val="00F53325"/>
    <w:rsid w:val="00FD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F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A67BF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67BF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uiPriority w:val="99"/>
    <w:rsid w:val="00A67BF1"/>
    <w:pPr>
      <w:ind w:left="720"/>
    </w:pPr>
    <w:rPr>
      <w:rFonts w:eastAsia="Calibri"/>
      <w:lang w:eastAsia="en-US"/>
    </w:rPr>
  </w:style>
  <w:style w:type="paragraph" w:styleId="a3">
    <w:name w:val="header"/>
    <w:basedOn w:val="a"/>
    <w:link w:val="a4"/>
    <w:uiPriority w:val="99"/>
    <w:rsid w:val="00036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430F"/>
    <w:rPr>
      <w:rFonts w:eastAsia="Times New Roman"/>
    </w:rPr>
  </w:style>
  <w:style w:type="character" w:styleId="a5">
    <w:name w:val="page number"/>
    <w:basedOn w:val="a0"/>
    <w:uiPriority w:val="99"/>
    <w:rsid w:val="00036DBB"/>
  </w:style>
  <w:style w:type="paragraph" w:styleId="a6">
    <w:name w:val="footer"/>
    <w:basedOn w:val="a"/>
    <w:link w:val="a7"/>
    <w:uiPriority w:val="99"/>
    <w:rsid w:val="00036D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E430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g305fon</dc:creator>
  <cp:lastModifiedBy>g106kaa</cp:lastModifiedBy>
  <cp:revision>10</cp:revision>
  <cp:lastPrinted>2019-04-10T12:43:00Z</cp:lastPrinted>
  <dcterms:created xsi:type="dcterms:W3CDTF">2018-04-04T05:24:00Z</dcterms:created>
  <dcterms:modified xsi:type="dcterms:W3CDTF">2019-04-12T05:56:00Z</dcterms:modified>
</cp:coreProperties>
</file>