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011" w:rsidRDefault="000F0011" w:rsidP="00DC1EEA">
      <w:pPr>
        <w:ind w:firstLine="720"/>
        <w:jc w:val="center"/>
        <w:rPr>
          <w:sz w:val="28"/>
          <w:szCs w:val="28"/>
          <w:lang w:val="en-US"/>
        </w:rPr>
      </w:pPr>
    </w:p>
    <w:p w:rsidR="00AA3672" w:rsidRDefault="00AA3672" w:rsidP="00DC1EEA">
      <w:pPr>
        <w:ind w:firstLine="720"/>
        <w:jc w:val="center"/>
        <w:rPr>
          <w:sz w:val="28"/>
          <w:szCs w:val="28"/>
          <w:lang w:val="en-US"/>
        </w:rPr>
      </w:pPr>
    </w:p>
    <w:p w:rsidR="00AA3672" w:rsidRDefault="00AA3672" w:rsidP="00DC1EEA">
      <w:pPr>
        <w:ind w:firstLine="720"/>
        <w:jc w:val="center"/>
        <w:rPr>
          <w:sz w:val="28"/>
          <w:szCs w:val="28"/>
          <w:lang w:val="en-US"/>
        </w:rPr>
      </w:pPr>
    </w:p>
    <w:p w:rsidR="00AA3672" w:rsidRDefault="00AA3672" w:rsidP="00DC1EEA">
      <w:pPr>
        <w:ind w:firstLine="720"/>
        <w:jc w:val="center"/>
        <w:rPr>
          <w:sz w:val="28"/>
          <w:szCs w:val="28"/>
          <w:lang w:val="en-US"/>
        </w:rPr>
      </w:pPr>
    </w:p>
    <w:p w:rsidR="00AA3672" w:rsidRDefault="00AA3672" w:rsidP="00DC1EEA">
      <w:pPr>
        <w:ind w:firstLine="720"/>
        <w:jc w:val="center"/>
        <w:rPr>
          <w:sz w:val="28"/>
          <w:szCs w:val="28"/>
          <w:lang w:val="en-US"/>
        </w:rPr>
      </w:pPr>
    </w:p>
    <w:p w:rsidR="00AA3672" w:rsidRDefault="00AA3672" w:rsidP="00DC1EEA">
      <w:pPr>
        <w:ind w:firstLine="720"/>
        <w:jc w:val="center"/>
        <w:rPr>
          <w:sz w:val="28"/>
          <w:szCs w:val="28"/>
          <w:lang w:val="en-US"/>
        </w:rPr>
      </w:pPr>
    </w:p>
    <w:p w:rsidR="00AA3672" w:rsidRDefault="00AA3672" w:rsidP="00DC1EEA">
      <w:pPr>
        <w:ind w:firstLine="720"/>
        <w:jc w:val="center"/>
        <w:rPr>
          <w:sz w:val="28"/>
          <w:szCs w:val="28"/>
          <w:lang w:val="en-US"/>
        </w:rPr>
      </w:pPr>
    </w:p>
    <w:p w:rsidR="00AA3672" w:rsidRDefault="00AA3672" w:rsidP="00DC1EEA">
      <w:pPr>
        <w:ind w:firstLine="720"/>
        <w:jc w:val="center"/>
        <w:rPr>
          <w:sz w:val="28"/>
          <w:szCs w:val="28"/>
          <w:lang w:val="en-US"/>
        </w:rPr>
      </w:pPr>
    </w:p>
    <w:p w:rsidR="00AA3672" w:rsidRDefault="00AA3672" w:rsidP="00DC1EEA">
      <w:pPr>
        <w:ind w:firstLine="720"/>
        <w:jc w:val="center"/>
        <w:rPr>
          <w:sz w:val="28"/>
          <w:szCs w:val="28"/>
          <w:lang w:val="en-US"/>
        </w:rPr>
      </w:pPr>
    </w:p>
    <w:p w:rsidR="00AA3672" w:rsidRDefault="00AA3672" w:rsidP="00DC1EEA">
      <w:pPr>
        <w:ind w:firstLine="720"/>
        <w:jc w:val="center"/>
        <w:rPr>
          <w:sz w:val="28"/>
          <w:szCs w:val="28"/>
          <w:lang w:val="en-US"/>
        </w:rPr>
      </w:pPr>
    </w:p>
    <w:p w:rsidR="00AA3672" w:rsidRPr="00AA3672" w:rsidRDefault="00AA3672" w:rsidP="00DC1EEA">
      <w:pPr>
        <w:ind w:firstLine="720"/>
        <w:jc w:val="center"/>
        <w:rPr>
          <w:sz w:val="28"/>
          <w:szCs w:val="28"/>
          <w:lang w:val="en-US"/>
        </w:rPr>
      </w:pPr>
    </w:p>
    <w:p w:rsidR="000F0011" w:rsidRPr="00AA3672" w:rsidRDefault="000F0011" w:rsidP="00DC1EEA">
      <w:pPr>
        <w:jc w:val="center"/>
        <w:rPr>
          <w:sz w:val="28"/>
          <w:szCs w:val="28"/>
        </w:rPr>
      </w:pPr>
      <w:r w:rsidRPr="00AA3672">
        <w:rPr>
          <w:sz w:val="28"/>
          <w:szCs w:val="28"/>
        </w:rPr>
        <w:t>О проекте закона Приднестровской Молдавской Республики</w:t>
      </w:r>
    </w:p>
    <w:p w:rsidR="00AA3672" w:rsidRPr="00522525" w:rsidRDefault="000F0011" w:rsidP="00DC1EEA">
      <w:pPr>
        <w:jc w:val="center"/>
        <w:rPr>
          <w:sz w:val="28"/>
          <w:szCs w:val="28"/>
        </w:rPr>
      </w:pPr>
      <w:r w:rsidRPr="00AA3672">
        <w:rPr>
          <w:sz w:val="28"/>
          <w:szCs w:val="28"/>
        </w:rPr>
        <w:t>«О внесении дополнени</w:t>
      </w:r>
      <w:r w:rsidR="001C40A5" w:rsidRPr="00AA3672">
        <w:rPr>
          <w:sz w:val="28"/>
          <w:szCs w:val="28"/>
        </w:rPr>
        <w:t>я</w:t>
      </w:r>
      <w:r w:rsidRPr="00AA3672">
        <w:rPr>
          <w:sz w:val="28"/>
          <w:szCs w:val="28"/>
        </w:rPr>
        <w:t xml:space="preserve"> в Закон Приднестровской Молдавской Республики </w:t>
      </w:r>
    </w:p>
    <w:p w:rsidR="000F0011" w:rsidRPr="00AA3672" w:rsidRDefault="000F0011" w:rsidP="00DC1EEA">
      <w:pPr>
        <w:jc w:val="center"/>
        <w:rPr>
          <w:sz w:val="28"/>
          <w:szCs w:val="28"/>
        </w:rPr>
      </w:pPr>
      <w:r w:rsidRPr="00AA3672">
        <w:rPr>
          <w:sz w:val="28"/>
          <w:szCs w:val="28"/>
        </w:rPr>
        <w:t>«</w:t>
      </w:r>
      <w:r w:rsidR="00B27FF1" w:rsidRPr="00AA3672">
        <w:rPr>
          <w:sz w:val="28"/>
          <w:szCs w:val="28"/>
        </w:rPr>
        <w:t>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w:t>
      </w:r>
      <w:r w:rsidRPr="00AA3672">
        <w:rPr>
          <w:sz w:val="28"/>
          <w:szCs w:val="28"/>
        </w:rPr>
        <w:t>»</w:t>
      </w:r>
    </w:p>
    <w:p w:rsidR="000F0011" w:rsidRPr="00AA3672" w:rsidRDefault="000F0011" w:rsidP="00DC1EEA">
      <w:pPr>
        <w:ind w:firstLine="720"/>
        <w:jc w:val="center"/>
        <w:rPr>
          <w:sz w:val="28"/>
          <w:szCs w:val="28"/>
        </w:rPr>
      </w:pPr>
    </w:p>
    <w:p w:rsidR="00AA3672" w:rsidRPr="00AA3672" w:rsidRDefault="00AA3672" w:rsidP="00DC1EEA">
      <w:pPr>
        <w:ind w:firstLine="720"/>
        <w:jc w:val="center"/>
        <w:rPr>
          <w:sz w:val="28"/>
          <w:szCs w:val="28"/>
        </w:rPr>
      </w:pPr>
    </w:p>
    <w:p w:rsidR="000F0011" w:rsidRPr="00522525" w:rsidRDefault="000F0011" w:rsidP="00DC1EEA">
      <w:pPr>
        <w:ind w:firstLine="720"/>
        <w:jc w:val="both"/>
        <w:rPr>
          <w:sz w:val="28"/>
          <w:szCs w:val="28"/>
        </w:rPr>
      </w:pPr>
      <w:r w:rsidRPr="00AA3672">
        <w:rPr>
          <w:sz w:val="28"/>
          <w:szCs w:val="28"/>
        </w:rPr>
        <w:t>В соответствии со стат</w:t>
      </w:r>
      <w:r w:rsidR="00ED55FD" w:rsidRPr="00AA3672">
        <w:rPr>
          <w:sz w:val="28"/>
          <w:szCs w:val="28"/>
        </w:rPr>
        <w:t>ьей</w:t>
      </w:r>
      <w:r w:rsidRPr="00AA3672">
        <w:rPr>
          <w:sz w:val="28"/>
          <w:szCs w:val="28"/>
        </w:rPr>
        <w:t xml:space="preserve"> 72 Конституции Приднестровской Молдавской Республики, в порядке законодательной инициативы:</w:t>
      </w:r>
    </w:p>
    <w:p w:rsidR="00AA3672" w:rsidRPr="00522525" w:rsidRDefault="00AA3672" w:rsidP="00DC1EEA">
      <w:pPr>
        <w:ind w:firstLine="720"/>
        <w:jc w:val="both"/>
        <w:rPr>
          <w:sz w:val="28"/>
          <w:szCs w:val="28"/>
        </w:rPr>
      </w:pPr>
    </w:p>
    <w:p w:rsidR="00F55223" w:rsidRPr="00AA3672" w:rsidRDefault="000F0011" w:rsidP="00DC1EEA">
      <w:pPr>
        <w:ind w:firstLine="720"/>
        <w:jc w:val="both"/>
        <w:rPr>
          <w:sz w:val="28"/>
          <w:szCs w:val="28"/>
        </w:rPr>
      </w:pPr>
      <w:r w:rsidRPr="00AA3672">
        <w:rPr>
          <w:sz w:val="28"/>
          <w:szCs w:val="28"/>
        </w:rPr>
        <w:t>1. Направить проект закона Приднестровской Молдавской Республики «О внесении дополнени</w:t>
      </w:r>
      <w:r w:rsidR="001C40A5" w:rsidRPr="00AA3672">
        <w:rPr>
          <w:sz w:val="28"/>
          <w:szCs w:val="28"/>
        </w:rPr>
        <w:t>я</w:t>
      </w:r>
      <w:r w:rsidRPr="00AA3672">
        <w:rPr>
          <w:sz w:val="28"/>
          <w:szCs w:val="28"/>
        </w:rPr>
        <w:t xml:space="preserve"> в Закон Приднестровской Молдавской Республики </w:t>
      </w:r>
      <w:r w:rsidR="00AA3672" w:rsidRPr="00AA3672">
        <w:rPr>
          <w:sz w:val="28"/>
          <w:szCs w:val="28"/>
        </w:rPr>
        <w:br/>
      </w:r>
      <w:r w:rsidRPr="00AA3672">
        <w:rPr>
          <w:sz w:val="28"/>
          <w:szCs w:val="28"/>
        </w:rPr>
        <w:t>«</w:t>
      </w:r>
      <w:r w:rsidR="00B27FF1" w:rsidRPr="00AA3672">
        <w:rPr>
          <w:sz w:val="28"/>
          <w:szCs w:val="28"/>
        </w:rPr>
        <w:t>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w:t>
      </w:r>
      <w:r w:rsidRPr="00AA3672">
        <w:rPr>
          <w:sz w:val="28"/>
          <w:szCs w:val="28"/>
        </w:rPr>
        <w:t>»</w:t>
      </w:r>
      <w:r w:rsidR="006812FD" w:rsidRPr="00AA3672">
        <w:rPr>
          <w:sz w:val="28"/>
          <w:szCs w:val="28"/>
        </w:rPr>
        <w:t xml:space="preserve"> на рассмотрение в Верховный Совет Приднестровской Молдавской Республики (прилагается)</w:t>
      </w:r>
      <w:r w:rsidR="0042193F" w:rsidRPr="00AA3672">
        <w:rPr>
          <w:sz w:val="28"/>
          <w:szCs w:val="28"/>
        </w:rPr>
        <w:t>.</w:t>
      </w:r>
      <w:r w:rsidR="00ED55FD" w:rsidRPr="00AA3672">
        <w:rPr>
          <w:sz w:val="28"/>
          <w:szCs w:val="28"/>
        </w:rPr>
        <w:t xml:space="preserve"> </w:t>
      </w:r>
    </w:p>
    <w:p w:rsidR="000F0011" w:rsidRPr="00AA3672" w:rsidRDefault="000F0011" w:rsidP="00DC1EEA">
      <w:pPr>
        <w:ind w:firstLine="720"/>
        <w:jc w:val="both"/>
        <w:rPr>
          <w:sz w:val="28"/>
          <w:szCs w:val="28"/>
        </w:rPr>
      </w:pPr>
      <w:r w:rsidRPr="00AA3672">
        <w:rPr>
          <w:sz w:val="28"/>
          <w:szCs w:val="28"/>
        </w:rPr>
        <w:t xml:space="preserve">2. </w:t>
      </w:r>
      <w:proofErr w:type="gramStart"/>
      <w:r w:rsidRPr="00AA3672">
        <w:rPr>
          <w:sz w:val="28"/>
          <w:szCs w:val="28"/>
        </w:rPr>
        <w:t>Назначить официальными представителями Пр</w:t>
      </w:r>
      <w:r w:rsidR="00ED55FD" w:rsidRPr="00AA3672">
        <w:rPr>
          <w:sz w:val="28"/>
          <w:szCs w:val="28"/>
        </w:rPr>
        <w:t>езидента</w:t>
      </w:r>
      <w:r w:rsidRPr="00AA3672">
        <w:rPr>
          <w:sz w:val="28"/>
          <w:szCs w:val="28"/>
        </w:rPr>
        <w:t xml:space="preserve"> Приднестровской Молдавской Республики при рассмотрении данного законопроекта в Верховном Совете Приднестровской Молдавской Республики министра внутренних дел Приднестровской Молдавской Республики </w:t>
      </w:r>
      <w:r w:rsidR="00AA3672" w:rsidRPr="00AA3672">
        <w:rPr>
          <w:sz w:val="28"/>
          <w:szCs w:val="28"/>
        </w:rPr>
        <w:br/>
      </w:r>
      <w:proofErr w:type="spellStart"/>
      <w:r w:rsidRPr="00AA3672">
        <w:rPr>
          <w:sz w:val="28"/>
          <w:szCs w:val="28"/>
        </w:rPr>
        <w:t>Мов</w:t>
      </w:r>
      <w:r w:rsidR="00ED55FD" w:rsidRPr="00AA3672">
        <w:rPr>
          <w:sz w:val="28"/>
          <w:szCs w:val="28"/>
        </w:rPr>
        <w:t>у</w:t>
      </w:r>
      <w:proofErr w:type="spellEnd"/>
      <w:r w:rsidRPr="00AA3672">
        <w:rPr>
          <w:sz w:val="28"/>
          <w:szCs w:val="28"/>
        </w:rPr>
        <w:t xml:space="preserve"> Р.П., </w:t>
      </w:r>
      <w:r w:rsidR="00ED55FD" w:rsidRPr="00AA3672">
        <w:rPr>
          <w:sz w:val="28"/>
          <w:szCs w:val="28"/>
        </w:rPr>
        <w:t>начальника Контрольно-правового управления Министерства внутренних дел Приднестровской Мо</w:t>
      </w:r>
      <w:r w:rsidR="00AA3672">
        <w:rPr>
          <w:sz w:val="28"/>
          <w:szCs w:val="28"/>
        </w:rPr>
        <w:t>лдавской Республики Чеботаря Р.</w:t>
      </w:r>
      <w:r w:rsidR="00ED55FD" w:rsidRPr="00AA3672">
        <w:rPr>
          <w:sz w:val="28"/>
          <w:szCs w:val="28"/>
        </w:rPr>
        <w:t xml:space="preserve">А., </w:t>
      </w:r>
      <w:r w:rsidR="00A61849" w:rsidRPr="00AA3672">
        <w:rPr>
          <w:sz w:val="28"/>
          <w:szCs w:val="28"/>
        </w:rPr>
        <w:t>начальника Управления финансового и тылового обеспечения Министерства внутренних дел Приднестровской Молдавской Республики Белова Д.Ю.</w:t>
      </w:r>
      <w:proofErr w:type="gramEnd"/>
    </w:p>
    <w:p w:rsidR="000F0011" w:rsidRPr="00AA3672" w:rsidRDefault="000F0011" w:rsidP="00DC1EEA">
      <w:pPr>
        <w:ind w:firstLine="720"/>
        <w:jc w:val="both"/>
        <w:rPr>
          <w:sz w:val="28"/>
          <w:szCs w:val="28"/>
        </w:rPr>
      </w:pPr>
    </w:p>
    <w:p w:rsidR="00F55223" w:rsidRPr="00AA3672" w:rsidRDefault="00F55223" w:rsidP="00DC1EEA">
      <w:pPr>
        <w:ind w:firstLine="720"/>
        <w:jc w:val="both"/>
        <w:rPr>
          <w:sz w:val="28"/>
          <w:szCs w:val="28"/>
        </w:rPr>
      </w:pPr>
    </w:p>
    <w:p w:rsidR="008B1A07" w:rsidRPr="00AA3672" w:rsidRDefault="008B1A07" w:rsidP="00DC1EEA">
      <w:pPr>
        <w:ind w:firstLine="720"/>
        <w:jc w:val="right"/>
        <w:rPr>
          <w:sz w:val="28"/>
          <w:szCs w:val="28"/>
        </w:rPr>
      </w:pPr>
    </w:p>
    <w:p w:rsidR="00AA3672" w:rsidRPr="00AA3672" w:rsidRDefault="00AA3672" w:rsidP="00DC1EEA">
      <w:pPr>
        <w:ind w:firstLine="720"/>
        <w:jc w:val="right"/>
        <w:rPr>
          <w:sz w:val="28"/>
          <w:szCs w:val="28"/>
        </w:rPr>
      </w:pPr>
    </w:p>
    <w:p w:rsidR="00AA3672" w:rsidRDefault="00AA3672" w:rsidP="00DC1EEA">
      <w:pPr>
        <w:jc w:val="both"/>
      </w:pPr>
      <w:r>
        <w:t>ПРЕЗИДЕНТ                                                                                                В.КРАСНОСЕЛЬСКИЙ</w:t>
      </w:r>
    </w:p>
    <w:p w:rsidR="00AA3672" w:rsidRDefault="00AA3672" w:rsidP="00DC1EEA">
      <w:pPr>
        <w:ind w:firstLine="708"/>
        <w:rPr>
          <w:sz w:val="28"/>
          <w:szCs w:val="28"/>
        </w:rPr>
      </w:pPr>
    </w:p>
    <w:p w:rsidR="00AA3672" w:rsidRDefault="00AA3672" w:rsidP="00DC1EEA">
      <w:pPr>
        <w:ind w:firstLine="708"/>
        <w:rPr>
          <w:sz w:val="28"/>
          <w:szCs w:val="28"/>
        </w:rPr>
      </w:pPr>
    </w:p>
    <w:p w:rsidR="00AA3672" w:rsidRPr="00522525" w:rsidRDefault="00AA3672" w:rsidP="00DC1EEA">
      <w:pPr>
        <w:rPr>
          <w:sz w:val="28"/>
          <w:szCs w:val="28"/>
        </w:rPr>
      </w:pPr>
    </w:p>
    <w:p w:rsidR="00AA3672" w:rsidRPr="00522525" w:rsidRDefault="00AA3672" w:rsidP="00DC1EEA">
      <w:pPr>
        <w:ind w:firstLine="426"/>
        <w:rPr>
          <w:sz w:val="28"/>
          <w:szCs w:val="28"/>
        </w:rPr>
      </w:pPr>
      <w:r w:rsidRPr="00522525">
        <w:rPr>
          <w:sz w:val="28"/>
          <w:szCs w:val="28"/>
        </w:rPr>
        <w:t>г. Тирасполь</w:t>
      </w:r>
    </w:p>
    <w:p w:rsidR="00AA3672" w:rsidRPr="00522525" w:rsidRDefault="00522525" w:rsidP="00DC1EEA">
      <w:pPr>
        <w:rPr>
          <w:sz w:val="28"/>
          <w:szCs w:val="28"/>
        </w:rPr>
      </w:pPr>
      <w:r>
        <w:rPr>
          <w:sz w:val="28"/>
          <w:szCs w:val="28"/>
        </w:rPr>
        <w:t xml:space="preserve">   </w:t>
      </w:r>
      <w:proofErr w:type="gramStart"/>
      <w:r>
        <w:rPr>
          <w:sz w:val="28"/>
          <w:szCs w:val="28"/>
          <w:lang w:val="en-US"/>
        </w:rPr>
        <w:t>4</w:t>
      </w:r>
      <w:r w:rsidR="00AA3672" w:rsidRPr="00522525">
        <w:rPr>
          <w:sz w:val="28"/>
          <w:szCs w:val="28"/>
        </w:rPr>
        <w:t xml:space="preserve"> </w:t>
      </w:r>
      <w:r>
        <w:rPr>
          <w:sz w:val="28"/>
          <w:szCs w:val="28"/>
        </w:rPr>
        <w:t>марта</w:t>
      </w:r>
      <w:r w:rsidR="00AA3672" w:rsidRPr="00522525">
        <w:rPr>
          <w:sz w:val="28"/>
          <w:szCs w:val="28"/>
        </w:rPr>
        <w:t xml:space="preserve"> 2019 г.</w:t>
      </w:r>
      <w:proofErr w:type="gramEnd"/>
    </w:p>
    <w:p w:rsidR="00AA3672" w:rsidRPr="00522525" w:rsidRDefault="00AA3672" w:rsidP="00DC1EEA">
      <w:pPr>
        <w:ind w:firstLine="426"/>
        <w:rPr>
          <w:sz w:val="28"/>
          <w:szCs w:val="28"/>
        </w:rPr>
      </w:pPr>
      <w:r w:rsidRPr="00522525">
        <w:rPr>
          <w:sz w:val="28"/>
          <w:szCs w:val="28"/>
        </w:rPr>
        <w:t xml:space="preserve">    № 4</w:t>
      </w:r>
      <w:r w:rsidR="00522525">
        <w:rPr>
          <w:sz w:val="28"/>
          <w:szCs w:val="28"/>
        </w:rPr>
        <w:t>4</w:t>
      </w:r>
      <w:r w:rsidRPr="00522525">
        <w:rPr>
          <w:sz w:val="28"/>
          <w:szCs w:val="28"/>
        </w:rPr>
        <w:t>рп</w:t>
      </w:r>
    </w:p>
    <w:p w:rsidR="00AA3672" w:rsidRPr="00522525" w:rsidRDefault="00AA3672" w:rsidP="00DC1EEA">
      <w:pPr>
        <w:ind w:left="5812"/>
        <w:jc w:val="both"/>
      </w:pPr>
      <w:r w:rsidRPr="00522525">
        <w:lastRenderedPageBreak/>
        <w:t>ПРИЛОЖЕНИЕ</w:t>
      </w:r>
    </w:p>
    <w:p w:rsidR="00AA3672" w:rsidRPr="00522525" w:rsidRDefault="00AA3672" w:rsidP="00DC1EEA">
      <w:pPr>
        <w:ind w:left="5812"/>
        <w:jc w:val="both"/>
        <w:rPr>
          <w:sz w:val="28"/>
          <w:szCs w:val="28"/>
        </w:rPr>
      </w:pPr>
      <w:r w:rsidRPr="00522525">
        <w:rPr>
          <w:sz w:val="28"/>
          <w:szCs w:val="28"/>
        </w:rPr>
        <w:t>к Распоряжению Президента</w:t>
      </w:r>
    </w:p>
    <w:p w:rsidR="00AA3672" w:rsidRPr="00522525" w:rsidRDefault="00AA3672" w:rsidP="00DC1EEA">
      <w:pPr>
        <w:ind w:left="5812"/>
        <w:jc w:val="both"/>
        <w:rPr>
          <w:sz w:val="28"/>
          <w:szCs w:val="28"/>
        </w:rPr>
      </w:pPr>
      <w:r w:rsidRPr="00522525">
        <w:rPr>
          <w:sz w:val="28"/>
          <w:szCs w:val="28"/>
        </w:rPr>
        <w:t>Приднестровской Молдавской</w:t>
      </w:r>
    </w:p>
    <w:p w:rsidR="00AA3672" w:rsidRPr="00522525" w:rsidRDefault="00AA3672" w:rsidP="00DC1EEA">
      <w:pPr>
        <w:ind w:left="5812"/>
        <w:jc w:val="both"/>
        <w:rPr>
          <w:sz w:val="28"/>
          <w:szCs w:val="28"/>
        </w:rPr>
      </w:pPr>
      <w:r w:rsidRPr="00522525">
        <w:rPr>
          <w:sz w:val="28"/>
          <w:szCs w:val="28"/>
        </w:rPr>
        <w:t>Республики</w:t>
      </w:r>
    </w:p>
    <w:p w:rsidR="00AA3672" w:rsidRPr="00522525" w:rsidRDefault="00AA3672" w:rsidP="00DC1EEA">
      <w:pPr>
        <w:ind w:left="5812"/>
        <w:jc w:val="both"/>
        <w:rPr>
          <w:sz w:val="28"/>
          <w:szCs w:val="28"/>
        </w:rPr>
      </w:pPr>
      <w:r w:rsidRPr="00522525">
        <w:rPr>
          <w:sz w:val="28"/>
          <w:szCs w:val="28"/>
        </w:rPr>
        <w:t xml:space="preserve">от </w:t>
      </w:r>
      <w:r w:rsidR="00522525">
        <w:rPr>
          <w:sz w:val="28"/>
          <w:szCs w:val="28"/>
        </w:rPr>
        <w:t xml:space="preserve">4 марта </w:t>
      </w:r>
      <w:r w:rsidRPr="00522525">
        <w:rPr>
          <w:sz w:val="28"/>
          <w:szCs w:val="28"/>
        </w:rPr>
        <w:t>2019 года №</w:t>
      </w:r>
      <w:r w:rsidR="00522525">
        <w:rPr>
          <w:sz w:val="28"/>
          <w:szCs w:val="28"/>
        </w:rPr>
        <w:t xml:space="preserve"> 44рп</w:t>
      </w:r>
    </w:p>
    <w:p w:rsidR="000F0011" w:rsidRPr="00AA3672" w:rsidRDefault="000F0011" w:rsidP="00DC1EEA">
      <w:pPr>
        <w:ind w:firstLine="720"/>
        <w:jc w:val="right"/>
        <w:rPr>
          <w:sz w:val="28"/>
          <w:szCs w:val="28"/>
        </w:rPr>
      </w:pPr>
    </w:p>
    <w:p w:rsidR="00C931AA" w:rsidRPr="00AA3672" w:rsidRDefault="00DC1EEA" w:rsidP="00DC1EEA">
      <w:pPr>
        <w:jc w:val="right"/>
        <w:rPr>
          <w:sz w:val="28"/>
          <w:szCs w:val="28"/>
        </w:rPr>
      </w:pPr>
      <w:r>
        <w:rPr>
          <w:sz w:val="28"/>
          <w:szCs w:val="28"/>
        </w:rPr>
        <w:t>П</w:t>
      </w:r>
      <w:r w:rsidR="00C931AA" w:rsidRPr="00AA3672">
        <w:rPr>
          <w:sz w:val="28"/>
          <w:szCs w:val="28"/>
        </w:rPr>
        <w:t>роект</w:t>
      </w:r>
    </w:p>
    <w:p w:rsidR="000F0011" w:rsidRPr="00AA3672" w:rsidRDefault="000F0011" w:rsidP="00DC1EEA">
      <w:pPr>
        <w:ind w:firstLine="720"/>
        <w:rPr>
          <w:sz w:val="28"/>
          <w:szCs w:val="28"/>
        </w:rPr>
      </w:pPr>
    </w:p>
    <w:p w:rsidR="000F0011" w:rsidRPr="00AA3672" w:rsidRDefault="000F0011" w:rsidP="00DC1EEA">
      <w:pPr>
        <w:jc w:val="center"/>
        <w:rPr>
          <w:szCs w:val="24"/>
        </w:rPr>
      </w:pPr>
      <w:r w:rsidRPr="00AA3672">
        <w:rPr>
          <w:szCs w:val="24"/>
        </w:rPr>
        <w:t>ЗАКОН</w:t>
      </w:r>
    </w:p>
    <w:p w:rsidR="000F0011" w:rsidRPr="00AA3672" w:rsidRDefault="000F0011" w:rsidP="00DC1EEA">
      <w:pPr>
        <w:jc w:val="center"/>
        <w:rPr>
          <w:szCs w:val="24"/>
        </w:rPr>
      </w:pPr>
      <w:r w:rsidRPr="00AA3672">
        <w:rPr>
          <w:szCs w:val="24"/>
        </w:rPr>
        <w:t>ПРИДНЕСТРОВСКОЙ МОЛДАВСКОЙ РЕСПУБЛИКИ</w:t>
      </w:r>
    </w:p>
    <w:p w:rsidR="00C931AA" w:rsidRPr="00AA3672" w:rsidRDefault="00C931AA" w:rsidP="00DC1EEA">
      <w:pPr>
        <w:ind w:firstLine="720"/>
        <w:jc w:val="center"/>
        <w:rPr>
          <w:sz w:val="28"/>
          <w:szCs w:val="28"/>
        </w:rPr>
      </w:pPr>
    </w:p>
    <w:p w:rsidR="00AA3672" w:rsidRPr="00522525" w:rsidRDefault="000F0011" w:rsidP="00DC1EEA">
      <w:pPr>
        <w:jc w:val="center"/>
        <w:rPr>
          <w:sz w:val="28"/>
          <w:szCs w:val="28"/>
        </w:rPr>
      </w:pPr>
      <w:r w:rsidRPr="00AA3672">
        <w:rPr>
          <w:sz w:val="28"/>
          <w:szCs w:val="28"/>
        </w:rPr>
        <w:t>О внесении дополнени</w:t>
      </w:r>
      <w:r w:rsidR="00C43C09" w:rsidRPr="00AA3672">
        <w:rPr>
          <w:sz w:val="28"/>
          <w:szCs w:val="28"/>
        </w:rPr>
        <w:t>я</w:t>
      </w:r>
      <w:r w:rsidRPr="00AA3672">
        <w:rPr>
          <w:sz w:val="28"/>
          <w:szCs w:val="28"/>
        </w:rPr>
        <w:t xml:space="preserve"> в Закон </w:t>
      </w:r>
    </w:p>
    <w:p w:rsidR="00AA3672" w:rsidRPr="00AA3672" w:rsidRDefault="000F0011" w:rsidP="00DC1EEA">
      <w:pPr>
        <w:jc w:val="center"/>
        <w:rPr>
          <w:sz w:val="28"/>
          <w:szCs w:val="28"/>
        </w:rPr>
      </w:pPr>
      <w:r w:rsidRPr="00AA3672">
        <w:rPr>
          <w:sz w:val="28"/>
          <w:szCs w:val="28"/>
        </w:rPr>
        <w:t xml:space="preserve">Приднестровской Молдавской Республики </w:t>
      </w:r>
    </w:p>
    <w:p w:rsidR="00AA3672" w:rsidRPr="00522525" w:rsidRDefault="000F0011" w:rsidP="00DC1EEA">
      <w:pPr>
        <w:jc w:val="center"/>
        <w:rPr>
          <w:sz w:val="28"/>
          <w:szCs w:val="28"/>
        </w:rPr>
      </w:pPr>
      <w:r w:rsidRPr="00AA3672">
        <w:rPr>
          <w:sz w:val="28"/>
          <w:szCs w:val="28"/>
        </w:rPr>
        <w:t>«</w:t>
      </w:r>
      <w:r w:rsidR="00B27FF1" w:rsidRPr="00AA3672">
        <w:rPr>
          <w:sz w:val="28"/>
          <w:szCs w:val="28"/>
        </w:rPr>
        <w:t xml:space="preserve">О заработной плате работников бюджетной сферы, </w:t>
      </w:r>
    </w:p>
    <w:p w:rsidR="00AA3672" w:rsidRPr="00AA3672" w:rsidRDefault="00B27FF1" w:rsidP="00DC1EEA">
      <w:pPr>
        <w:jc w:val="center"/>
        <w:rPr>
          <w:sz w:val="28"/>
          <w:szCs w:val="28"/>
        </w:rPr>
      </w:pPr>
      <w:r w:rsidRPr="00AA3672">
        <w:rPr>
          <w:sz w:val="28"/>
          <w:szCs w:val="28"/>
        </w:rPr>
        <w:t xml:space="preserve">денежном </w:t>
      </w:r>
      <w:proofErr w:type="gramStart"/>
      <w:r w:rsidRPr="00AA3672">
        <w:rPr>
          <w:sz w:val="28"/>
          <w:szCs w:val="28"/>
        </w:rPr>
        <w:t>довольствии</w:t>
      </w:r>
      <w:proofErr w:type="gramEnd"/>
      <w:r w:rsidRPr="00AA3672">
        <w:rPr>
          <w:sz w:val="28"/>
          <w:szCs w:val="28"/>
        </w:rPr>
        <w:t xml:space="preserve"> военнослужащих и лиц, приравненных к ним </w:t>
      </w:r>
    </w:p>
    <w:p w:rsidR="000F0011" w:rsidRPr="00AA3672" w:rsidRDefault="00B27FF1" w:rsidP="00DC1EEA">
      <w:pPr>
        <w:jc w:val="center"/>
        <w:rPr>
          <w:sz w:val="28"/>
          <w:szCs w:val="28"/>
        </w:rPr>
      </w:pPr>
      <w:r w:rsidRPr="00AA3672">
        <w:rPr>
          <w:sz w:val="28"/>
          <w:szCs w:val="28"/>
        </w:rPr>
        <w:t xml:space="preserve">по условиям выплат денежного довольствия, денежном </w:t>
      </w:r>
      <w:proofErr w:type="gramStart"/>
      <w:r w:rsidRPr="00AA3672">
        <w:rPr>
          <w:sz w:val="28"/>
          <w:szCs w:val="28"/>
        </w:rPr>
        <w:t>содержании</w:t>
      </w:r>
      <w:proofErr w:type="gramEnd"/>
      <w:r w:rsidRPr="00AA3672">
        <w:rPr>
          <w:sz w:val="28"/>
          <w:szCs w:val="28"/>
        </w:rPr>
        <w:t xml:space="preserve"> государственных гражданских служащих</w:t>
      </w:r>
      <w:r w:rsidR="000F0011" w:rsidRPr="00AA3672">
        <w:rPr>
          <w:sz w:val="28"/>
          <w:szCs w:val="28"/>
        </w:rPr>
        <w:t>»</w:t>
      </w:r>
    </w:p>
    <w:p w:rsidR="000F0011" w:rsidRPr="00AA3672" w:rsidRDefault="000F0011" w:rsidP="00DC1EEA">
      <w:pPr>
        <w:ind w:firstLine="720"/>
        <w:jc w:val="center"/>
        <w:rPr>
          <w:sz w:val="28"/>
          <w:szCs w:val="28"/>
        </w:rPr>
      </w:pPr>
    </w:p>
    <w:p w:rsidR="000F0011" w:rsidRPr="00AA3672" w:rsidRDefault="000F0011" w:rsidP="00DC1EEA">
      <w:pPr>
        <w:ind w:firstLine="720"/>
        <w:jc w:val="both"/>
        <w:rPr>
          <w:sz w:val="28"/>
          <w:szCs w:val="28"/>
        </w:rPr>
      </w:pPr>
      <w:r w:rsidRPr="00AA3672">
        <w:rPr>
          <w:sz w:val="28"/>
          <w:szCs w:val="28"/>
        </w:rPr>
        <w:t xml:space="preserve">Статья 1. </w:t>
      </w:r>
      <w:proofErr w:type="gramStart"/>
      <w:r w:rsidRPr="00AA3672">
        <w:rPr>
          <w:sz w:val="28"/>
          <w:szCs w:val="28"/>
        </w:rPr>
        <w:t xml:space="preserve">Внести в Закон Приднестровской Молдавской Республики </w:t>
      </w:r>
      <w:r w:rsidR="00AA3672" w:rsidRPr="00522525">
        <w:rPr>
          <w:sz w:val="28"/>
          <w:szCs w:val="28"/>
        </w:rPr>
        <w:br/>
      </w:r>
      <w:r w:rsidRPr="00AA3672">
        <w:rPr>
          <w:sz w:val="28"/>
          <w:szCs w:val="28"/>
        </w:rPr>
        <w:t xml:space="preserve">от </w:t>
      </w:r>
      <w:r w:rsidR="00A61849" w:rsidRPr="00AA3672">
        <w:rPr>
          <w:sz w:val="28"/>
          <w:szCs w:val="28"/>
        </w:rPr>
        <w:t>11</w:t>
      </w:r>
      <w:r w:rsidR="00E65BA2" w:rsidRPr="00AA3672">
        <w:rPr>
          <w:sz w:val="28"/>
          <w:szCs w:val="28"/>
        </w:rPr>
        <w:t xml:space="preserve"> </w:t>
      </w:r>
      <w:r w:rsidR="00A61849" w:rsidRPr="00AA3672">
        <w:rPr>
          <w:sz w:val="28"/>
          <w:szCs w:val="28"/>
        </w:rPr>
        <w:t>августа 2003</w:t>
      </w:r>
      <w:r w:rsidRPr="00AA3672">
        <w:rPr>
          <w:sz w:val="28"/>
          <w:szCs w:val="28"/>
        </w:rPr>
        <w:t xml:space="preserve"> года </w:t>
      </w:r>
      <w:r w:rsidR="001B3F31" w:rsidRPr="00AA3672">
        <w:rPr>
          <w:sz w:val="28"/>
          <w:szCs w:val="28"/>
        </w:rPr>
        <w:t>№ 327-З-III «</w:t>
      </w:r>
      <w:r w:rsidR="00B27FF1" w:rsidRPr="00AA3672">
        <w:rPr>
          <w:sz w:val="28"/>
          <w:szCs w:val="28"/>
        </w:rPr>
        <w:t>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w:t>
      </w:r>
      <w:r w:rsidR="001B3F31" w:rsidRPr="00AA3672">
        <w:rPr>
          <w:sz w:val="28"/>
          <w:szCs w:val="28"/>
        </w:rPr>
        <w:t xml:space="preserve">» (САЗ 03-33) </w:t>
      </w:r>
      <w:r w:rsidR="00AA3672" w:rsidRPr="00522525">
        <w:rPr>
          <w:sz w:val="28"/>
          <w:szCs w:val="28"/>
        </w:rPr>
        <w:br/>
      </w:r>
      <w:r w:rsidRPr="00AA3672">
        <w:rPr>
          <w:sz w:val="28"/>
          <w:szCs w:val="28"/>
        </w:rPr>
        <w:t>с изменениями и дополнениями, внесенными законами Приднестровской Молдавской Республики</w:t>
      </w:r>
      <w:r w:rsidRPr="00AA3672">
        <w:rPr>
          <w:color w:val="FF0000"/>
          <w:sz w:val="28"/>
          <w:szCs w:val="28"/>
        </w:rPr>
        <w:t xml:space="preserve"> </w:t>
      </w:r>
      <w:r w:rsidR="00500529" w:rsidRPr="00AA3672">
        <w:rPr>
          <w:sz w:val="28"/>
          <w:szCs w:val="28"/>
        </w:rPr>
        <w:t>от 1 апреля 2004 года № 403-ЗИД-III (САЗ 04-14);</w:t>
      </w:r>
      <w:proofErr w:type="gramEnd"/>
      <w:r w:rsidR="00500529" w:rsidRPr="00AA3672">
        <w:rPr>
          <w:sz w:val="28"/>
          <w:szCs w:val="28"/>
        </w:rPr>
        <w:t xml:space="preserve"> </w:t>
      </w:r>
      <w:r w:rsidR="00AA3672" w:rsidRPr="00522525">
        <w:rPr>
          <w:sz w:val="28"/>
          <w:szCs w:val="28"/>
        </w:rPr>
        <w:br/>
      </w:r>
      <w:proofErr w:type="gramStart"/>
      <w:r w:rsidR="00500529" w:rsidRPr="00AA3672">
        <w:rPr>
          <w:sz w:val="28"/>
          <w:szCs w:val="28"/>
        </w:rPr>
        <w:t xml:space="preserve">от 22 июня 2004 года № 431-ЗД-III (САЗ 04-26); от 24 июня 2004 года </w:t>
      </w:r>
      <w:r w:rsidR="00AA3672" w:rsidRPr="00522525">
        <w:rPr>
          <w:sz w:val="28"/>
          <w:szCs w:val="28"/>
        </w:rPr>
        <w:br/>
      </w:r>
      <w:r w:rsidR="00500529" w:rsidRPr="00AA3672">
        <w:rPr>
          <w:sz w:val="28"/>
          <w:szCs w:val="28"/>
        </w:rPr>
        <w:t xml:space="preserve">№ 432-ЗИД-III (САЗ 04-26); от 30 ноября 2004 года № 501-ЗД-III (САЗ 04-49); от 11 мая 2005 года № 563-ЗИД-III (САЗ 05-20); от 20 мая 2005 года </w:t>
      </w:r>
      <w:r w:rsidR="00AA3672" w:rsidRPr="00522525">
        <w:rPr>
          <w:sz w:val="28"/>
          <w:szCs w:val="28"/>
        </w:rPr>
        <w:br/>
      </w:r>
      <w:r w:rsidR="00500529" w:rsidRPr="00AA3672">
        <w:rPr>
          <w:sz w:val="28"/>
          <w:szCs w:val="28"/>
        </w:rPr>
        <w:t>№ 571-ЗИД-III (САЗ 05-21); от 20 июня 2005 года № 580-ЗИД-III (САЗ 05-26); от 30 июня 2005 года № 587-ЗИД-III (САЗ 05-27);</w:t>
      </w:r>
      <w:proofErr w:type="gramEnd"/>
      <w:r w:rsidR="00500529" w:rsidRPr="00AA3672">
        <w:rPr>
          <w:sz w:val="28"/>
          <w:szCs w:val="28"/>
        </w:rPr>
        <w:t xml:space="preserve"> </w:t>
      </w:r>
      <w:proofErr w:type="gramStart"/>
      <w:r w:rsidR="00500529" w:rsidRPr="00AA3672">
        <w:rPr>
          <w:sz w:val="28"/>
          <w:szCs w:val="28"/>
        </w:rPr>
        <w:t xml:space="preserve">от 15 июля 2005 года </w:t>
      </w:r>
      <w:r w:rsidR="00AA3672" w:rsidRPr="00522525">
        <w:rPr>
          <w:sz w:val="28"/>
          <w:szCs w:val="28"/>
        </w:rPr>
        <w:br/>
      </w:r>
      <w:r w:rsidR="00500529" w:rsidRPr="00AA3672">
        <w:rPr>
          <w:sz w:val="28"/>
          <w:szCs w:val="28"/>
        </w:rPr>
        <w:t xml:space="preserve">№ 594-ЗИ-III (САЗ 05-29); от 4 августа 2005 года № 609-ЗИД-III (САЗ 05-32); </w:t>
      </w:r>
      <w:r w:rsidR="00AA3672" w:rsidRPr="00522525">
        <w:rPr>
          <w:sz w:val="28"/>
          <w:szCs w:val="28"/>
        </w:rPr>
        <w:br/>
      </w:r>
      <w:r w:rsidR="00500529" w:rsidRPr="00AA3672">
        <w:rPr>
          <w:sz w:val="28"/>
          <w:szCs w:val="28"/>
        </w:rPr>
        <w:t xml:space="preserve">от 23 декабря 2005 года № 714-ЗД-III (САЗ 05-52); от 23 декабря 2005 года </w:t>
      </w:r>
      <w:r w:rsidR="00AA3672" w:rsidRPr="00522525">
        <w:rPr>
          <w:sz w:val="28"/>
          <w:szCs w:val="28"/>
        </w:rPr>
        <w:br/>
      </w:r>
      <w:r w:rsidR="00500529" w:rsidRPr="00AA3672">
        <w:rPr>
          <w:sz w:val="28"/>
          <w:szCs w:val="28"/>
        </w:rPr>
        <w:t xml:space="preserve">№ 715-ЗД-III (САЗ 05-52); от 18 августа 2006 года № 77-ЗИ-IV (САЗ 06-34); </w:t>
      </w:r>
      <w:r w:rsidR="00AA3672" w:rsidRPr="00522525">
        <w:rPr>
          <w:sz w:val="28"/>
          <w:szCs w:val="28"/>
        </w:rPr>
        <w:br/>
      </w:r>
      <w:r w:rsidR="00500529" w:rsidRPr="00AA3672">
        <w:rPr>
          <w:sz w:val="28"/>
          <w:szCs w:val="28"/>
        </w:rPr>
        <w:t xml:space="preserve">от 29 сентября 2006 года № 93-ЗД-IV (САЗ 06-40); от 24 октября 2006 года </w:t>
      </w:r>
      <w:r w:rsidR="00AA3672" w:rsidRPr="00522525">
        <w:rPr>
          <w:sz w:val="28"/>
          <w:szCs w:val="28"/>
        </w:rPr>
        <w:br/>
      </w:r>
      <w:r w:rsidR="00500529" w:rsidRPr="00AA3672">
        <w:rPr>
          <w:sz w:val="28"/>
          <w:szCs w:val="28"/>
        </w:rPr>
        <w:t>№ 109-ЗД-IV (САЗ 06-44);</w:t>
      </w:r>
      <w:proofErr w:type="gramEnd"/>
      <w:r w:rsidR="00500529" w:rsidRPr="00AA3672">
        <w:rPr>
          <w:sz w:val="28"/>
          <w:szCs w:val="28"/>
        </w:rPr>
        <w:t xml:space="preserve"> </w:t>
      </w:r>
      <w:proofErr w:type="gramStart"/>
      <w:r w:rsidR="00500529" w:rsidRPr="00AA3672">
        <w:rPr>
          <w:sz w:val="28"/>
          <w:szCs w:val="28"/>
        </w:rPr>
        <w:t xml:space="preserve">от 29 ноября 2006 года № 125-ЗИД-IV (САЗ 06-49); от 16 января 2007 года № 158-ЗИ-IV (САЗ 07-4); от 19 января 2007 года </w:t>
      </w:r>
      <w:r w:rsidR="00AA3672" w:rsidRPr="00522525">
        <w:rPr>
          <w:sz w:val="28"/>
          <w:szCs w:val="28"/>
        </w:rPr>
        <w:br/>
      </w:r>
      <w:r w:rsidR="00500529" w:rsidRPr="00AA3672">
        <w:rPr>
          <w:sz w:val="28"/>
          <w:szCs w:val="28"/>
        </w:rPr>
        <w:t xml:space="preserve">№ 159-ЗИД-IV (САЗ 07-4); от 6 июля 2007 года № 252-ЗИД-IV (САЗ 07-28); </w:t>
      </w:r>
      <w:r w:rsidR="00AA3672" w:rsidRPr="00522525">
        <w:rPr>
          <w:sz w:val="28"/>
          <w:szCs w:val="28"/>
        </w:rPr>
        <w:br/>
      </w:r>
      <w:r w:rsidR="00500529" w:rsidRPr="00AA3672">
        <w:rPr>
          <w:sz w:val="28"/>
          <w:szCs w:val="28"/>
        </w:rPr>
        <w:t xml:space="preserve">от 2 августа 2007 года № 290-ЗИ-IV (САЗ 07-32); от 2 октября 2007 года </w:t>
      </w:r>
      <w:r w:rsidR="00AA3672" w:rsidRPr="00522525">
        <w:rPr>
          <w:sz w:val="28"/>
          <w:szCs w:val="28"/>
        </w:rPr>
        <w:br/>
      </w:r>
      <w:r w:rsidR="00500529" w:rsidRPr="00AA3672">
        <w:rPr>
          <w:sz w:val="28"/>
          <w:szCs w:val="28"/>
        </w:rPr>
        <w:t>№ 321-ЗИ-IV (САЗ 07-41); от 27 ноября 2007 года № 344-ЗИД-IV (САЗ 07-49);</w:t>
      </w:r>
      <w:proofErr w:type="gramEnd"/>
      <w:r w:rsidR="00500529" w:rsidRPr="00AA3672">
        <w:rPr>
          <w:sz w:val="28"/>
          <w:szCs w:val="28"/>
        </w:rPr>
        <w:t xml:space="preserve"> от 18 февраля 2008 года № 399-ЗИ-IV (САЗ 08-7); от 3 марта 2008 года </w:t>
      </w:r>
      <w:r w:rsidR="00AA3672" w:rsidRPr="00522525">
        <w:rPr>
          <w:sz w:val="28"/>
          <w:szCs w:val="28"/>
        </w:rPr>
        <w:br/>
      </w:r>
      <w:r w:rsidR="00500529" w:rsidRPr="00AA3672">
        <w:rPr>
          <w:sz w:val="28"/>
          <w:szCs w:val="28"/>
        </w:rPr>
        <w:t xml:space="preserve">№ 410-ЗИ-IV (САЗ 08-9); от 20 марта 2008 года № 417-ЗИД-IV (САЗ 08-11); </w:t>
      </w:r>
      <w:r w:rsidR="00AA3672" w:rsidRPr="00522525">
        <w:rPr>
          <w:sz w:val="28"/>
          <w:szCs w:val="28"/>
        </w:rPr>
        <w:br/>
      </w:r>
      <w:r w:rsidR="00500529" w:rsidRPr="00AA3672">
        <w:rPr>
          <w:sz w:val="28"/>
          <w:szCs w:val="28"/>
        </w:rPr>
        <w:t>от 20 мая 2008 года № 470-ЗД-IV (</w:t>
      </w:r>
      <w:proofErr w:type="gramStart"/>
      <w:r w:rsidR="00500529" w:rsidRPr="00AA3672">
        <w:rPr>
          <w:sz w:val="28"/>
          <w:szCs w:val="28"/>
        </w:rPr>
        <w:t>C</w:t>
      </w:r>
      <w:proofErr w:type="gramEnd"/>
      <w:r w:rsidR="00500529" w:rsidRPr="00AA3672">
        <w:rPr>
          <w:sz w:val="28"/>
          <w:szCs w:val="28"/>
        </w:rPr>
        <w:t xml:space="preserve">АЗ 08-20); от 29 июля 2008 года </w:t>
      </w:r>
      <w:r w:rsidR="00AA3672" w:rsidRPr="00522525">
        <w:rPr>
          <w:sz w:val="28"/>
          <w:szCs w:val="28"/>
        </w:rPr>
        <w:br/>
      </w:r>
      <w:r w:rsidR="00500529" w:rsidRPr="00AA3672">
        <w:rPr>
          <w:sz w:val="28"/>
          <w:szCs w:val="28"/>
        </w:rPr>
        <w:t xml:space="preserve">№ 510-ЗД-IV (САЗ 08-30); от 3 октября 2008 года № 566-ЗИ-IV (САЗ 08-39); </w:t>
      </w:r>
      <w:r w:rsidR="00AA3672" w:rsidRPr="00522525">
        <w:rPr>
          <w:sz w:val="28"/>
          <w:szCs w:val="28"/>
        </w:rPr>
        <w:br/>
      </w:r>
      <w:r w:rsidR="00500529" w:rsidRPr="00AA3672">
        <w:rPr>
          <w:sz w:val="28"/>
          <w:szCs w:val="28"/>
        </w:rPr>
        <w:t xml:space="preserve">от 28 января 2009 года № 659-ЗИД-IV (САЗ 09-5); </w:t>
      </w:r>
      <w:proofErr w:type="gramStart"/>
      <w:r w:rsidR="00500529" w:rsidRPr="00AA3672">
        <w:rPr>
          <w:sz w:val="28"/>
          <w:szCs w:val="28"/>
        </w:rPr>
        <w:t xml:space="preserve">от 8 апреля 2009 года </w:t>
      </w:r>
      <w:r w:rsidR="00AA3672" w:rsidRPr="00522525">
        <w:rPr>
          <w:sz w:val="28"/>
          <w:szCs w:val="28"/>
        </w:rPr>
        <w:br/>
      </w:r>
      <w:r w:rsidR="00500529" w:rsidRPr="00AA3672">
        <w:rPr>
          <w:sz w:val="28"/>
          <w:szCs w:val="28"/>
        </w:rPr>
        <w:t xml:space="preserve">№ 712-ЗИ-IV (САЗ 09-15); от 15 мая 2009 года № 753-ЗИ-IV (САЗ 09-20); </w:t>
      </w:r>
      <w:r w:rsidR="00AA3672" w:rsidRPr="00522525">
        <w:rPr>
          <w:sz w:val="28"/>
          <w:szCs w:val="28"/>
        </w:rPr>
        <w:br/>
      </w:r>
      <w:r w:rsidR="00500529" w:rsidRPr="00AA3672">
        <w:rPr>
          <w:sz w:val="28"/>
          <w:szCs w:val="28"/>
        </w:rPr>
        <w:lastRenderedPageBreak/>
        <w:t xml:space="preserve">от 21 июля 2009 года № 812-ЗИ-IV (САЗ 09-30); от 22 сентября 2009 года </w:t>
      </w:r>
      <w:r w:rsidR="00AA3672" w:rsidRPr="00522525">
        <w:rPr>
          <w:sz w:val="28"/>
          <w:szCs w:val="28"/>
        </w:rPr>
        <w:br/>
      </w:r>
      <w:r w:rsidR="00500529" w:rsidRPr="00AA3672">
        <w:rPr>
          <w:sz w:val="28"/>
          <w:szCs w:val="28"/>
        </w:rPr>
        <w:t xml:space="preserve">№ 859-ЗИ-IV (САЗ 09-39); от 28 октября 2009 года № 895-ЗИ-IV (САЗ 09-44); от 30 декабря 2009 года № 941-ЗИ-IV (САЗ 10-1); от 23 марта 2010 года </w:t>
      </w:r>
      <w:r w:rsidR="00AA3672" w:rsidRPr="00522525">
        <w:rPr>
          <w:sz w:val="28"/>
          <w:szCs w:val="28"/>
        </w:rPr>
        <w:br/>
      </w:r>
      <w:r w:rsidR="00500529" w:rsidRPr="00AA3672">
        <w:rPr>
          <w:sz w:val="28"/>
          <w:szCs w:val="28"/>
        </w:rPr>
        <w:t>№ 39-ЗИД-IV (САЗ 10-12);</w:t>
      </w:r>
      <w:proofErr w:type="gramEnd"/>
      <w:r w:rsidR="00500529" w:rsidRPr="00AA3672">
        <w:rPr>
          <w:sz w:val="28"/>
          <w:szCs w:val="28"/>
        </w:rPr>
        <w:t xml:space="preserve"> </w:t>
      </w:r>
      <w:proofErr w:type="gramStart"/>
      <w:r w:rsidR="00500529" w:rsidRPr="00AA3672">
        <w:rPr>
          <w:sz w:val="28"/>
          <w:szCs w:val="28"/>
        </w:rPr>
        <w:t xml:space="preserve">от 7 июня 2010 года № 95-ЗИ-IV (САЗ 10-23); </w:t>
      </w:r>
      <w:r w:rsidR="00AA3672" w:rsidRPr="00522525">
        <w:rPr>
          <w:sz w:val="28"/>
          <w:szCs w:val="28"/>
        </w:rPr>
        <w:br/>
      </w:r>
      <w:r w:rsidR="00500529" w:rsidRPr="00AA3672">
        <w:rPr>
          <w:sz w:val="28"/>
          <w:szCs w:val="28"/>
        </w:rPr>
        <w:t xml:space="preserve">от 23 июня 2010 года № 110-ЗД-IV (САЗ 10-25); от 24 июня 2010 года </w:t>
      </w:r>
      <w:r w:rsidR="00AA3672" w:rsidRPr="00522525">
        <w:rPr>
          <w:sz w:val="28"/>
          <w:szCs w:val="28"/>
        </w:rPr>
        <w:br/>
      </w:r>
      <w:r w:rsidR="00500529" w:rsidRPr="00AA3672">
        <w:rPr>
          <w:sz w:val="28"/>
          <w:szCs w:val="28"/>
        </w:rPr>
        <w:t xml:space="preserve">№ 111-ЗИ-IV (САЗ 10-25); от 8 июля 2010 года № 122-ЗИ-IV (САЗ 10-27); </w:t>
      </w:r>
      <w:r w:rsidR="00AA3672" w:rsidRPr="00522525">
        <w:rPr>
          <w:sz w:val="28"/>
          <w:szCs w:val="28"/>
        </w:rPr>
        <w:br/>
      </w:r>
      <w:r w:rsidR="00500529" w:rsidRPr="00AA3672">
        <w:rPr>
          <w:sz w:val="28"/>
          <w:szCs w:val="28"/>
        </w:rPr>
        <w:t xml:space="preserve">от 22 июля 2010 года № 140-ЗИД-IV (САЗ 10-29); от 8 декабря 2010 года </w:t>
      </w:r>
      <w:r w:rsidR="00AA3672" w:rsidRPr="00522525">
        <w:rPr>
          <w:sz w:val="28"/>
          <w:szCs w:val="28"/>
        </w:rPr>
        <w:br/>
      </w:r>
      <w:r w:rsidR="00500529" w:rsidRPr="00AA3672">
        <w:rPr>
          <w:sz w:val="28"/>
          <w:szCs w:val="28"/>
        </w:rPr>
        <w:t>№ 245-ЗД-IV (САЗ 10-49); от 22 марта 2011 года № 16-ЗИ-V (САЗ 11-12);</w:t>
      </w:r>
      <w:proofErr w:type="gramEnd"/>
      <w:r w:rsidR="00500529" w:rsidRPr="00AA3672">
        <w:rPr>
          <w:sz w:val="28"/>
          <w:szCs w:val="28"/>
        </w:rPr>
        <w:t xml:space="preserve"> </w:t>
      </w:r>
      <w:r w:rsidR="00AA3672" w:rsidRPr="00522525">
        <w:rPr>
          <w:sz w:val="28"/>
          <w:szCs w:val="28"/>
        </w:rPr>
        <w:br/>
      </w:r>
      <w:proofErr w:type="gramStart"/>
      <w:r w:rsidR="00500529" w:rsidRPr="00AA3672">
        <w:rPr>
          <w:sz w:val="28"/>
          <w:szCs w:val="28"/>
        </w:rPr>
        <w:t xml:space="preserve">от 21 апреля 2011 года № 34-ЗИ-V (САЗ 11-16); от 18 июля 2011 года </w:t>
      </w:r>
      <w:r w:rsidR="00AA3672" w:rsidRPr="00522525">
        <w:rPr>
          <w:sz w:val="28"/>
          <w:szCs w:val="28"/>
        </w:rPr>
        <w:br/>
      </w:r>
      <w:r w:rsidR="00500529" w:rsidRPr="00AA3672">
        <w:rPr>
          <w:sz w:val="28"/>
          <w:szCs w:val="28"/>
        </w:rPr>
        <w:t xml:space="preserve">№ 118-ЗИ-V (САЗ 11-29); от 4 октября 2011 года № 167-ЗД-V (САЗ 11-40); </w:t>
      </w:r>
      <w:r w:rsidR="00AA3672" w:rsidRPr="00522525">
        <w:rPr>
          <w:sz w:val="28"/>
          <w:szCs w:val="28"/>
        </w:rPr>
        <w:br/>
      </w:r>
      <w:r w:rsidR="00500529" w:rsidRPr="00AA3672">
        <w:rPr>
          <w:sz w:val="28"/>
          <w:szCs w:val="28"/>
        </w:rPr>
        <w:t xml:space="preserve">от 23 декабря 2011 года № 243-ЗИД-V (САЗ 11-51); от 19 ноября 2012 года </w:t>
      </w:r>
      <w:r w:rsidR="00AA3672" w:rsidRPr="00522525">
        <w:rPr>
          <w:sz w:val="28"/>
          <w:szCs w:val="28"/>
        </w:rPr>
        <w:br/>
      </w:r>
      <w:r w:rsidR="00500529" w:rsidRPr="00AA3672">
        <w:rPr>
          <w:sz w:val="28"/>
          <w:szCs w:val="28"/>
        </w:rPr>
        <w:t xml:space="preserve">№ 225-ЗИД-V (САЗ 12-48); от 24 апреля 2013 года № 94-ЗД-V (САЗ 13-16); </w:t>
      </w:r>
      <w:r w:rsidR="00AA3672" w:rsidRPr="00522525">
        <w:rPr>
          <w:sz w:val="28"/>
          <w:szCs w:val="28"/>
        </w:rPr>
        <w:br/>
      </w:r>
      <w:r w:rsidR="00500529" w:rsidRPr="00AA3672">
        <w:rPr>
          <w:sz w:val="28"/>
          <w:szCs w:val="28"/>
        </w:rPr>
        <w:t>от 25 апреля 2013 года № 95-ЗД-V (САЗ 13-16);</w:t>
      </w:r>
      <w:proofErr w:type="gramEnd"/>
      <w:r w:rsidR="00500529" w:rsidRPr="00AA3672">
        <w:rPr>
          <w:sz w:val="28"/>
          <w:szCs w:val="28"/>
        </w:rPr>
        <w:t xml:space="preserve"> </w:t>
      </w:r>
      <w:proofErr w:type="gramStart"/>
      <w:r w:rsidR="00500529" w:rsidRPr="00AA3672">
        <w:rPr>
          <w:sz w:val="28"/>
          <w:szCs w:val="28"/>
        </w:rPr>
        <w:t xml:space="preserve">от 29 июля 2013 года </w:t>
      </w:r>
      <w:r w:rsidR="00AA3672" w:rsidRPr="00522525">
        <w:rPr>
          <w:sz w:val="28"/>
          <w:szCs w:val="28"/>
        </w:rPr>
        <w:br/>
      </w:r>
      <w:r w:rsidR="00500529" w:rsidRPr="00AA3672">
        <w:rPr>
          <w:sz w:val="28"/>
          <w:szCs w:val="28"/>
        </w:rPr>
        <w:t xml:space="preserve">№ 168-ЗИД-V (САЗ 13-30); от 17 февраля 2014 года № 56-ЗД-V (САЗ 14-8); </w:t>
      </w:r>
      <w:r w:rsidR="00AA3672" w:rsidRPr="00522525">
        <w:rPr>
          <w:sz w:val="28"/>
          <w:szCs w:val="28"/>
        </w:rPr>
        <w:br/>
      </w:r>
      <w:r w:rsidR="00500529" w:rsidRPr="00AA3672">
        <w:rPr>
          <w:sz w:val="28"/>
          <w:szCs w:val="28"/>
        </w:rPr>
        <w:t xml:space="preserve">от 3 июня 2014 года № 104-ЗД-V (САЗ 14-23); от 10 декабря 2014 года </w:t>
      </w:r>
      <w:r w:rsidR="00AA3672" w:rsidRPr="00522525">
        <w:rPr>
          <w:sz w:val="28"/>
          <w:szCs w:val="28"/>
        </w:rPr>
        <w:br/>
      </w:r>
      <w:r w:rsidR="00500529" w:rsidRPr="00AA3672">
        <w:rPr>
          <w:sz w:val="28"/>
          <w:szCs w:val="28"/>
        </w:rPr>
        <w:t xml:space="preserve">№ 207-ЗД-V (САЗ 14-51); от 15 января 2015 года № 5-ЗИД-V (САЗ 15-3); </w:t>
      </w:r>
      <w:r w:rsidR="00AA3672" w:rsidRPr="00522525">
        <w:rPr>
          <w:sz w:val="28"/>
          <w:szCs w:val="28"/>
        </w:rPr>
        <w:br/>
      </w:r>
      <w:r w:rsidR="00500529" w:rsidRPr="00AA3672">
        <w:rPr>
          <w:sz w:val="28"/>
          <w:szCs w:val="28"/>
        </w:rPr>
        <w:t>от 15 января 2015 года № 10-ЗД-V (САЗ 15-3); от 30 июня 2015 года № 97-ЗИ-V (САЗ 15-27);</w:t>
      </w:r>
      <w:proofErr w:type="gramEnd"/>
      <w:r w:rsidR="00500529" w:rsidRPr="00AA3672">
        <w:rPr>
          <w:sz w:val="28"/>
          <w:szCs w:val="28"/>
        </w:rPr>
        <w:t xml:space="preserve"> </w:t>
      </w:r>
      <w:proofErr w:type="gramStart"/>
      <w:r w:rsidR="00500529" w:rsidRPr="00AA3672">
        <w:rPr>
          <w:sz w:val="28"/>
          <w:szCs w:val="28"/>
        </w:rPr>
        <w:t xml:space="preserve">от 23 июня 2016 года № 150-ЗИД-VI (САЗ 16-25); от 6 января </w:t>
      </w:r>
      <w:r w:rsidR="00AA3672" w:rsidRPr="00522525">
        <w:rPr>
          <w:sz w:val="28"/>
          <w:szCs w:val="28"/>
        </w:rPr>
        <w:br/>
      </w:r>
      <w:r w:rsidR="00500529" w:rsidRPr="00AA3672">
        <w:rPr>
          <w:sz w:val="28"/>
          <w:szCs w:val="28"/>
        </w:rPr>
        <w:t xml:space="preserve">2017 года № 13-ЗИД-VI (САЗ 17-2) с изменениями, внесенными Законом Приднестровской Молдавской Республики от 30 мая 2017 года № 119-ЗИ-VI (САЗ 17-23,1); от 7 марта 2017 года № 49-ЗД-VI (САЗ 17-11); от 11 мая </w:t>
      </w:r>
      <w:r w:rsidR="00AA3672" w:rsidRPr="00522525">
        <w:rPr>
          <w:sz w:val="28"/>
          <w:szCs w:val="28"/>
        </w:rPr>
        <w:br/>
      </w:r>
      <w:r w:rsidR="00500529" w:rsidRPr="00AA3672">
        <w:rPr>
          <w:sz w:val="28"/>
          <w:szCs w:val="28"/>
        </w:rPr>
        <w:t xml:space="preserve">2017 года № 106-ЗИ-VI (САЗ 17-20); от 28 июня 2017 года № 190-ЗИ-VI </w:t>
      </w:r>
      <w:r w:rsidR="00AA3672" w:rsidRPr="00522525">
        <w:rPr>
          <w:sz w:val="28"/>
          <w:szCs w:val="28"/>
        </w:rPr>
        <w:br/>
      </w:r>
      <w:r w:rsidR="00500529" w:rsidRPr="00AA3672">
        <w:rPr>
          <w:sz w:val="28"/>
          <w:szCs w:val="28"/>
        </w:rPr>
        <w:t>(САЗ 17-27);</w:t>
      </w:r>
      <w:proofErr w:type="gramEnd"/>
      <w:r w:rsidR="00500529" w:rsidRPr="00AA3672">
        <w:rPr>
          <w:sz w:val="28"/>
          <w:szCs w:val="28"/>
        </w:rPr>
        <w:t xml:space="preserve"> от 18 сентября 2017 года № 242-ЗИ-VI (САЗ 17-39); от 16 ноября 2017 года № 317-ЗИ-VI (САЗ 17-47); от 29 июня 2018 года № 188-ЗИД-VI </w:t>
      </w:r>
      <w:r w:rsidR="00AA3672" w:rsidRPr="00522525">
        <w:rPr>
          <w:sz w:val="28"/>
          <w:szCs w:val="28"/>
        </w:rPr>
        <w:br/>
      </w:r>
      <w:r w:rsidR="00500529" w:rsidRPr="00AA3672">
        <w:rPr>
          <w:sz w:val="28"/>
          <w:szCs w:val="28"/>
        </w:rPr>
        <w:t xml:space="preserve">(САЗ 18-26), от 26 июля 2018 года № 245-ЗИ-VI (САЗ 18-30), от 26 июля </w:t>
      </w:r>
      <w:r w:rsidR="00AA3672" w:rsidRPr="00522525">
        <w:rPr>
          <w:sz w:val="28"/>
          <w:szCs w:val="28"/>
        </w:rPr>
        <w:br/>
      </w:r>
      <w:r w:rsidR="00500529" w:rsidRPr="00AA3672">
        <w:rPr>
          <w:sz w:val="28"/>
          <w:szCs w:val="28"/>
        </w:rPr>
        <w:t>2018 года № 239-ЗИ-VI (САЗ 18-30)</w:t>
      </w:r>
      <w:r w:rsidR="001B3F31" w:rsidRPr="00AA3672">
        <w:rPr>
          <w:sz w:val="28"/>
          <w:szCs w:val="28"/>
        </w:rPr>
        <w:t>,</w:t>
      </w:r>
      <w:r w:rsidR="00AB43DF" w:rsidRPr="00AA3672">
        <w:rPr>
          <w:sz w:val="28"/>
          <w:szCs w:val="28"/>
        </w:rPr>
        <w:t xml:space="preserve"> </w:t>
      </w:r>
      <w:r w:rsidR="0042193F" w:rsidRPr="00AA3672">
        <w:rPr>
          <w:sz w:val="28"/>
          <w:szCs w:val="28"/>
        </w:rPr>
        <w:t xml:space="preserve">от 4 февраля 2019 года </w:t>
      </w:r>
      <w:r w:rsidR="0042193F" w:rsidRPr="00AA3672">
        <w:rPr>
          <w:bCs/>
          <w:color w:val="000000"/>
          <w:sz w:val="28"/>
          <w:szCs w:val="28"/>
        </w:rPr>
        <w:t>№ 14-ЗИ-VI</w:t>
      </w:r>
      <w:r w:rsidR="0042193F" w:rsidRPr="00AA3672">
        <w:rPr>
          <w:sz w:val="28"/>
          <w:szCs w:val="28"/>
        </w:rPr>
        <w:t xml:space="preserve"> </w:t>
      </w:r>
      <w:r w:rsidR="00AA3672" w:rsidRPr="00522525">
        <w:rPr>
          <w:sz w:val="28"/>
          <w:szCs w:val="28"/>
        </w:rPr>
        <w:br/>
      </w:r>
      <w:r w:rsidR="0042193F" w:rsidRPr="00AA3672">
        <w:rPr>
          <w:sz w:val="28"/>
          <w:szCs w:val="28"/>
        </w:rPr>
        <w:t xml:space="preserve">(САЗ 19-5), </w:t>
      </w:r>
      <w:r w:rsidRPr="00AA3672">
        <w:rPr>
          <w:sz w:val="28"/>
          <w:szCs w:val="28"/>
        </w:rPr>
        <w:t>следующ</w:t>
      </w:r>
      <w:r w:rsidR="00C43C09" w:rsidRPr="00AA3672">
        <w:rPr>
          <w:sz w:val="28"/>
          <w:szCs w:val="28"/>
        </w:rPr>
        <w:t>е</w:t>
      </w:r>
      <w:r w:rsidRPr="00AA3672">
        <w:rPr>
          <w:sz w:val="28"/>
          <w:szCs w:val="28"/>
        </w:rPr>
        <w:t>е дополнени</w:t>
      </w:r>
      <w:r w:rsidR="00C43C09" w:rsidRPr="00AA3672">
        <w:rPr>
          <w:sz w:val="28"/>
          <w:szCs w:val="28"/>
        </w:rPr>
        <w:t>е</w:t>
      </w:r>
      <w:r w:rsidRPr="00AA3672">
        <w:rPr>
          <w:sz w:val="28"/>
          <w:szCs w:val="28"/>
        </w:rPr>
        <w:t>:</w:t>
      </w:r>
    </w:p>
    <w:p w:rsidR="000F0011" w:rsidRPr="00AA3672" w:rsidRDefault="00C43C09" w:rsidP="00DC1EEA">
      <w:pPr>
        <w:ind w:firstLine="720"/>
        <w:jc w:val="both"/>
        <w:rPr>
          <w:sz w:val="28"/>
          <w:szCs w:val="28"/>
        </w:rPr>
      </w:pPr>
      <w:r w:rsidRPr="00AA3672">
        <w:rPr>
          <w:sz w:val="28"/>
          <w:szCs w:val="28"/>
        </w:rPr>
        <w:t>п</w:t>
      </w:r>
      <w:r w:rsidR="000F0011" w:rsidRPr="00AA3672">
        <w:rPr>
          <w:sz w:val="28"/>
          <w:szCs w:val="28"/>
        </w:rPr>
        <w:t xml:space="preserve">ункт </w:t>
      </w:r>
      <w:r w:rsidR="00AB43DF" w:rsidRPr="00AA3672">
        <w:rPr>
          <w:sz w:val="28"/>
          <w:szCs w:val="28"/>
        </w:rPr>
        <w:t>17</w:t>
      </w:r>
      <w:r w:rsidR="000F0011" w:rsidRPr="00AA3672">
        <w:rPr>
          <w:sz w:val="28"/>
          <w:szCs w:val="28"/>
        </w:rPr>
        <w:t xml:space="preserve"> статьи 1</w:t>
      </w:r>
      <w:r w:rsidR="00AB43DF" w:rsidRPr="00AA3672">
        <w:rPr>
          <w:sz w:val="28"/>
          <w:szCs w:val="28"/>
        </w:rPr>
        <w:t>0</w:t>
      </w:r>
      <w:r w:rsidR="000F0011" w:rsidRPr="00AA3672">
        <w:rPr>
          <w:sz w:val="28"/>
          <w:szCs w:val="28"/>
        </w:rPr>
        <w:t xml:space="preserve"> </w:t>
      </w:r>
      <w:r w:rsidR="004616B4" w:rsidRPr="00AA3672">
        <w:rPr>
          <w:sz w:val="28"/>
          <w:szCs w:val="28"/>
        </w:rPr>
        <w:t>дополнить частями шест</w:t>
      </w:r>
      <w:r w:rsidRPr="00AA3672">
        <w:rPr>
          <w:sz w:val="28"/>
          <w:szCs w:val="28"/>
        </w:rPr>
        <w:t>ой</w:t>
      </w:r>
      <w:r w:rsidR="004616B4" w:rsidRPr="00AA3672">
        <w:rPr>
          <w:sz w:val="28"/>
          <w:szCs w:val="28"/>
        </w:rPr>
        <w:t xml:space="preserve"> и се</w:t>
      </w:r>
      <w:r w:rsidRPr="00AA3672">
        <w:rPr>
          <w:sz w:val="28"/>
          <w:szCs w:val="28"/>
        </w:rPr>
        <w:t>дьмой</w:t>
      </w:r>
      <w:r w:rsidR="004616B4" w:rsidRPr="00AA3672">
        <w:rPr>
          <w:sz w:val="28"/>
          <w:szCs w:val="28"/>
        </w:rPr>
        <w:t xml:space="preserve"> </w:t>
      </w:r>
      <w:r w:rsidR="000F0011" w:rsidRPr="00AA3672">
        <w:rPr>
          <w:sz w:val="28"/>
          <w:szCs w:val="28"/>
        </w:rPr>
        <w:t>следующего содержания:</w:t>
      </w:r>
    </w:p>
    <w:p w:rsidR="00465DA2" w:rsidRPr="00AA3672" w:rsidRDefault="000F0011" w:rsidP="00DC1EEA">
      <w:pPr>
        <w:ind w:firstLine="720"/>
        <w:jc w:val="both"/>
        <w:rPr>
          <w:sz w:val="28"/>
          <w:szCs w:val="28"/>
        </w:rPr>
      </w:pPr>
      <w:r w:rsidRPr="00AA3672">
        <w:rPr>
          <w:sz w:val="28"/>
          <w:szCs w:val="28"/>
        </w:rPr>
        <w:t>«</w:t>
      </w:r>
      <w:r w:rsidR="00032EB7" w:rsidRPr="00AA3672">
        <w:rPr>
          <w:sz w:val="28"/>
          <w:szCs w:val="28"/>
        </w:rPr>
        <w:t xml:space="preserve">Курсантам </w:t>
      </w:r>
      <w:proofErr w:type="gramStart"/>
      <w:r w:rsidR="00032EB7" w:rsidRPr="00AA3672">
        <w:rPr>
          <w:sz w:val="28"/>
          <w:szCs w:val="28"/>
        </w:rPr>
        <w:t xml:space="preserve">организации высшего профессионального образования Министерства внутренних дел Приднестровской Молдавской Республики </w:t>
      </w:r>
      <w:r w:rsidR="00465DA2" w:rsidRPr="00AA3672">
        <w:rPr>
          <w:sz w:val="28"/>
          <w:szCs w:val="28"/>
        </w:rPr>
        <w:t>первого</w:t>
      </w:r>
      <w:proofErr w:type="gramEnd"/>
      <w:r w:rsidR="00465DA2" w:rsidRPr="00AA3672">
        <w:rPr>
          <w:sz w:val="28"/>
          <w:szCs w:val="28"/>
        </w:rPr>
        <w:t xml:space="preserve"> и второго</w:t>
      </w:r>
      <w:r w:rsidR="00032EB7" w:rsidRPr="00AA3672">
        <w:rPr>
          <w:sz w:val="28"/>
          <w:szCs w:val="28"/>
        </w:rPr>
        <w:t xml:space="preserve"> курсов</w:t>
      </w:r>
      <w:r w:rsidR="00C43C09" w:rsidRPr="00AA3672">
        <w:rPr>
          <w:sz w:val="28"/>
          <w:szCs w:val="28"/>
        </w:rPr>
        <w:t xml:space="preserve"> обучения</w:t>
      </w:r>
      <w:r w:rsidR="007D3A3D" w:rsidRPr="00AA3672">
        <w:rPr>
          <w:sz w:val="28"/>
          <w:szCs w:val="28"/>
        </w:rPr>
        <w:t xml:space="preserve"> должностные оклады </w:t>
      </w:r>
      <w:r w:rsidR="00465DA2" w:rsidRPr="00AA3672">
        <w:rPr>
          <w:sz w:val="28"/>
          <w:szCs w:val="28"/>
        </w:rPr>
        <w:t xml:space="preserve">и оклады </w:t>
      </w:r>
      <w:r w:rsidR="00AA3672" w:rsidRPr="00522525">
        <w:rPr>
          <w:sz w:val="28"/>
          <w:szCs w:val="28"/>
        </w:rPr>
        <w:br/>
      </w:r>
      <w:r w:rsidR="00465DA2" w:rsidRPr="00AA3672">
        <w:rPr>
          <w:sz w:val="28"/>
          <w:szCs w:val="28"/>
        </w:rPr>
        <w:t xml:space="preserve">по специальным званиям </w:t>
      </w:r>
      <w:r w:rsidR="007D3A3D" w:rsidRPr="00AA3672">
        <w:rPr>
          <w:sz w:val="28"/>
          <w:szCs w:val="28"/>
        </w:rPr>
        <w:t xml:space="preserve">выплачиваются в размерах, установленных </w:t>
      </w:r>
      <w:r w:rsidR="00AA3672" w:rsidRPr="00522525">
        <w:rPr>
          <w:sz w:val="28"/>
          <w:szCs w:val="28"/>
        </w:rPr>
        <w:br/>
      </w:r>
      <w:r w:rsidR="007D3A3D" w:rsidRPr="00AA3672">
        <w:rPr>
          <w:sz w:val="28"/>
          <w:szCs w:val="28"/>
        </w:rPr>
        <w:t xml:space="preserve">для военнослужащих по призыву. </w:t>
      </w:r>
    </w:p>
    <w:p w:rsidR="000F0011" w:rsidRPr="00AA3672" w:rsidRDefault="007D3A3D" w:rsidP="00DC1EEA">
      <w:pPr>
        <w:ind w:firstLine="720"/>
        <w:jc w:val="both"/>
        <w:rPr>
          <w:sz w:val="28"/>
          <w:szCs w:val="28"/>
        </w:rPr>
      </w:pPr>
      <w:r w:rsidRPr="00AA3672">
        <w:rPr>
          <w:sz w:val="28"/>
          <w:szCs w:val="28"/>
        </w:rPr>
        <w:t xml:space="preserve">Курсантам </w:t>
      </w:r>
      <w:proofErr w:type="gramStart"/>
      <w:r w:rsidRPr="00AA3672">
        <w:rPr>
          <w:sz w:val="28"/>
          <w:szCs w:val="28"/>
        </w:rPr>
        <w:t>организации высшего профессионального образования Министерства внутренних дел Приднестровской Молдавской Республики</w:t>
      </w:r>
      <w:proofErr w:type="gramEnd"/>
      <w:r w:rsidRPr="00AA3672">
        <w:rPr>
          <w:sz w:val="28"/>
          <w:szCs w:val="28"/>
        </w:rPr>
        <w:t xml:space="preserve"> </w:t>
      </w:r>
      <w:r w:rsidR="00AA3672" w:rsidRPr="00522525">
        <w:rPr>
          <w:sz w:val="28"/>
          <w:szCs w:val="28"/>
        </w:rPr>
        <w:br/>
      </w:r>
      <w:r w:rsidR="00465DA2" w:rsidRPr="00AA3672">
        <w:rPr>
          <w:sz w:val="28"/>
          <w:szCs w:val="28"/>
        </w:rPr>
        <w:t>с третьего по пятый курс</w:t>
      </w:r>
      <w:r w:rsidRPr="00AA3672">
        <w:rPr>
          <w:sz w:val="28"/>
          <w:szCs w:val="28"/>
        </w:rPr>
        <w:t xml:space="preserve"> </w:t>
      </w:r>
      <w:r w:rsidR="00C43C09" w:rsidRPr="00AA3672">
        <w:rPr>
          <w:sz w:val="28"/>
          <w:szCs w:val="28"/>
        </w:rPr>
        <w:t xml:space="preserve">обучения </w:t>
      </w:r>
      <w:r w:rsidRPr="00AA3672">
        <w:rPr>
          <w:sz w:val="28"/>
          <w:szCs w:val="28"/>
        </w:rPr>
        <w:t>должностные оклады</w:t>
      </w:r>
      <w:r w:rsidR="00465DA2" w:rsidRPr="00AA3672">
        <w:rPr>
          <w:sz w:val="28"/>
          <w:szCs w:val="28"/>
        </w:rPr>
        <w:t xml:space="preserve"> и оклады </w:t>
      </w:r>
      <w:r w:rsidR="00AA3672" w:rsidRPr="00522525">
        <w:rPr>
          <w:sz w:val="28"/>
          <w:szCs w:val="28"/>
        </w:rPr>
        <w:br/>
      </w:r>
      <w:r w:rsidR="00465DA2" w:rsidRPr="00AA3672">
        <w:rPr>
          <w:sz w:val="28"/>
          <w:szCs w:val="28"/>
        </w:rPr>
        <w:t>по специальным званиям</w:t>
      </w:r>
      <w:r w:rsidRPr="00AA3672">
        <w:rPr>
          <w:sz w:val="28"/>
          <w:szCs w:val="28"/>
        </w:rPr>
        <w:t xml:space="preserve"> выплачиваются в размерах, установленных </w:t>
      </w:r>
      <w:r w:rsidR="00AA3672" w:rsidRPr="00522525">
        <w:rPr>
          <w:sz w:val="28"/>
          <w:szCs w:val="28"/>
        </w:rPr>
        <w:br/>
      </w:r>
      <w:r w:rsidRPr="00AA3672">
        <w:rPr>
          <w:sz w:val="28"/>
          <w:szCs w:val="28"/>
        </w:rPr>
        <w:t>для военнослужащих по контракту</w:t>
      </w:r>
      <w:r w:rsidR="000F0011" w:rsidRPr="00AA3672">
        <w:rPr>
          <w:sz w:val="28"/>
          <w:szCs w:val="28"/>
        </w:rPr>
        <w:t>».</w:t>
      </w:r>
    </w:p>
    <w:p w:rsidR="00017CAD" w:rsidRPr="00AA3672" w:rsidRDefault="00017CAD" w:rsidP="00DC1EEA">
      <w:pPr>
        <w:ind w:firstLine="720"/>
        <w:jc w:val="both"/>
        <w:rPr>
          <w:sz w:val="28"/>
          <w:szCs w:val="28"/>
        </w:rPr>
      </w:pPr>
    </w:p>
    <w:p w:rsidR="000F0011" w:rsidRPr="00522525" w:rsidRDefault="000F0011" w:rsidP="00DC1EEA">
      <w:pPr>
        <w:ind w:firstLine="720"/>
        <w:jc w:val="both"/>
        <w:rPr>
          <w:sz w:val="28"/>
          <w:szCs w:val="28"/>
        </w:rPr>
      </w:pPr>
      <w:r w:rsidRPr="00AA3672">
        <w:rPr>
          <w:sz w:val="28"/>
          <w:szCs w:val="28"/>
        </w:rPr>
        <w:t>Статья 2. Настоящий Закон вступает в силу со дня, следующего за днем официального опубликования</w:t>
      </w:r>
      <w:r w:rsidR="000213EB" w:rsidRPr="00AA3672">
        <w:rPr>
          <w:sz w:val="28"/>
          <w:szCs w:val="28"/>
        </w:rPr>
        <w:t xml:space="preserve">, и распространяет свое действие </w:t>
      </w:r>
      <w:r w:rsidR="00AA3672" w:rsidRPr="00522525">
        <w:rPr>
          <w:sz w:val="28"/>
          <w:szCs w:val="28"/>
        </w:rPr>
        <w:br/>
      </w:r>
      <w:r w:rsidR="000213EB" w:rsidRPr="00AA3672">
        <w:rPr>
          <w:sz w:val="28"/>
          <w:szCs w:val="28"/>
        </w:rPr>
        <w:t>на правоотношения, возникшие с 1 сентября 2018 года</w:t>
      </w:r>
      <w:r w:rsidRPr="00AA3672">
        <w:rPr>
          <w:sz w:val="28"/>
          <w:szCs w:val="28"/>
        </w:rPr>
        <w:t>.</w:t>
      </w:r>
    </w:p>
    <w:p w:rsidR="00AA3672" w:rsidRPr="00522525" w:rsidRDefault="00AA3672" w:rsidP="00DC1EEA">
      <w:pPr>
        <w:ind w:firstLine="720"/>
        <w:jc w:val="both"/>
        <w:rPr>
          <w:sz w:val="28"/>
          <w:szCs w:val="28"/>
        </w:rPr>
      </w:pPr>
    </w:p>
    <w:p w:rsidR="00AA3672" w:rsidRPr="00522525" w:rsidRDefault="00AA3672" w:rsidP="00DC1EEA">
      <w:pPr>
        <w:jc w:val="center"/>
        <w:rPr>
          <w:rStyle w:val="a4"/>
          <w:b w:val="0"/>
          <w:color w:val="000000"/>
          <w:szCs w:val="24"/>
        </w:rPr>
      </w:pPr>
    </w:p>
    <w:p w:rsidR="000F0011" w:rsidRPr="00AA3672" w:rsidRDefault="00AA3672" w:rsidP="00DC1EEA">
      <w:pPr>
        <w:jc w:val="center"/>
        <w:rPr>
          <w:rStyle w:val="a4"/>
          <w:b w:val="0"/>
          <w:color w:val="000000"/>
          <w:szCs w:val="24"/>
        </w:rPr>
      </w:pPr>
      <w:r w:rsidRPr="00AA3672">
        <w:rPr>
          <w:rStyle w:val="a4"/>
          <w:b w:val="0"/>
          <w:color w:val="000000"/>
          <w:szCs w:val="24"/>
        </w:rPr>
        <w:lastRenderedPageBreak/>
        <w:t>ПОЯСНИТЕЛЬНАЯ ЗАПИСКА</w:t>
      </w:r>
    </w:p>
    <w:p w:rsidR="000F0011" w:rsidRPr="00AA3672" w:rsidRDefault="000F0011" w:rsidP="00DC1EEA">
      <w:pPr>
        <w:pStyle w:val="a3"/>
        <w:shd w:val="clear" w:color="auto" w:fill="FFFFFF"/>
        <w:spacing w:before="0" w:beforeAutospacing="0" w:after="0" w:afterAutospacing="0"/>
        <w:jc w:val="center"/>
        <w:rPr>
          <w:color w:val="000000"/>
          <w:sz w:val="28"/>
          <w:szCs w:val="28"/>
        </w:rPr>
      </w:pPr>
      <w:r w:rsidRPr="00AA3672">
        <w:rPr>
          <w:color w:val="000000"/>
          <w:sz w:val="28"/>
          <w:szCs w:val="28"/>
        </w:rPr>
        <w:t>к проекту закона Приднестровской Молдавской Республики</w:t>
      </w:r>
    </w:p>
    <w:p w:rsidR="00AA3672" w:rsidRPr="00522525" w:rsidRDefault="000F0011" w:rsidP="00DC1EEA">
      <w:pPr>
        <w:jc w:val="center"/>
        <w:rPr>
          <w:sz w:val="28"/>
          <w:szCs w:val="28"/>
        </w:rPr>
      </w:pPr>
      <w:r w:rsidRPr="00AA3672">
        <w:rPr>
          <w:sz w:val="28"/>
          <w:szCs w:val="28"/>
        </w:rPr>
        <w:t>«О внесении дополнени</w:t>
      </w:r>
      <w:r w:rsidR="004D188B" w:rsidRPr="00AA3672">
        <w:rPr>
          <w:sz w:val="28"/>
          <w:szCs w:val="28"/>
        </w:rPr>
        <w:t>я</w:t>
      </w:r>
      <w:r w:rsidRPr="00AA3672">
        <w:rPr>
          <w:sz w:val="28"/>
          <w:szCs w:val="28"/>
        </w:rPr>
        <w:t xml:space="preserve"> </w:t>
      </w:r>
      <w:r w:rsidR="00465DA2" w:rsidRPr="00AA3672">
        <w:rPr>
          <w:sz w:val="28"/>
          <w:szCs w:val="28"/>
        </w:rPr>
        <w:t xml:space="preserve">в </w:t>
      </w:r>
      <w:r w:rsidRPr="00AA3672">
        <w:rPr>
          <w:sz w:val="28"/>
          <w:szCs w:val="28"/>
        </w:rPr>
        <w:t xml:space="preserve">Закон Приднестровской Молдавской Республики </w:t>
      </w:r>
    </w:p>
    <w:p w:rsidR="000F0011" w:rsidRPr="00AA3672" w:rsidRDefault="000F0011" w:rsidP="00DC1EEA">
      <w:pPr>
        <w:jc w:val="center"/>
        <w:rPr>
          <w:sz w:val="28"/>
          <w:szCs w:val="28"/>
        </w:rPr>
      </w:pPr>
      <w:r w:rsidRPr="00AA3672">
        <w:rPr>
          <w:sz w:val="28"/>
          <w:szCs w:val="28"/>
        </w:rPr>
        <w:t>«</w:t>
      </w:r>
      <w:r w:rsidR="00B27FF1" w:rsidRPr="00AA3672">
        <w:rPr>
          <w:sz w:val="28"/>
          <w:szCs w:val="28"/>
        </w:rPr>
        <w:t>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w:t>
      </w:r>
      <w:r w:rsidRPr="00AA3672">
        <w:rPr>
          <w:sz w:val="28"/>
          <w:szCs w:val="28"/>
        </w:rPr>
        <w:t>»</w:t>
      </w:r>
    </w:p>
    <w:p w:rsidR="000F0011" w:rsidRPr="00AA3672" w:rsidRDefault="000F0011" w:rsidP="00DC1EEA">
      <w:pPr>
        <w:ind w:firstLine="720"/>
        <w:jc w:val="both"/>
        <w:rPr>
          <w:sz w:val="28"/>
          <w:szCs w:val="28"/>
        </w:rPr>
      </w:pPr>
    </w:p>
    <w:p w:rsidR="00DC1EEA" w:rsidRPr="00DC1EEA" w:rsidRDefault="00DC1EEA" w:rsidP="00DC1EEA">
      <w:pPr>
        <w:ind w:firstLine="709"/>
        <w:jc w:val="both"/>
        <w:rPr>
          <w:sz w:val="28"/>
          <w:szCs w:val="28"/>
        </w:rPr>
      </w:pPr>
      <w:proofErr w:type="gramStart"/>
      <w:r w:rsidRPr="00DC1EEA">
        <w:rPr>
          <w:sz w:val="28"/>
          <w:szCs w:val="28"/>
        </w:rPr>
        <w:t xml:space="preserve">а) </w:t>
      </w:r>
      <w:r w:rsidR="0004442C">
        <w:rPr>
          <w:sz w:val="28"/>
          <w:szCs w:val="28"/>
        </w:rPr>
        <w:t>д</w:t>
      </w:r>
      <w:r w:rsidRPr="00DC1EEA">
        <w:rPr>
          <w:sz w:val="28"/>
          <w:szCs w:val="28"/>
        </w:rPr>
        <w:t xml:space="preserve">анный законопроект разработан в рамках гармонизации </w:t>
      </w:r>
      <w:r w:rsidR="0004442C">
        <w:rPr>
          <w:sz w:val="28"/>
          <w:szCs w:val="28"/>
        </w:rPr>
        <w:br/>
      </w:r>
      <w:r w:rsidRPr="00DC1EEA">
        <w:rPr>
          <w:sz w:val="28"/>
          <w:szCs w:val="28"/>
        </w:rPr>
        <w:t>с законодательством Российской Федерации, в целях восстановления социальной справедливости, повышения престижа службы в органах внутренних дел Приднестровской Молдавской Республики, а также установления порядка выплат д</w:t>
      </w:r>
      <w:r w:rsidR="0004442C">
        <w:rPr>
          <w:sz w:val="28"/>
          <w:szCs w:val="28"/>
        </w:rPr>
        <w:t>енежного довольствия курсантам г</w:t>
      </w:r>
      <w:r w:rsidRPr="00DC1EEA">
        <w:rPr>
          <w:sz w:val="28"/>
          <w:szCs w:val="28"/>
        </w:rPr>
        <w:t>осударственного образовательного учреждения «Тираспольский юридический институт Министерства внутренних дел Приднестровской Молдавской Республики им. М.И. Кутузова» (далее – ТЮИ).</w:t>
      </w:r>
      <w:proofErr w:type="gramEnd"/>
    </w:p>
    <w:p w:rsidR="00DC1EEA" w:rsidRPr="00DC1EEA" w:rsidRDefault="00DC1EEA" w:rsidP="00DC1EEA">
      <w:pPr>
        <w:ind w:firstLine="709"/>
        <w:jc w:val="both"/>
        <w:rPr>
          <w:sz w:val="28"/>
          <w:szCs w:val="28"/>
        </w:rPr>
      </w:pPr>
      <w:r w:rsidRPr="00DC1EEA">
        <w:rPr>
          <w:sz w:val="28"/>
          <w:szCs w:val="28"/>
        </w:rPr>
        <w:t xml:space="preserve">В настоящее время курсантам ТЮИ установлены должностные оклады, равные по размеру окладам военнослужащих по призыву. </w:t>
      </w:r>
      <w:proofErr w:type="gramStart"/>
      <w:r w:rsidRPr="00DC1EEA">
        <w:rPr>
          <w:sz w:val="28"/>
          <w:szCs w:val="28"/>
        </w:rPr>
        <w:t xml:space="preserve">В соответствии </w:t>
      </w:r>
      <w:r w:rsidR="0004442C">
        <w:rPr>
          <w:sz w:val="28"/>
          <w:szCs w:val="28"/>
        </w:rPr>
        <w:br/>
      </w:r>
      <w:r w:rsidRPr="00DC1EEA">
        <w:rPr>
          <w:sz w:val="28"/>
          <w:szCs w:val="28"/>
        </w:rPr>
        <w:t xml:space="preserve">с Приказом Министерства внутренних дел Приднестровской Молдавской Республики от 21 января 2003 года № 25 «Об утверждении и введении </w:t>
      </w:r>
      <w:r w:rsidR="0004442C">
        <w:rPr>
          <w:sz w:val="28"/>
          <w:szCs w:val="28"/>
        </w:rPr>
        <w:br/>
      </w:r>
      <w:r w:rsidRPr="00DC1EEA">
        <w:rPr>
          <w:sz w:val="28"/>
          <w:szCs w:val="28"/>
        </w:rPr>
        <w:t>в действие Положения «О прохождении службы в органах внутренних дел Приднестровской Молдавской Республики» (САЗ 03-8)</w:t>
      </w:r>
      <w:r w:rsidR="0004442C">
        <w:rPr>
          <w:sz w:val="28"/>
          <w:szCs w:val="28"/>
        </w:rPr>
        <w:t>,</w:t>
      </w:r>
      <w:r w:rsidRPr="00DC1EEA">
        <w:rPr>
          <w:sz w:val="28"/>
          <w:szCs w:val="28"/>
        </w:rPr>
        <w:t xml:space="preserve"> курсанты ТЮИ являются сотрудниками органов внутренних дел Приднестровской Молдавской Республики (далее – ОВД), так как с ними заключается контракт </w:t>
      </w:r>
      <w:r w:rsidR="0004442C">
        <w:rPr>
          <w:sz w:val="28"/>
          <w:szCs w:val="28"/>
        </w:rPr>
        <w:br/>
      </w:r>
      <w:r w:rsidRPr="00DC1EEA">
        <w:rPr>
          <w:sz w:val="28"/>
          <w:szCs w:val="28"/>
        </w:rPr>
        <w:t>о прохождении службы в ОВД, выдается служебное</w:t>
      </w:r>
      <w:proofErr w:type="gramEnd"/>
      <w:r w:rsidRPr="00DC1EEA">
        <w:rPr>
          <w:sz w:val="28"/>
          <w:szCs w:val="28"/>
        </w:rPr>
        <w:t xml:space="preserve"> удостоверение, форменное обмундирование и присваивается первое специальное звание «рядовой милиции». По контракту о службе в ОВД сотрудники обязуются выполнять возложенные на них служебные обязанности. Ввиду этого курсанты ТЮИ задействуются в мероприятиях, проводимых в системе Министерства внутренних дел Приднестровской Молдавской Республики</w:t>
      </w:r>
      <w:r w:rsidR="0004442C">
        <w:rPr>
          <w:sz w:val="28"/>
          <w:szCs w:val="28"/>
        </w:rPr>
        <w:t>,</w:t>
      </w:r>
      <w:r w:rsidRPr="00DC1EEA">
        <w:rPr>
          <w:sz w:val="28"/>
          <w:szCs w:val="28"/>
        </w:rPr>
        <w:t xml:space="preserve"> по обеспечению </w:t>
      </w:r>
      <w:r w:rsidR="0004442C">
        <w:rPr>
          <w:sz w:val="28"/>
          <w:szCs w:val="28"/>
        </w:rPr>
        <w:br/>
      </w:r>
      <w:r w:rsidRPr="00DC1EEA">
        <w:rPr>
          <w:sz w:val="28"/>
          <w:szCs w:val="28"/>
        </w:rPr>
        <w:t xml:space="preserve">и охране общественного порядка и общественной безопасности. </w:t>
      </w:r>
    </w:p>
    <w:p w:rsidR="00DC1EEA" w:rsidRPr="00DC1EEA" w:rsidRDefault="00DC1EEA" w:rsidP="00DC1EEA">
      <w:pPr>
        <w:ind w:firstLine="709"/>
        <w:jc w:val="both"/>
        <w:rPr>
          <w:sz w:val="28"/>
          <w:szCs w:val="28"/>
        </w:rPr>
      </w:pPr>
      <w:r w:rsidRPr="00DC1EEA">
        <w:rPr>
          <w:sz w:val="28"/>
          <w:szCs w:val="28"/>
        </w:rPr>
        <w:t xml:space="preserve">Учитывая </w:t>
      </w:r>
      <w:proofErr w:type="gramStart"/>
      <w:r w:rsidRPr="00DC1EEA">
        <w:rPr>
          <w:sz w:val="28"/>
          <w:szCs w:val="28"/>
        </w:rPr>
        <w:t>изложенное</w:t>
      </w:r>
      <w:proofErr w:type="gramEnd"/>
      <w:r w:rsidRPr="00DC1EEA">
        <w:rPr>
          <w:sz w:val="28"/>
          <w:szCs w:val="28"/>
        </w:rPr>
        <w:t>, в целях достойного вознаграждения за труд</w:t>
      </w:r>
      <w:r w:rsidR="0004442C">
        <w:rPr>
          <w:sz w:val="28"/>
          <w:szCs w:val="28"/>
        </w:rPr>
        <w:t>,</w:t>
      </w:r>
      <w:r w:rsidRPr="00DC1EEA">
        <w:rPr>
          <w:sz w:val="28"/>
          <w:szCs w:val="28"/>
        </w:rPr>
        <w:t xml:space="preserve"> полагается целесообразным приравнять курсантов ТЮИ, начиная с третьего курса, к полноценным </w:t>
      </w:r>
      <w:r w:rsidR="0004442C">
        <w:rPr>
          <w:sz w:val="28"/>
          <w:szCs w:val="28"/>
        </w:rPr>
        <w:t>сотрудникам милиции</w:t>
      </w:r>
      <w:r w:rsidRPr="00DC1EEA">
        <w:rPr>
          <w:sz w:val="28"/>
          <w:szCs w:val="28"/>
        </w:rPr>
        <w:t xml:space="preserve"> не только по функциональным обязанностям, но и по условиям выплат денежного довольствия;</w:t>
      </w:r>
    </w:p>
    <w:p w:rsidR="00DC1EEA" w:rsidRDefault="00DC1EEA" w:rsidP="00DC1EEA">
      <w:pPr>
        <w:ind w:firstLine="709"/>
        <w:jc w:val="both"/>
        <w:rPr>
          <w:sz w:val="28"/>
          <w:szCs w:val="28"/>
        </w:rPr>
      </w:pPr>
      <w:r w:rsidRPr="00DC1EEA">
        <w:rPr>
          <w:sz w:val="28"/>
          <w:szCs w:val="28"/>
        </w:rPr>
        <w:t xml:space="preserve">б) в данной сфере правового регулирования действуют: </w:t>
      </w:r>
      <w:proofErr w:type="gramStart"/>
      <w:r w:rsidRPr="00DC1EEA">
        <w:rPr>
          <w:sz w:val="28"/>
          <w:szCs w:val="28"/>
        </w:rPr>
        <w:t xml:space="preserve">Конституция Приднестровской Молдавской Республики, Указ Президента Приднестровской Молдавской Республики от 25 февраля 2016 года № 90 «Об утверждении Положения, системы, структуры Министерства внутренних дел Приднестровской Молдавской Республики и штатной численности Министерства внутренних дел Приднестровской Молдавской Республики» (САЗ 16-8), Приказ Министерства внутренних дел Приднестровской Молдавской Республики от 21 января 2003 года № 25 «Об утверждении </w:t>
      </w:r>
      <w:r w:rsidR="0004442C">
        <w:rPr>
          <w:sz w:val="28"/>
          <w:szCs w:val="28"/>
        </w:rPr>
        <w:br/>
      </w:r>
      <w:r w:rsidRPr="00DC1EEA">
        <w:rPr>
          <w:sz w:val="28"/>
          <w:szCs w:val="28"/>
        </w:rPr>
        <w:t>и введении в действие Положения «О прохождении службы</w:t>
      </w:r>
      <w:proofErr w:type="gramEnd"/>
      <w:r w:rsidRPr="00DC1EEA">
        <w:rPr>
          <w:sz w:val="28"/>
          <w:szCs w:val="28"/>
        </w:rPr>
        <w:t xml:space="preserve"> в органах внутренних дел Приднестровской Молдавской Республики» (САЗ 03-8);</w:t>
      </w:r>
    </w:p>
    <w:p w:rsidR="00DC1EEA" w:rsidRPr="00DC1EEA" w:rsidRDefault="00DC1EEA" w:rsidP="00DC1EEA">
      <w:pPr>
        <w:ind w:firstLine="709"/>
        <w:jc w:val="both"/>
        <w:rPr>
          <w:color w:val="FF0000"/>
          <w:sz w:val="28"/>
          <w:szCs w:val="28"/>
        </w:rPr>
      </w:pPr>
      <w:r w:rsidRPr="00DC1EEA">
        <w:rPr>
          <w:sz w:val="28"/>
          <w:szCs w:val="28"/>
        </w:rPr>
        <w:lastRenderedPageBreak/>
        <w:t xml:space="preserve">в) принятие настоящего законопроекта потребует внесения дополнений </w:t>
      </w:r>
      <w:r w:rsidR="0004442C">
        <w:rPr>
          <w:sz w:val="28"/>
          <w:szCs w:val="28"/>
        </w:rPr>
        <w:br/>
      </w:r>
      <w:r w:rsidRPr="00DC1EEA">
        <w:rPr>
          <w:sz w:val="28"/>
          <w:szCs w:val="28"/>
        </w:rPr>
        <w:t xml:space="preserve">в Указ Президента Приднестровской Молдавской Республики от 9 апреля </w:t>
      </w:r>
      <w:r w:rsidR="00E72143">
        <w:rPr>
          <w:sz w:val="28"/>
          <w:szCs w:val="28"/>
        </w:rPr>
        <w:br/>
      </w:r>
      <w:r w:rsidRPr="00DC1EEA">
        <w:rPr>
          <w:sz w:val="28"/>
          <w:szCs w:val="28"/>
        </w:rPr>
        <w:t>2014 года № 117 «Об утверждении Положения о денежном довольствии сотрудников Министерства внутренних дел Приднестровской Молдавской Республики» (САЗ 14-15);</w:t>
      </w:r>
    </w:p>
    <w:p w:rsidR="00DC1EEA" w:rsidRPr="00DC1EEA" w:rsidRDefault="00DC1EEA" w:rsidP="00DC1EEA">
      <w:pPr>
        <w:ind w:firstLine="709"/>
        <w:jc w:val="both"/>
        <w:rPr>
          <w:sz w:val="28"/>
          <w:szCs w:val="28"/>
        </w:rPr>
      </w:pPr>
      <w:r w:rsidRPr="00DC1EEA">
        <w:rPr>
          <w:sz w:val="28"/>
          <w:szCs w:val="28"/>
        </w:rPr>
        <w:t>г) принятие настоящего законопроекта не потребует дополнительных материальных и иных затрат;</w:t>
      </w:r>
    </w:p>
    <w:p w:rsidR="00DC1EEA" w:rsidRPr="00DC1EEA" w:rsidRDefault="00DC1EEA" w:rsidP="00DC1EEA">
      <w:pPr>
        <w:ind w:firstLine="709"/>
        <w:jc w:val="both"/>
        <w:rPr>
          <w:sz w:val="28"/>
          <w:szCs w:val="28"/>
        </w:rPr>
      </w:pPr>
      <w:proofErr w:type="spellStart"/>
      <w:r w:rsidRPr="00DC1EEA">
        <w:rPr>
          <w:sz w:val="28"/>
          <w:szCs w:val="28"/>
        </w:rPr>
        <w:t>д</w:t>
      </w:r>
      <w:proofErr w:type="spellEnd"/>
      <w:r w:rsidRPr="00DC1EEA">
        <w:rPr>
          <w:sz w:val="28"/>
          <w:szCs w:val="28"/>
        </w:rPr>
        <w:t>) для вступления в силу настоящего законопроекта принятие отдельного законодательного акта не потребуется;</w:t>
      </w:r>
    </w:p>
    <w:p w:rsidR="00DC1EEA" w:rsidRPr="00DC1EEA" w:rsidRDefault="00DC1EEA" w:rsidP="00DC1EEA">
      <w:pPr>
        <w:ind w:firstLine="709"/>
        <w:jc w:val="both"/>
        <w:rPr>
          <w:sz w:val="28"/>
          <w:szCs w:val="28"/>
        </w:rPr>
      </w:pPr>
      <w:r w:rsidRPr="00DC1EEA">
        <w:rPr>
          <w:sz w:val="28"/>
          <w:szCs w:val="28"/>
        </w:rPr>
        <w:t>е) в Российской Федерации действует Приказ Министерства внутренних дел Российской Федерации от 31 января 2013 года № 65 «Об утверждении Порядка обеспечения денежным довольствием сотрудников органов внутренних дел Российской Федерации».</w:t>
      </w:r>
    </w:p>
    <w:p w:rsidR="00297493" w:rsidRPr="00DC1EEA" w:rsidRDefault="00297493" w:rsidP="00DC1EEA">
      <w:pPr>
        <w:ind w:firstLine="720"/>
        <w:jc w:val="both"/>
        <w:rPr>
          <w:sz w:val="28"/>
          <w:szCs w:val="28"/>
        </w:rPr>
      </w:pPr>
    </w:p>
    <w:p w:rsidR="00AA3672" w:rsidRPr="00DC1EEA" w:rsidRDefault="00AA3672" w:rsidP="00DC1EEA">
      <w:pPr>
        <w:ind w:firstLine="720"/>
        <w:jc w:val="both"/>
        <w:rPr>
          <w:sz w:val="28"/>
          <w:szCs w:val="28"/>
        </w:rPr>
      </w:pPr>
    </w:p>
    <w:p w:rsidR="00AA3672" w:rsidRPr="00DC1EEA" w:rsidRDefault="00AA3672" w:rsidP="00DC1EEA">
      <w:pPr>
        <w:ind w:firstLine="720"/>
        <w:jc w:val="both"/>
        <w:rPr>
          <w:sz w:val="28"/>
          <w:szCs w:val="28"/>
        </w:rPr>
      </w:pPr>
    </w:p>
    <w:p w:rsidR="00AA3672" w:rsidRPr="00DC1EEA" w:rsidRDefault="00AA3672" w:rsidP="00DC1EEA">
      <w:pPr>
        <w:ind w:firstLine="720"/>
        <w:jc w:val="both"/>
        <w:rPr>
          <w:sz w:val="28"/>
          <w:szCs w:val="28"/>
        </w:rPr>
      </w:pPr>
    </w:p>
    <w:p w:rsidR="00AA3672" w:rsidRPr="00DC1EEA" w:rsidRDefault="00AA3672" w:rsidP="00DC1EEA">
      <w:pPr>
        <w:ind w:firstLine="720"/>
        <w:jc w:val="both"/>
        <w:rPr>
          <w:sz w:val="28"/>
          <w:szCs w:val="28"/>
        </w:rPr>
      </w:pPr>
    </w:p>
    <w:p w:rsidR="00AA3672" w:rsidRPr="00DC1EEA" w:rsidRDefault="00AA3672" w:rsidP="00DC1EEA">
      <w:pPr>
        <w:ind w:firstLine="720"/>
        <w:jc w:val="both"/>
        <w:rPr>
          <w:sz w:val="28"/>
          <w:szCs w:val="28"/>
        </w:rPr>
      </w:pPr>
    </w:p>
    <w:p w:rsidR="00AA3672" w:rsidRPr="00DC1EEA" w:rsidRDefault="00AA3672" w:rsidP="00DC1EEA">
      <w:pPr>
        <w:ind w:firstLine="720"/>
        <w:jc w:val="both"/>
        <w:rPr>
          <w:sz w:val="28"/>
          <w:szCs w:val="28"/>
        </w:rPr>
      </w:pPr>
    </w:p>
    <w:p w:rsidR="00AA3672" w:rsidRPr="00DC1EEA" w:rsidRDefault="00AA3672" w:rsidP="00DC1EEA">
      <w:pPr>
        <w:ind w:firstLine="720"/>
        <w:jc w:val="both"/>
        <w:rPr>
          <w:sz w:val="28"/>
          <w:szCs w:val="28"/>
        </w:rPr>
      </w:pPr>
    </w:p>
    <w:p w:rsidR="00AA3672" w:rsidRPr="00DC1EEA" w:rsidRDefault="00AA3672" w:rsidP="00DC1EEA">
      <w:pPr>
        <w:ind w:firstLine="720"/>
        <w:jc w:val="both"/>
        <w:rPr>
          <w:sz w:val="28"/>
          <w:szCs w:val="28"/>
        </w:rPr>
      </w:pPr>
    </w:p>
    <w:p w:rsidR="00AA3672" w:rsidRPr="00DC1EEA" w:rsidRDefault="00AA3672" w:rsidP="00DC1EEA">
      <w:pPr>
        <w:ind w:firstLine="720"/>
        <w:jc w:val="both"/>
        <w:rPr>
          <w:sz w:val="28"/>
          <w:szCs w:val="28"/>
        </w:rPr>
      </w:pPr>
    </w:p>
    <w:p w:rsidR="00AA3672" w:rsidRPr="00DC1EEA" w:rsidRDefault="00AA3672" w:rsidP="00DC1EEA">
      <w:pPr>
        <w:ind w:firstLine="720"/>
        <w:jc w:val="both"/>
        <w:rPr>
          <w:sz w:val="28"/>
          <w:szCs w:val="28"/>
        </w:rPr>
      </w:pPr>
    </w:p>
    <w:p w:rsidR="00AA3672" w:rsidRPr="00DC1EEA" w:rsidRDefault="00AA3672" w:rsidP="00DC1EEA">
      <w:pPr>
        <w:ind w:firstLine="720"/>
        <w:jc w:val="both"/>
        <w:rPr>
          <w:sz w:val="28"/>
          <w:szCs w:val="28"/>
        </w:rPr>
      </w:pPr>
    </w:p>
    <w:p w:rsidR="00AA3672" w:rsidRPr="00DC1EEA" w:rsidRDefault="00AA3672" w:rsidP="00DC1EEA">
      <w:pPr>
        <w:ind w:firstLine="720"/>
        <w:jc w:val="both"/>
        <w:rPr>
          <w:sz w:val="28"/>
          <w:szCs w:val="28"/>
        </w:rPr>
      </w:pPr>
    </w:p>
    <w:p w:rsidR="00AA3672" w:rsidRPr="00DC1EEA" w:rsidRDefault="00AA3672" w:rsidP="00DC1EEA">
      <w:pPr>
        <w:ind w:firstLine="720"/>
        <w:jc w:val="both"/>
        <w:rPr>
          <w:sz w:val="28"/>
          <w:szCs w:val="28"/>
        </w:rPr>
      </w:pPr>
    </w:p>
    <w:p w:rsidR="00AA3672" w:rsidRPr="00DC1EEA" w:rsidRDefault="00AA3672" w:rsidP="00DC1EEA">
      <w:pPr>
        <w:ind w:firstLine="720"/>
        <w:jc w:val="both"/>
        <w:rPr>
          <w:sz w:val="28"/>
          <w:szCs w:val="28"/>
        </w:rPr>
      </w:pPr>
    </w:p>
    <w:p w:rsidR="00AA3672" w:rsidRPr="00DC1EEA" w:rsidRDefault="00AA3672" w:rsidP="00DC1EEA">
      <w:pPr>
        <w:ind w:firstLine="720"/>
        <w:jc w:val="both"/>
        <w:rPr>
          <w:sz w:val="28"/>
          <w:szCs w:val="28"/>
        </w:rPr>
      </w:pPr>
    </w:p>
    <w:p w:rsidR="00AA3672" w:rsidRPr="00DC1EEA" w:rsidRDefault="00AA3672" w:rsidP="00DC1EEA">
      <w:pPr>
        <w:ind w:firstLine="720"/>
        <w:jc w:val="both"/>
        <w:rPr>
          <w:sz w:val="28"/>
          <w:szCs w:val="28"/>
        </w:rPr>
      </w:pPr>
    </w:p>
    <w:p w:rsidR="00AA3672" w:rsidRPr="00DC1EEA" w:rsidRDefault="00AA3672" w:rsidP="00DC1EEA">
      <w:pPr>
        <w:ind w:firstLine="720"/>
        <w:jc w:val="both"/>
        <w:rPr>
          <w:sz w:val="28"/>
          <w:szCs w:val="28"/>
        </w:rPr>
      </w:pPr>
    </w:p>
    <w:p w:rsidR="00AA3672" w:rsidRPr="00DC1EEA" w:rsidRDefault="00AA3672" w:rsidP="00DC1EEA">
      <w:pPr>
        <w:ind w:firstLine="720"/>
        <w:jc w:val="both"/>
        <w:rPr>
          <w:sz w:val="28"/>
          <w:szCs w:val="28"/>
        </w:rPr>
      </w:pPr>
    </w:p>
    <w:p w:rsidR="00AA3672" w:rsidRPr="00DC1EEA" w:rsidRDefault="00AA3672" w:rsidP="00DC1EEA">
      <w:pPr>
        <w:ind w:firstLine="720"/>
        <w:jc w:val="both"/>
        <w:rPr>
          <w:sz w:val="28"/>
          <w:szCs w:val="28"/>
        </w:rPr>
      </w:pPr>
    </w:p>
    <w:p w:rsidR="00AA3672" w:rsidRPr="00DC1EEA" w:rsidRDefault="00AA3672" w:rsidP="00DC1EEA">
      <w:pPr>
        <w:ind w:firstLine="720"/>
        <w:jc w:val="both"/>
        <w:rPr>
          <w:sz w:val="28"/>
          <w:szCs w:val="28"/>
        </w:rPr>
      </w:pPr>
    </w:p>
    <w:p w:rsidR="00AA3672" w:rsidRPr="00DC1EEA" w:rsidRDefault="00AA3672" w:rsidP="00DC1EEA">
      <w:pPr>
        <w:ind w:firstLine="720"/>
        <w:jc w:val="both"/>
        <w:rPr>
          <w:sz w:val="28"/>
          <w:szCs w:val="28"/>
        </w:rPr>
      </w:pPr>
    </w:p>
    <w:p w:rsidR="00AA3672" w:rsidRPr="00DC1EEA" w:rsidRDefault="00AA3672" w:rsidP="00DC1EEA">
      <w:pPr>
        <w:ind w:firstLine="720"/>
        <w:jc w:val="both"/>
        <w:rPr>
          <w:sz w:val="28"/>
          <w:szCs w:val="28"/>
        </w:rPr>
      </w:pPr>
    </w:p>
    <w:p w:rsidR="00AA3672" w:rsidRDefault="00AA3672" w:rsidP="00DC1EEA">
      <w:pPr>
        <w:ind w:firstLine="720"/>
        <w:jc w:val="both"/>
        <w:rPr>
          <w:sz w:val="28"/>
          <w:szCs w:val="28"/>
        </w:rPr>
      </w:pPr>
    </w:p>
    <w:p w:rsidR="00DC1EEA" w:rsidRDefault="00DC1EEA" w:rsidP="00DC1EEA">
      <w:pPr>
        <w:ind w:firstLine="720"/>
        <w:jc w:val="both"/>
        <w:rPr>
          <w:sz w:val="28"/>
          <w:szCs w:val="28"/>
        </w:rPr>
      </w:pPr>
    </w:p>
    <w:p w:rsidR="00DC1EEA" w:rsidRDefault="00DC1EEA" w:rsidP="00DC1EEA">
      <w:pPr>
        <w:ind w:firstLine="720"/>
        <w:jc w:val="both"/>
        <w:rPr>
          <w:sz w:val="28"/>
          <w:szCs w:val="28"/>
        </w:rPr>
      </w:pPr>
    </w:p>
    <w:p w:rsidR="00DC1EEA" w:rsidRPr="00DC1EEA" w:rsidRDefault="00DC1EEA" w:rsidP="00DC1EEA">
      <w:pPr>
        <w:ind w:firstLine="720"/>
        <w:jc w:val="both"/>
        <w:rPr>
          <w:sz w:val="28"/>
          <w:szCs w:val="28"/>
        </w:rPr>
      </w:pPr>
    </w:p>
    <w:p w:rsidR="00AA3672" w:rsidRDefault="00AA3672" w:rsidP="00DC1EEA">
      <w:pPr>
        <w:ind w:firstLine="720"/>
        <w:jc w:val="both"/>
        <w:rPr>
          <w:sz w:val="28"/>
          <w:szCs w:val="28"/>
        </w:rPr>
      </w:pPr>
    </w:p>
    <w:p w:rsidR="00DC1EEA" w:rsidRPr="00DC1EEA" w:rsidRDefault="00DC1EEA" w:rsidP="00DC1EEA">
      <w:pPr>
        <w:ind w:firstLine="720"/>
        <w:jc w:val="both"/>
        <w:rPr>
          <w:sz w:val="28"/>
          <w:szCs w:val="28"/>
        </w:rPr>
      </w:pPr>
    </w:p>
    <w:p w:rsidR="00AA3672" w:rsidRPr="00DC1EEA" w:rsidRDefault="00AA3672" w:rsidP="00DC1EEA">
      <w:pPr>
        <w:ind w:firstLine="720"/>
        <w:jc w:val="both"/>
        <w:rPr>
          <w:sz w:val="28"/>
          <w:szCs w:val="28"/>
        </w:rPr>
      </w:pPr>
    </w:p>
    <w:p w:rsidR="00AA3672" w:rsidRPr="00DC1EEA" w:rsidRDefault="00AA3672" w:rsidP="00DC1EEA">
      <w:pPr>
        <w:ind w:firstLine="720"/>
        <w:jc w:val="both"/>
        <w:rPr>
          <w:sz w:val="28"/>
          <w:szCs w:val="28"/>
        </w:rPr>
      </w:pPr>
    </w:p>
    <w:p w:rsidR="00DC1EEA" w:rsidRDefault="00DC1EEA" w:rsidP="00DC1EEA">
      <w:pPr>
        <w:jc w:val="center"/>
        <w:rPr>
          <w:color w:val="000000"/>
          <w:szCs w:val="24"/>
          <w:shd w:val="clear" w:color="auto" w:fill="FFFFFF"/>
        </w:rPr>
      </w:pPr>
    </w:p>
    <w:p w:rsidR="00AA3672" w:rsidRPr="00DC1EEA" w:rsidRDefault="00AA3672" w:rsidP="00DC1EEA">
      <w:pPr>
        <w:jc w:val="center"/>
        <w:rPr>
          <w:color w:val="000000"/>
          <w:szCs w:val="24"/>
          <w:shd w:val="clear" w:color="auto" w:fill="FFFFFF"/>
        </w:rPr>
      </w:pPr>
      <w:r w:rsidRPr="00DC1EEA">
        <w:rPr>
          <w:color w:val="000000"/>
          <w:szCs w:val="24"/>
          <w:shd w:val="clear" w:color="auto" w:fill="FFFFFF"/>
        </w:rPr>
        <w:lastRenderedPageBreak/>
        <w:t>СРАВНИТЕЛЬНАЯ ТАБЛИЦА</w:t>
      </w:r>
    </w:p>
    <w:p w:rsidR="00AA3672" w:rsidRPr="00DC1EEA" w:rsidRDefault="00AA3672" w:rsidP="00DC1EEA">
      <w:pPr>
        <w:jc w:val="center"/>
        <w:rPr>
          <w:sz w:val="28"/>
          <w:szCs w:val="28"/>
        </w:rPr>
      </w:pPr>
      <w:r w:rsidRPr="00DC1EEA">
        <w:rPr>
          <w:color w:val="000000"/>
          <w:sz w:val="28"/>
          <w:szCs w:val="28"/>
        </w:rPr>
        <w:t xml:space="preserve">к </w:t>
      </w:r>
      <w:r w:rsidRPr="00DC1EEA">
        <w:rPr>
          <w:sz w:val="28"/>
          <w:szCs w:val="28"/>
        </w:rPr>
        <w:t>проекту закона Приднестровской Молдавской Республики</w:t>
      </w:r>
    </w:p>
    <w:p w:rsidR="00DC1EEA" w:rsidRDefault="00AA3672" w:rsidP="00DC1EEA">
      <w:pPr>
        <w:pStyle w:val="a3"/>
        <w:shd w:val="clear" w:color="auto" w:fill="FFFFFF"/>
        <w:spacing w:before="0" w:beforeAutospacing="0" w:after="0" w:afterAutospacing="0"/>
        <w:jc w:val="center"/>
        <w:rPr>
          <w:sz w:val="28"/>
          <w:szCs w:val="28"/>
        </w:rPr>
      </w:pPr>
      <w:r w:rsidRPr="00DC1EEA">
        <w:rPr>
          <w:sz w:val="28"/>
          <w:szCs w:val="28"/>
        </w:rPr>
        <w:t xml:space="preserve">«О внесении дополнения в Закон Приднестровской Молдавской Республики </w:t>
      </w:r>
    </w:p>
    <w:p w:rsidR="00AA3672" w:rsidRPr="00DC1EEA" w:rsidRDefault="00AA3672" w:rsidP="00DC1EEA">
      <w:pPr>
        <w:pStyle w:val="a3"/>
        <w:shd w:val="clear" w:color="auto" w:fill="FFFFFF"/>
        <w:spacing w:before="0" w:beforeAutospacing="0" w:after="0" w:afterAutospacing="0"/>
        <w:jc w:val="center"/>
        <w:rPr>
          <w:sz w:val="28"/>
          <w:szCs w:val="28"/>
        </w:rPr>
      </w:pPr>
      <w:r w:rsidRPr="00DC1EEA">
        <w:rPr>
          <w:sz w:val="28"/>
          <w:szCs w:val="28"/>
        </w:rPr>
        <w:t>«О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w:t>
      </w:r>
    </w:p>
    <w:p w:rsidR="00AA3672" w:rsidRPr="00FD6B8C" w:rsidRDefault="00AA3672" w:rsidP="00DC1EEA">
      <w:pPr>
        <w:pStyle w:val="a3"/>
        <w:shd w:val="clear" w:color="auto" w:fill="FFFFFF"/>
        <w:spacing w:before="0" w:beforeAutospacing="0" w:after="0" w:afterAutospacing="0"/>
        <w:ind w:firstLine="720"/>
        <w:jc w:val="center"/>
        <w:rPr>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8"/>
        <w:gridCol w:w="4860"/>
      </w:tblGrid>
      <w:tr w:rsidR="00AA3672" w:rsidRPr="00FD6B8C" w:rsidTr="00AF4EE6">
        <w:tc>
          <w:tcPr>
            <w:tcW w:w="4968" w:type="dxa"/>
          </w:tcPr>
          <w:p w:rsidR="00AA3672" w:rsidRPr="00FD6B8C" w:rsidRDefault="00AA3672" w:rsidP="00DC1EEA">
            <w:pPr>
              <w:shd w:val="clear" w:color="auto" w:fill="FFFFFF"/>
              <w:jc w:val="center"/>
              <w:rPr>
                <w:szCs w:val="24"/>
              </w:rPr>
            </w:pPr>
            <w:r w:rsidRPr="008B797D">
              <w:rPr>
                <w:b/>
                <w:szCs w:val="24"/>
              </w:rPr>
              <w:t>Действующая редакция</w:t>
            </w:r>
          </w:p>
        </w:tc>
        <w:tc>
          <w:tcPr>
            <w:tcW w:w="4860" w:type="dxa"/>
          </w:tcPr>
          <w:p w:rsidR="00AA3672" w:rsidRPr="00FD6B8C" w:rsidRDefault="00AA3672" w:rsidP="00DC1EEA">
            <w:pPr>
              <w:shd w:val="clear" w:color="auto" w:fill="FFFFFF"/>
              <w:ind w:firstLine="720"/>
              <w:jc w:val="center"/>
              <w:rPr>
                <w:szCs w:val="24"/>
              </w:rPr>
            </w:pPr>
            <w:r w:rsidRPr="008B797D">
              <w:rPr>
                <w:b/>
                <w:szCs w:val="24"/>
              </w:rPr>
              <w:t>Предлагаемая редакция</w:t>
            </w:r>
          </w:p>
        </w:tc>
      </w:tr>
      <w:tr w:rsidR="00AA3672" w:rsidRPr="00FD6B8C" w:rsidTr="00AF4EE6">
        <w:tc>
          <w:tcPr>
            <w:tcW w:w="4968" w:type="dxa"/>
          </w:tcPr>
          <w:p w:rsidR="00AA3672" w:rsidRPr="00FB1ED3" w:rsidRDefault="00AA3672" w:rsidP="00DC1EEA">
            <w:pPr>
              <w:pStyle w:val="Heading3"/>
              <w:spacing w:before="0" w:after="0"/>
              <w:ind w:firstLine="426"/>
              <w:jc w:val="both"/>
              <w:rPr>
                <w:rFonts w:ascii="Times New Roman" w:hAnsi="Times New Roman" w:cs="Times New Roman"/>
                <w:b w:val="0"/>
                <w:color w:val="auto"/>
                <w:sz w:val="24"/>
                <w:szCs w:val="24"/>
              </w:rPr>
            </w:pPr>
            <w:r w:rsidRPr="008B797D">
              <w:rPr>
                <w:rFonts w:ascii="Times New Roman" w:hAnsi="Times New Roman" w:cs="Times New Roman"/>
                <w:color w:val="auto"/>
                <w:sz w:val="24"/>
                <w:szCs w:val="24"/>
              </w:rPr>
              <w:t>Статья 10.</w:t>
            </w:r>
            <w:r w:rsidRPr="00FB1ED3">
              <w:rPr>
                <w:rFonts w:ascii="Times New Roman" w:hAnsi="Times New Roman" w:cs="Times New Roman"/>
                <w:b w:val="0"/>
                <w:color w:val="auto"/>
                <w:sz w:val="24"/>
                <w:szCs w:val="24"/>
              </w:rPr>
              <w:t xml:space="preserve"> Условия установления размеров должностных окладов работников бюджетной сферы, оклада денежного содержания военнослужащих и лиц, приравненных к ним по условиям выплат денежного довольствия, оклада денежного содержания государственных гражданских служащих</w:t>
            </w:r>
          </w:p>
          <w:p w:rsidR="00AA3672" w:rsidRDefault="00AA3672" w:rsidP="00DC1EEA">
            <w:pPr>
              <w:ind w:firstLine="426"/>
              <w:rPr>
                <w:szCs w:val="24"/>
              </w:rPr>
            </w:pPr>
            <w:r>
              <w:rPr>
                <w:szCs w:val="24"/>
              </w:rPr>
              <w:t>…</w:t>
            </w:r>
          </w:p>
          <w:p w:rsidR="00AA3672" w:rsidRPr="005E0A90" w:rsidRDefault="00AA3672" w:rsidP="00DC1EEA">
            <w:pPr>
              <w:pStyle w:val="aa"/>
              <w:ind w:firstLine="708"/>
              <w:jc w:val="both"/>
              <w:rPr>
                <w:rFonts w:ascii="Times New Roman" w:hAnsi="Times New Roman" w:cs="Times New Roman"/>
                <w:sz w:val="24"/>
                <w:szCs w:val="24"/>
              </w:rPr>
            </w:pPr>
            <w:r w:rsidRPr="005E0A90">
              <w:rPr>
                <w:rFonts w:ascii="Times New Roman" w:hAnsi="Times New Roman" w:cs="Times New Roman"/>
                <w:sz w:val="24"/>
                <w:szCs w:val="24"/>
              </w:rPr>
              <w:t xml:space="preserve">17. Должностные оклады военнослужащих и лиц, приравненных к ним по условиям выплат денежного довольствия, определяются в соответствии с окладом по должности согласно таблицам 17.1, 17.5 Приложения № 17 к настоящему Закону. </w:t>
            </w:r>
            <w:proofErr w:type="gramStart"/>
            <w:r w:rsidRPr="005E0A90">
              <w:rPr>
                <w:rFonts w:ascii="Times New Roman" w:hAnsi="Times New Roman" w:cs="Times New Roman"/>
                <w:sz w:val="24"/>
                <w:szCs w:val="24"/>
              </w:rPr>
              <w:t xml:space="preserve">Военнослужащим приднестровского контингента смешанных миротворческих сил, военнослужащим и младшему начальствующему составу органов, исполняющих функции исполнения наказаний, осуществляющих непосредственный контакт со </w:t>
            </w:r>
            <w:proofErr w:type="spellStart"/>
            <w:r w:rsidRPr="005E0A90">
              <w:rPr>
                <w:rFonts w:ascii="Times New Roman" w:hAnsi="Times New Roman" w:cs="Times New Roman"/>
                <w:sz w:val="24"/>
                <w:szCs w:val="24"/>
              </w:rPr>
              <w:t>спецконтингентом</w:t>
            </w:r>
            <w:proofErr w:type="spellEnd"/>
            <w:r w:rsidRPr="005E0A90">
              <w:rPr>
                <w:rFonts w:ascii="Times New Roman" w:hAnsi="Times New Roman" w:cs="Times New Roman"/>
                <w:sz w:val="24"/>
                <w:szCs w:val="24"/>
              </w:rPr>
              <w:t xml:space="preserve"> (осужденными), в установленном Президентом Приднестровской Молдавской Республики порядке в соответствии с занимаемой должностью должностной оклад может быть увеличен на сумму, не превышающую 35 (тридцать пять) РУ МЗП.</w:t>
            </w:r>
            <w:proofErr w:type="gramEnd"/>
          </w:p>
          <w:p w:rsidR="00AA3672" w:rsidRPr="005E0A90" w:rsidRDefault="00AA3672" w:rsidP="00DC1EEA">
            <w:pPr>
              <w:pStyle w:val="aa"/>
              <w:ind w:firstLine="708"/>
              <w:jc w:val="both"/>
              <w:rPr>
                <w:rFonts w:ascii="Times New Roman" w:hAnsi="Times New Roman" w:cs="Times New Roman"/>
                <w:sz w:val="24"/>
                <w:szCs w:val="24"/>
              </w:rPr>
            </w:pPr>
            <w:r w:rsidRPr="005E0A90">
              <w:rPr>
                <w:rFonts w:ascii="Times New Roman" w:hAnsi="Times New Roman" w:cs="Times New Roman"/>
                <w:sz w:val="24"/>
                <w:szCs w:val="24"/>
              </w:rPr>
              <w:t>Военнослужащим, осуществляющим непосредственную охрану учреждений исполнения наказаний, в установленном Президентом Приднестровской Молдавской Республики порядке в соответствии с занимаемой должностью должностной оклад может быть увеличен на сумму, не превышающую 65 (шестьдесят пять) РУ МЗП.</w:t>
            </w:r>
          </w:p>
          <w:p w:rsidR="00AA3672" w:rsidRPr="005E0A90" w:rsidRDefault="00AA3672" w:rsidP="00DC1EEA">
            <w:pPr>
              <w:pStyle w:val="aa"/>
              <w:ind w:firstLine="708"/>
              <w:jc w:val="both"/>
              <w:rPr>
                <w:rFonts w:ascii="Times New Roman" w:hAnsi="Times New Roman" w:cs="Times New Roman"/>
                <w:sz w:val="24"/>
                <w:szCs w:val="24"/>
              </w:rPr>
            </w:pPr>
            <w:r w:rsidRPr="005E0A90">
              <w:rPr>
                <w:rFonts w:ascii="Times New Roman" w:hAnsi="Times New Roman" w:cs="Times New Roman"/>
                <w:sz w:val="24"/>
                <w:szCs w:val="24"/>
              </w:rPr>
              <w:t xml:space="preserve">Перечень должностей и конкретный размер должностных окладов для военнослужащих органов (подразделений) внешней разведки Приднестровской Молдавской Республики устанавливаются </w:t>
            </w:r>
            <w:r w:rsidRPr="005E0A90">
              <w:rPr>
                <w:rFonts w:ascii="Times New Roman" w:hAnsi="Times New Roman" w:cs="Times New Roman"/>
                <w:sz w:val="24"/>
                <w:szCs w:val="24"/>
              </w:rPr>
              <w:lastRenderedPageBreak/>
              <w:t>Президентом Приднестровской Молдавской Республики.</w:t>
            </w:r>
          </w:p>
          <w:p w:rsidR="00AA3672" w:rsidRPr="005E0A90" w:rsidRDefault="00AA3672" w:rsidP="00DC1EEA">
            <w:pPr>
              <w:pStyle w:val="aa"/>
              <w:ind w:firstLine="708"/>
              <w:jc w:val="both"/>
              <w:rPr>
                <w:rFonts w:ascii="Times New Roman" w:hAnsi="Times New Roman" w:cs="Times New Roman"/>
                <w:sz w:val="24"/>
                <w:szCs w:val="24"/>
              </w:rPr>
            </w:pPr>
            <w:r w:rsidRPr="005E0A90">
              <w:rPr>
                <w:rFonts w:ascii="Times New Roman" w:hAnsi="Times New Roman" w:cs="Times New Roman"/>
                <w:sz w:val="24"/>
                <w:szCs w:val="24"/>
              </w:rPr>
              <w:t xml:space="preserve">Перечень должностей военнослужащих и младшего начальствующего состава органов, исполняющих функции исполнения наказаний, осуществляющих непосредственный контакт со </w:t>
            </w:r>
            <w:proofErr w:type="spellStart"/>
            <w:r w:rsidRPr="005E0A90">
              <w:rPr>
                <w:rFonts w:ascii="Times New Roman" w:hAnsi="Times New Roman" w:cs="Times New Roman"/>
                <w:sz w:val="24"/>
                <w:szCs w:val="24"/>
              </w:rPr>
              <w:t>спецконтингентом</w:t>
            </w:r>
            <w:proofErr w:type="spellEnd"/>
            <w:r w:rsidRPr="005E0A90">
              <w:rPr>
                <w:rFonts w:ascii="Times New Roman" w:hAnsi="Times New Roman" w:cs="Times New Roman"/>
                <w:sz w:val="24"/>
                <w:szCs w:val="24"/>
              </w:rPr>
              <w:t xml:space="preserve"> (осужденными), осуществляющих непосредственную охрану учреждений исполнения наказаний, определяется руководителем исполнительного органа государственной власти, в ведении которого находятся вопросы юстиции.</w:t>
            </w:r>
          </w:p>
          <w:p w:rsidR="00AA3672" w:rsidRPr="005E0A90" w:rsidRDefault="00AA3672" w:rsidP="00DC1EEA">
            <w:pPr>
              <w:pStyle w:val="aa"/>
              <w:ind w:firstLine="708"/>
              <w:jc w:val="both"/>
              <w:rPr>
                <w:rFonts w:ascii="Times New Roman" w:hAnsi="Times New Roman" w:cs="Times New Roman"/>
                <w:sz w:val="24"/>
                <w:szCs w:val="24"/>
              </w:rPr>
            </w:pPr>
            <w:r w:rsidRPr="005E0A90">
              <w:rPr>
                <w:rFonts w:ascii="Times New Roman" w:hAnsi="Times New Roman" w:cs="Times New Roman"/>
                <w:sz w:val="24"/>
                <w:szCs w:val="24"/>
              </w:rPr>
              <w:t>Для должностных категорий, которым соответствуют более одного звания, должностной оклад определяется в соответствии с воинским званием, установленным штатным расписанием для данной категории.</w:t>
            </w:r>
          </w:p>
          <w:p w:rsidR="00AA3672" w:rsidRPr="00F6108A" w:rsidRDefault="00AA3672" w:rsidP="00DC1EEA">
            <w:pPr>
              <w:ind w:firstLine="426"/>
              <w:rPr>
                <w:b/>
                <w:szCs w:val="24"/>
              </w:rPr>
            </w:pPr>
            <w:r w:rsidRPr="00F6108A">
              <w:rPr>
                <w:b/>
                <w:szCs w:val="24"/>
              </w:rPr>
              <w:t>Отсутствует</w:t>
            </w:r>
            <w:r>
              <w:rPr>
                <w:b/>
                <w:szCs w:val="24"/>
              </w:rPr>
              <w:t>.</w:t>
            </w:r>
          </w:p>
        </w:tc>
        <w:tc>
          <w:tcPr>
            <w:tcW w:w="4860" w:type="dxa"/>
          </w:tcPr>
          <w:p w:rsidR="00AA3672" w:rsidRPr="00FB1ED3" w:rsidRDefault="00AA3672" w:rsidP="00DC1EEA">
            <w:pPr>
              <w:ind w:firstLine="432"/>
              <w:jc w:val="both"/>
              <w:rPr>
                <w:szCs w:val="24"/>
              </w:rPr>
            </w:pPr>
            <w:r w:rsidRPr="008B797D">
              <w:rPr>
                <w:b/>
                <w:szCs w:val="24"/>
              </w:rPr>
              <w:lastRenderedPageBreak/>
              <w:t>Статья 10.</w:t>
            </w:r>
            <w:r w:rsidRPr="00FB1ED3">
              <w:rPr>
                <w:szCs w:val="24"/>
              </w:rPr>
              <w:t xml:space="preserve"> Условия установления размеров должностных окладов работников бюджетной сферы, оклада денежного содержания военнослужащих и лиц, приравненных к ним по условиям выплат денежного довольствия, оклада денежного содержания государственных гражданских служащих</w:t>
            </w:r>
          </w:p>
          <w:p w:rsidR="00AA3672" w:rsidRPr="00FB1ED3" w:rsidRDefault="00AA3672" w:rsidP="00DC1EEA">
            <w:pPr>
              <w:ind w:firstLine="432"/>
              <w:jc w:val="both"/>
              <w:rPr>
                <w:szCs w:val="24"/>
              </w:rPr>
            </w:pPr>
            <w:r w:rsidRPr="00FB1ED3">
              <w:rPr>
                <w:szCs w:val="24"/>
              </w:rPr>
              <w:t>…</w:t>
            </w:r>
          </w:p>
          <w:p w:rsidR="00AA3672" w:rsidRPr="005E0A90" w:rsidRDefault="00AA3672" w:rsidP="00DC1EEA">
            <w:pPr>
              <w:pStyle w:val="aa"/>
              <w:ind w:firstLine="708"/>
              <w:jc w:val="both"/>
              <w:rPr>
                <w:rFonts w:ascii="Times New Roman" w:hAnsi="Times New Roman" w:cs="Times New Roman"/>
                <w:sz w:val="24"/>
                <w:szCs w:val="24"/>
              </w:rPr>
            </w:pPr>
            <w:r w:rsidRPr="005E0A90">
              <w:rPr>
                <w:rFonts w:ascii="Times New Roman" w:hAnsi="Times New Roman" w:cs="Times New Roman"/>
                <w:sz w:val="24"/>
                <w:szCs w:val="24"/>
              </w:rPr>
              <w:t xml:space="preserve">17. Должностные оклады военнослужащих и лиц, приравненных к ним по условиям выплат денежного довольствия, определяются в соответствии с окладом по должности согласно таблицам 17.1, 17.5 Приложения № 17 к настоящему Закону. </w:t>
            </w:r>
            <w:proofErr w:type="gramStart"/>
            <w:r w:rsidRPr="005E0A90">
              <w:rPr>
                <w:rFonts w:ascii="Times New Roman" w:hAnsi="Times New Roman" w:cs="Times New Roman"/>
                <w:sz w:val="24"/>
                <w:szCs w:val="24"/>
              </w:rPr>
              <w:t xml:space="preserve">Военнослужащим приднестровского контингента смешанных миротворческих сил, военнослужащим и младшему начальствующему составу органов, исполняющих функции исполнения наказаний, осуществляющих непосредственный контакт со </w:t>
            </w:r>
            <w:proofErr w:type="spellStart"/>
            <w:r w:rsidRPr="005E0A90">
              <w:rPr>
                <w:rFonts w:ascii="Times New Roman" w:hAnsi="Times New Roman" w:cs="Times New Roman"/>
                <w:sz w:val="24"/>
                <w:szCs w:val="24"/>
              </w:rPr>
              <w:t>спецконтингентом</w:t>
            </w:r>
            <w:proofErr w:type="spellEnd"/>
            <w:r w:rsidRPr="005E0A90">
              <w:rPr>
                <w:rFonts w:ascii="Times New Roman" w:hAnsi="Times New Roman" w:cs="Times New Roman"/>
                <w:sz w:val="24"/>
                <w:szCs w:val="24"/>
              </w:rPr>
              <w:t xml:space="preserve"> (осужденными), в установленном Президентом Приднестровской Молдавской Республики порядке в соответствии с занимаемой должностью должностной оклад может быть увеличен на сумму, не превышающую 35 (тридцать пять) РУ МЗП.</w:t>
            </w:r>
            <w:proofErr w:type="gramEnd"/>
          </w:p>
          <w:p w:rsidR="00AA3672" w:rsidRPr="005E0A90" w:rsidRDefault="00AA3672" w:rsidP="00DC1EEA">
            <w:pPr>
              <w:pStyle w:val="aa"/>
              <w:ind w:firstLine="708"/>
              <w:jc w:val="both"/>
              <w:rPr>
                <w:rFonts w:ascii="Times New Roman" w:hAnsi="Times New Roman" w:cs="Times New Roman"/>
                <w:sz w:val="24"/>
                <w:szCs w:val="24"/>
              </w:rPr>
            </w:pPr>
            <w:r w:rsidRPr="005E0A90">
              <w:rPr>
                <w:rFonts w:ascii="Times New Roman" w:hAnsi="Times New Roman" w:cs="Times New Roman"/>
                <w:sz w:val="24"/>
                <w:szCs w:val="24"/>
              </w:rPr>
              <w:t>Военнослужащим, осуществляющим непосредственную охрану учреждений исполнения наказаний, в установленном Президентом Приднестровской Молдавской Республики порядке в соответствии с занимаемой должностью должностной оклад может быть увеличен на сумму, не превышающую 65 (шестьдесят пять) РУ МЗП.</w:t>
            </w:r>
          </w:p>
          <w:p w:rsidR="00AA3672" w:rsidRPr="005E0A90" w:rsidRDefault="00AA3672" w:rsidP="00DC1EEA">
            <w:pPr>
              <w:pStyle w:val="aa"/>
              <w:ind w:firstLine="708"/>
              <w:jc w:val="both"/>
              <w:rPr>
                <w:rFonts w:ascii="Times New Roman" w:hAnsi="Times New Roman" w:cs="Times New Roman"/>
                <w:sz w:val="24"/>
                <w:szCs w:val="24"/>
              </w:rPr>
            </w:pPr>
            <w:r w:rsidRPr="005E0A90">
              <w:rPr>
                <w:rFonts w:ascii="Times New Roman" w:hAnsi="Times New Roman" w:cs="Times New Roman"/>
                <w:sz w:val="24"/>
                <w:szCs w:val="24"/>
              </w:rPr>
              <w:t xml:space="preserve">Перечень должностей и конкретный размер должностных окладов для военнослужащих органов (подразделений) внешней разведки Приднестровской Молдавской Республики устанавливаются </w:t>
            </w:r>
            <w:r w:rsidRPr="005E0A90">
              <w:rPr>
                <w:rFonts w:ascii="Times New Roman" w:hAnsi="Times New Roman" w:cs="Times New Roman"/>
                <w:sz w:val="24"/>
                <w:szCs w:val="24"/>
              </w:rPr>
              <w:lastRenderedPageBreak/>
              <w:t>Президентом Приднестровской Молдавской Республики.</w:t>
            </w:r>
          </w:p>
          <w:p w:rsidR="00AA3672" w:rsidRPr="005E0A90" w:rsidRDefault="00AA3672" w:rsidP="00DC1EEA">
            <w:pPr>
              <w:pStyle w:val="aa"/>
              <w:ind w:firstLine="708"/>
              <w:jc w:val="both"/>
              <w:rPr>
                <w:rFonts w:ascii="Times New Roman" w:hAnsi="Times New Roman" w:cs="Times New Roman"/>
                <w:sz w:val="24"/>
                <w:szCs w:val="24"/>
              </w:rPr>
            </w:pPr>
            <w:r w:rsidRPr="005E0A90">
              <w:rPr>
                <w:rFonts w:ascii="Times New Roman" w:hAnsi="Times New Roman" w:cs="Times New Roman"/>
                <w:sz w:val="24"/>
                <w:szCs w:val="24"/>
              </w:rPr>
              <w:t xml:space="preserve">Перечень должностей военнослужащих и младшего начальствующего состава органов, исполняющих функции исполнения наказаний, осуществляющих непосредственный контакт со </w:t>
            </w:r>
            <w:proofErr w:type="spellStart"/>
            <w:r w:rsidRPr="005E0A90">
              <w:rPr>
                <w:rFonts w:ascii="Times New Roman" w:hAnsi="Times New Roman" w:cs="Times New Roman"/>
                <w:sz w:val="24"/>
                <w:szCs w:val="24"/>
              </w:rPr>
              <w:t>спецконтингентом</w:t>
            </w:r>
            <w:proofErr w:type="spellEnd"/>
            <w:r w:rsidRPr="005E0A90">
              <w:rPr>
                <w:rFonts w:ascii="Times New Roman" w:hAnsi="Times New Roman" w:cs="Times New Roman"/>
                <w:sz w:val="24"/>
                <w:szCs w:val="24"/>
              </w:rPr>
              <w:t xml:space="preserve"> (осужденными), осуществляющих непосредственную охрану учреждений исполнения наказаний, определяется руководителем исполнительного органа государственной власти, в ведении которого находятся вопросы юстиции.</w:t>
            </w:r>
          </w:p>
          <w:p w:rsidR="00AA3672" w:rsidRPr="005E0A90" w:rsidRDefault="00AA3672" w:rsidP="00DC1EEA">
            <w:pPr>
              <w:pStyle w:val="aa"/>
              <w:ind w:firstLine="708"/>
              <w:jc w:val="both"/>
              <w:rPr>
                <w:rFonts w:ascii="Times New Roman" w:hAnsi="Times New Roman" w:cs="Times New Roman"/>
                <w:sz w:val="24"/>
                <w:szCs w:val="24"/>
              </w:rPr>
            </w:pPr>
            <w:r w:rsidRPr="005E0A90">
              <w:rPr>
                <w:rFonts w:ascii="Times New Roman" w:hAnsi="Times New Roman" w:cs="Times New Roman"/>
                <w:sz w:val="24"/>
                <w:szCs w:val="24"/>
              </w:rPr>
              <w:t>Для должностных категорий, которым соответствуют более одного звания, должностной оклад определяется в соответствии с воинским званием, установленным штатным расписанием для данной категории.</w:t>
            </w:r>
          </w:p>
          <w:p w:rsidR="00AA3672" w:rsidRPr="00FB1ED3" w:rsidRDefault="00AA3672" w:rsidP="00DC1EEA">
            <w:pPr>
              <w:ind w:firstLine="720"/>
              <w:jc w:val="both"/>
              <w:rPr>
                <w:b/>
                <w:szCs w:val="24"/>
              </w:rPr>
            </w:pPr>
            <w:r w:rsidRPr="00FB1ED3">
              <w:rPr>
                <w:b/>
                <w:szCs w:val="24"/>
              </w:rPr>
              <w:t xml:space="preserve">Курсантам </w:t>
            </w:r>
            <w:proofErr w:type="gramStart"/>
            <w:r w:rsidRPr="00FB1ED3">
              <w:rPr>
                <w:b/>
                <w:szCs w:val="24"/>
              </w:rPr>
              <w:t>организации высшего профессионального образования Министерства внутренних дел Приднестровской Молдавской Республики первого</w:t>
            </w:r>
            <w:proofErr w:type="gramEnd"/>
            <w:r w:rsidRPr="00FB1ED3">
              <w:rPr>
                <w:b/>
                <w:szCs w:val="24"/>
              </w:rPr>
              <w:t xml:space="preserve"> и второго курсов</w:t>
            </w:r>
            <w:r>
              <w:rPr>
                <w:b/>
                <w:szCs w:val="24"/>
              </w:rPr>
              <w:t xml:space="preserve"> обучения</w:t>
            </w:r>
            <w:r w:rsidRPr="00FB1ED3">
              <w:rPr>
                <w:b/>
                <w:szCs w:val="24"/>
              </w:rPr>
              <w:t xml:space="preserve"> должностные оклады и оклады по специальным званиям выплачиваются в размерах, установленных для военнослужащих по призыву. </w:t>
            </w:r>
          </w:p>
          <w:p w:rsidR="00AA3672" w:rsidRPr="00FD6B8C" w:rsidRDefault="00AA3672" w:rsidP="00DC1EEA">
            <w:pPr>
              <w:ind w:firstLine="360"/>
              <w:jc w:val="both"/>
              <w:rPr>
                <w:szCs w:val="24"/>
              </w:rPr>
            </w:pPr>
            <w:r w:rsidRPr="00FB1ED3">
              <w:rPr>
                <w:b/>
                <w:szCs w:val="24"/>
              </w:rPr>
              <w:t xml:space="preserve">Курсантам </w:t>
            </w:r>
            <w:proofErr w:type="gramStart"/>
            <w:r w:rsidRPr="00FB1ED3">
              <w:rPr>
                <w:b/>
                <w:szCs w:val="24"/>
              </w:rPr>
              <w:t>организации высшего профессионального образования Министерства внутренних дел Приднестровской Молдавской Республики</w:t>
            </w:r>
            <w:proofErr w:type="gramEnd"/>
            <w:r w:rsidRPr="00FB1ED3">
              <w:rPr>
                <w:b/>
                <w:szCs w:val="24"/>
              </w:rPr>
              <w:t xml:space="preserve"> с третьего по пятый курс</w:t>
            </w:r>
            <w:r>
              <w:rPr>
                <w:b/>
                <w:szCs w:val="24"/>
              </w:rPr>
              <w:t xml:space="preserve"> обучения</w:t>
            </w:r>
            <w:r w:rsidRPr="00FB1ED3">
              <w:rPr>
                <w:b/>
                <w:szCs w:val="24"/>
              </w:rPr>
              <w:t xml:space="preserve"> должностные оклады и оклады по специальным званиям</w:t>
            </w:r>
            <w:r w:rsidRPr="00FB1ED3">
              <w:rPr>
                <w:b/>
              </w:rPr>
              <w:t xml:space="preserve"> </w:t>
            </w:r>
            <w:r w:rsidRPr="00FB1ED3">
              <w:rPr>
                <w:b/>
                <w:szCs w:val="24"/>
              </w:rPr>
              <w:t>выплачиваются в размерах, установленных для военнослужащих по контракту</w:t>
            </w:r>
            <w:r>
              <w:rPr>
                <w:b/>
                <w:szCs w:val="24"/>
              </w:rPr>
              <w:t>.</w:t>
            </w:r>
          </w:p>
        </w:tc>
      </w:tr>
    </w:tbl>
    <w:p w:rsidR="00AA3672" w:rsidRPr="00FD6B8C" w:rsidRDefault="00AA3672" w:rsidP="00DC1EEA">
      <w:pPr>
        <w:ind w:firstLine="720"/>
        <w:jc w:val="center"/>
        <w:rPr>
          <w:szCs w:val="24"/>
        </w:rPr>
      </w:pPr>
    </w:p>
    <w:sectPr w:rsidR="00AA3672" w:rsidRPr="00FD6B8C" w:rsidSect="00AA3672">
      <w:headerReference w:type="default" r:id="rId6"/>
      <w:pgSz w:w="11906" w:h="16838"/>
      <w:pgMar w:top="567" w:right="567" w:bottom="1134" w:left="1701" w:header="709" w:footer="709" w:gutter="0"/>
      <w:pgNumType w:fmt="numberInDash"/>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7795" w:rsidRDefault="00AA7795" w:rsidP="00AA3672">
      <w:r>
        <w:separator/>
      </w:r>
    </w:p>
  </w:endnote>
  <w:endnote w:type="continuationSeparator" w:id="0">
    <w:p w:rsidR="00AA7795" w:rsidRDefault="00AA7795" w:rsidP="00AA36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7795" w:rsidRDefault="00AA7795" w:rsidP="00AA3672">
      <w:r>
        <w:separator/>
      </w:r>
    </w:p>
  </w:footnote>
  <w:footnote w:type="continuationSeparator" w:id="0">
    <w:p w:rsidR="00AA7795" w:rsidRDefault="00AA7795" w:rsidP="00AA36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578707"/>
      <w:docPartObj>
        <w:docPartGallery w:val="Page Numbers (Top of Page)"/>
        <w:docPartUnique/>
      </w:docPartObj>
    </w:sdtPr>
    <w:sdtContent>
      <w:p w:rsidR="00AA3672" w:rsidRDefault="00CE0394">
        <w:pPr>
          <w:pStyle w:val="a6"/>
          <w:jc w:val="center"/>
        </w:pPr>
        <w:fldSimple w:instr=" PAGE   \* MERGEFORMAT ">
          <w:r w:rsidR="00522525">
            <w:rPr>
              <w:noProof/>
            </w:rPr>
            <w:t>- 2 -</w:t>
          </w:r>
        </w:fldSimple>
      </w:p>
    </w:sdtContent>
  </w:sdt>
  <w:p w:rsidR="00AA3672" w:rsidRDefault="00AA3672">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0F0011"/>
    <w:rsid w:val="00017CAD"/>
    <w:rsid w:val="000213EB"/>
    <w:rsid w:val="00032EB7"/>
    <w:rsid w:val="0004442C"/>
    <w:rsid w:val="000F0011"/>
    <w:rsid w:val="00172B19"/>
    <w:rsid w:val="00180282"/>
    <w:rsid w:val="001A6FF6"/>
    <w:rsid w:val="001B1E24"/>
    <w:rsid w:val="001B3F31"/>
    <w:rsid w:val="001C40A5"/>
    <w:rsid w:val="001F276B"/>
    <w:rsid w:val="002554DC"/>
    <w:rsid w:val="00261720"/>
    <w:rsid w:val="00276947"/>
    <w:rsid w:val="00297493"/>
    <w:rsid w:val="002E02F6"/>
    <w:rsid w:val="0037021C"/>
    <w:rsid w:val="00371BDF"/>
    <w:rsid w:val="003903BF"/>
    <w:rsid w:val="003A50D5"/>
    <w:rsid w:val="003F7CD7"/>
    <w:rsid w:val="00407C33"/>
    <w:rsid w:val="0042193F"/>
    <w:rsid w:val="004541EE"/>
    <w:rsid w:val="004616B4"/>
    <w:rsid w:val="00465DA2"/>
    <w:rsid w:val="004A4F8E"/>
    <w:rsid w:val="004D188B"/>
    <w:rsid w:val="004E0D44"/>
    <w:rsid w:val="004F1473"/>
    <w:rsid w:val="00500529"/>
    <w:rsid w:val="00522525"/>
    <w:rsid w:val="005813E2"/>
    <w:rsid w:val="00591309"/>
    <w:rsid w:val="005C2114"/>
    <w:rsid w:val="00675137"/>
    <w:rsid w:val="006812FD"/>
    <w:rsid w:val="006B6E39"/>
    <w:rsid w:val="006F1B19"/>
    <w:rsid w:val="00702276"/>
    <w:rsid w:val="00704910"/>
    <w:rsid w:val="007315C2"/>
    <w:rsid w:val="007900D7"/>
    <w:rsid w:val="007C258F"/>
    <w:rsid w:val="007C6AA3"/>
    <w:rsid w:val="007D3A3D"/>
    <w:rsid w:val="008325EC"/>
    <w:rsid w:val="00886AA8"/>
    <w:rsid w:val="00893DEF"/>
    <w:rsid w:val="008968B6"/>
    <w:rsid w:val="008B1A07"/>
    <w:rsid w:val="008D58E9"/>
    <w:rsid w:val="008F322A"/>
    <w:rsid w:val="009303E3"/>
    <w:rsid w:val="00973C09"/>
    <w:rsid w:val="0099683B"/>
    <w:rsid w:val="00A61849"/>
    <w:rsid w:val="00A6200B"/>
    <w:rsid w:val="00A72D79"/>
    <w:rsid w:val="00A80796"/>
    <w:rsid w:val="00AA3672"/>
    <w:rsid w:val="00AA7795"/>
    <w:rsid w:val="00AB43DF"/>
    <w:rsid w:val="00B25C0F"/>
    <w:rsid w:val="00B25F27"/>
    <w:rsid w:val="00B27FF1"/>
    <w:rsid w:val="00B64245"/>
    <w:rsid w:val="00B71105"/>
    <w:rsid w:val="00B910C0"/>
    <w:rsid w:val="00B97443"/>
    <w:rsid w:val="00BC34A0"/>
    <w:rsid w:val="00C0353F"/>
    <w:rsid w:val="00C128D0"/>
    <w:rsid w:val="00C43C09"/>
    <w:rsid w:val="00C87F60"/>
    <w:rsid w:val="00C931AA"/>
    <w:rsid w:val="00CC45D5"/>
    <w:rsid w:val="00CE0394"/>
    <w:rsid w:val="00D37889"/>
    <w:rsid w:val="00D41C04"/>
    <w:rsid w:val="00D42E9B"/>
    <w:rsid w:val="00D65ACE"/>
    <w:rsid w:val="00D718E0"/>
    <w:rsid w:val="00D75424"/>
    <w:rsid w:val="00DA7891"/>
    <w:rsid w:val="00DB03EB"/>
    <w:rsid w:val="00DC1EEA"/>
    <w:rsid w:val="00E63291"/>
    <w:rsid w:val="00E65BA2"/>
    <w:rsid w:val="00E72092"/>
    <w:rsid w:val="00E72143"/>
    <w:rsid w:val="00E87F02"/>
    <w:rsid w:val="00EA6517"/>
    <w:rsid w:val="00EB49AB"/>
    <w:rsid w:val="00ED55FD"/>
    <w:rsid w:val="00F146AD"/>
    <w:rsid w:val="00F3715F"/>
    <w:rsid w:val="00F55223"/>
    <w:rsid w:val="00F6108A"/>
    <w:rsid w:val="00F754B3"/>
    <w:rsid w:val="00F87944"/>
    <w:rsid w:val="00FB1ED3"/>
    <w:rsid w:val="00FC5C53"/>
    <w:rsid w:val="00FE02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A07"/>
    <w:rPr>
      <w:rFonts w:ascii="Times New Roman" w:eastAsia="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F0011"/>
    <w:pPr>
      <w:spacing w:before="100" w:beforeAutospacing="1" w:after="100" w:afterAutospacing="1"/>
    </w:pPr>
  </w:style>
  <w:style w:type="character" w:styleId="a4">
    <w:name w:val="Strong"/>
    <w:qFormat/>
    <w:rsid w:val="000F0011"/>
    <w:rPr>
      <w:b/>
      <w:bCs/>
    </w:rPr>
  </w:style>
  <w:style w:type="paragraph" w:customStyle="1" w:styleId="justify">
    <w:name w:val="justify"/>
    <w:basedOn w:val="a"/>
    <w:rsid w:val="000F0011"/>
    <w:pPr>
      <w:spacing w:before="100" w:beforeAutospacing="1" w:after="100" w:afterAutospacing="1"/>
    </w:pPr>
    <w:rPr>
      <w:szCs w:val="24"/>
    </w:rPr>
  </w:style>
  <w:style w:type="character" w:styleId="a5">
    <w:name w:val="Hyperlink"/>
    <w:uiPriority w:val="99"/>
    <w:unhideWhenUsed/>
    <w:rsid w:val="00E63291"/>
    <w:rPr>
      <w:color w:val="0000FF"/>
      <w:u w:val="single"/>
    </w:rPr>
  </w:style>
  <w:style w:type="character" w:customStyle="1" w:styleId="apple-converted-space">
    <w:name w:val="apple-converted-space"/>
    <w:basedOn w:val="a0"/>
    <w:rsid w:val="00E63291"/>
  </w:style>
  <w:style w:type="character" w:customStyle="1" w:styleId="2">
    <w:name w:val="Основной текст (2)_"/>
    <w:link w:val="20"/>
    <w:rsid w:val="00D75424"/>
    <w:rPr>
      <w:rFonts w:ascii="Times New Roman" w:eastAsia="Times New Roman" w:hAnsi="Times New Roman"/>
      <w:shd w:val="clear" w:color="auto" w:fill="FFFFFF"/>
    </w:rPr>
  </w:style>
  <w:style w:type="paragraph" w:customStyle="1" w:styleId="20">
    <w:name w:val="Основной текст (2)"/>
    <w:basedOn w:val="a"/>
    <w:link w:val="2"/>
    <w:rsid w:val="00D75424"/>
    <w:pPr>
      <w:widowControl w:val="0"/>
      <w:shd w:val="clear" w:color="auto" w:fill="FFFFFF"/>
      <w:spacing w:after="900" w:line="278" w:lineRule="exact"/>
    </w:pPr>
    <w:rPr>
      <w:sz w:val="20"/>
    </w:rPr>
  </w:style>
  <w:style w:type="paragraph" w:customStyle="1" w:styleId="Heading3">
    <w:name w:val="Heading 3"/>
    <w:basedOn w:val="a"/>
    <w:next w:val="a"/>
    <w:uiPriority w:val="9"/>
    <w:qFormat/>
    <w:rsid w:val="00FB1ED3"/>
    <w:pPr>
      <w:keepLines/>
      <w:spacing w:before="280" w:after="280"/>
      <w:outlineLvl w:val="2"/>
    </w:pPr>
    <w:rPr>
      <w:rFonts w:ascii="Cambria" w:hAnsi="Cambria" w:cs="Cambria"/>
      <w:b/>
      <w:color w:val="4F81BD"/>
      <w:sz w:val="27"/>
    </w:rPr>
  </w:style>
  <w:style w:type="paragraph" w:styleId="a6">
    <w:name w:val="header"/>
    <w:basedOn w:val="a"/>
    <w:link w:val="a7"/>
    <w:uiPriority w:val="99"/>
    <w:unhideWhenUsed/>
    <w:rsid w:val="00AA3672"/>
    <w:pPr>
      <w:tabs>
        <w:tab w:val="center" w:pos="4677"/>
        <w:tab w:val="right" w:pos="9355"/>
      </w:tabs>
    </w:pPr>
  </w:style>
  <w:style w:type="character" w:customStyle="1" w:styleId="a7">
    <w:name w:val="Верхний колонтитул Знак"/>
    <w:basedOn w:val="a0"/>
    <w:link w:val="a6"/>
    <w:uiPriority w:val="99"/>
    <w:rsid w:val="00AA3672"/>
    <w:rPr>
      <w:rFonts w:ascii="Times New Roman" w:eastAsia="Times New Roman" w:hAnsi="Times New Roman"/>
      <w:sz w:val="24"/>
    </w:rPr>
  </w:style>
  <w:style w:type="paragraph" w:styleId="a8">
    <w:name w:val="footer"/>
    <w:basedOn w:val="a"/>
    <w:link w:val="a9"/>
    <w:uiPriority w:val="99"/>
    <w:semiHidden/>
    <w:unhideWhenUsed/>
    <w:rsid w:val="00AA3672"/>
    <w:pPr>
      <w:tabs>
        <w:tab w:val="center" w:pos="4677"/>
        <w:tab w:val="right" w:pos="9355"/>
      </w:tabs>
    </w:pPr>
  </w:style>
  <w:style w:type="character" w:customStyle="1" w:styleId="a9">
    <w:name w:val="Нижний колонтитул Знак"/>
    <w:basedOn w:val="a0"/>
    <w:link w:val="a8"/>
    <w:uiPriority w:val="99"/>
    <w:semiHidden/>
    <w:rsid w:val="00AA3672"/>
    <w:rPr>
      <w:rFonts w:ascii="Times New Roman" w:eastAsia="Times New Roman" w:hAnsi="Times New Roman"/>
      <w:sz w:val="24"/>
    </w:rPr>
  </w:style>
  <w:style w:type="paragraph" w:styleId="aa">
    <w:name w:val="Plain Text"/>
    <w:aliases w:val="Текст Знак1 Знак,Текст Знак Знак Знак, Знак Знак Знак Знак,Текст Знак2, Знак Знак,Текст Знак1 Знак1, Знак Знак Знак Знак1, Знак,Знак Знак Знак Знак Знак,Знак Знак Знак Знак1,Знак Знак,Знак,Знак Знак Знак Знак,Текст Знак Знак Знак1 Знак, Знак3,Зна"/>
    <w:basedOn w:val="a"/>
    <w:link w:val="1"/>
    <w:rsid w:val="00AA3672"/>
    <w:rPr>
      <w:rFonts w:ascii="Courier New" w:hAnsi="Courier New" w:cs="Courier New"/>
      <w:sz w:val="20"/>
    </w:rPr>
  </w:style>
  <w:style w:type="character" w:customStyle="1" w:styleId="ab">
    <w:name w:val="Текст Знак"/>
    <w:basedOn w:val="a0"/>
    <w:link w:val="aa"/>
    <w:uiPriority w:val="99"/>
    <w:semiHidden/>
    <w:rsid w:val="00AA3672"/>
    <w:rPr>
      <w:rFonts w:ascii="Consolas" w:eastAsia="Times New Roman" w:hAnsi="Consolas" w:cs="Consolas"/>
      <w:sz w:val="21"/>
      <w:szCs w:val="21"/>
    </w:rPr>
  </w:style>
  <w:style w:type="character" w:customStyle="1" w:styleId="1">
    <w:name w:val="Текст Знак1"/>
    <w:aliases w:val="Текст Знак1 Знак Знак,Текст Знак Знак Знак Знак, Знак Знак Знак Знак Знак,Текст Знак2 Знак, Знак Знак Знак,Текст Знак1 Знак1 Знак, Знак Знак Знак Знак1 Знак, Знак Знак1,Знак Знак Знак Знак Знак Знак,Знак Знак Знак Знак1 Знак,Знак Знак Знак"/>
    <w:basedOn w:val="a0"/>
    <w:link w:val="aa"/>
    <w:rsid w:val="00AA3672"/>
    <w:rPr>
      <w:rFonts w:ascii="Courier New" w:eastAsia="Times New Roman" w:hAnsi="Courier New" w:cs="Courier New"/>
    </w:rPr>
  </w:style>
</w:styles>
</file>

<file path=word/webSettings.xml><?xml version="1.0" encoding="utf-8"?>
<w:webSettings xmlns:r="http://schemas.openxmlformats.org/officeDocument/2006/relationships" xmlns:w="http://schemas.openxmlformats.org/wordprocessingml/2006/main">
  <w:divs>
    <w:div w:id="402024409">
      <w:bodyDiv w:val="1"/>
      <w:marLeft w:val="0"/>
      <w:marRight w:val="0"/>
      <w:marTop w:val="0"/>
      <w:marBottom w:val="0"/>
      <w:divBdr>
        <w:top w:val="none" w:sz="0" w:space="0" w:color="auto"/>
        <w:left w:val="none" w:sz="0" w:space="0" w:color="auto"/>
        <w:bottom w:val="none" w:sz="0" w:space="0" w:color="auto"/>
        <w:right w:val="none" w:sz="0" w:space="0" w:color="auto"/>
      </w:divBdr>
    </w:div>
    <w:div w:id="632180392">
      <w:bodyDiv w:val="1"/>
      <w:marLeft w:val="0"/>
      <w:marRight w:val="0"/>
      <w:marTop w:val="0"/>
      <w:marBottom w:val="0"/>
      <w:divBdr>
        <w:top w:val="none" w:sz="0" w:space="0" w:color="auto"/>
        <w:left w:val="none" w:sz="0" w:space="0" w:color="auto"/>
        <w:bottom w:val="none" w:sz="0" w:space="0" w:color="auto"/>
        <w:right w:val="none" w:sz="0" w:space="0" w:color="auto"/>
      </w:divBdr>
    </w:div>
    <w:div w:id="180252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7</Pages>
  <Words>2275</Words>
  <Characters>12971</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mejved</dc:creator>
  <cp:lastModifiedBy>g106kaa</cp:lastModifiedBy>
  <cp:revision>5</cp:revision>
  <cp:lastPrinted>2019-02-08T11:50:00Z</cp:lastPrinted>
  <dcterms:created xsi:type="dcterms:W3CDTF">2019-02-28T13:19:00Z</dcterms:created>
  <dcterms:modified xsi:type="dcterms:W3CDTF">2019-03-04T09:03:00Z</dcterms:modified>
</cp:coreProperties>
</file>