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57" w:rsidRPr="004825B8" w:rsidRDefault="00C53757" w:rsidP="00C53757">
      <w:pPr>
        <w:jc w:val="both"/>
        <w:rPr>
          <w:sz w:val="28"/>
          <w:szCs w:val="28"/>
        </w:rPr>
      </w:pPr>
    </w:p>
    <w:p w:rsidR="00C53757" w:rsidRDefault="00C53757" w:rsidP="00C53757">
      <w:pPr>
        <w:jc w:val="both"/>
        <w:rPr>
          <w:sz w:val="28"/>
          <w:szCs w:val="28"/>
        </w:rPr>
      </w:pPr>
    </w:p>
    <w:p w:rsidR="00C53757" w:rsidRDefault="00C53757" w:rsidP="00C53757">
      <w:pPr>
        <w:jc w:val="both"/>
        <w:rPr>
          <w:sz w:val="28"/>
          <w:szCs w:val="28"/>
        </w:rPr>
      </w:pPr>
    </w:p>
    <w:p w:rsidR="00C53757" w:rsidRDefault="00C53757" w:rsidP="00C53757">
      <w:pPr>
        <w:jc w:val="both"/>
        <w:rPr>
          <w:sz w:val="28"/>
          <w:szCs w:val="28"/>
        </w:rPr>
      </w:pPr>
    </w:p>
    <w:p w:rsidR="00C53757" w:rsidRDefault="00C53757" w:rsidP="00C53757">
      <w:pPr>
        <w:jc w:val="both"/>
        <w:rPr>
          <w:sz w:val="28"/>
          <w:szCs w:val="28"/>
        </w:rPr>
      </w:pPr>
    </w:p>
    <w:p w:rsidR="00C53757" w:rsidRPr="00A4224F" w:rsidRDefault="00C53757" w:rsidP="00C53757">
      <w:pPr>
        <w:jc w:val="center"/>
        <w:rPr>
          <w:b/>
          <w:sz w:val="28"/>
          <w:szCs w:val="28"/>
        </w:rPr>
      </w:pPr>
      <w:r>
        <w:rPr>
          <w:b/>
          <w:sz w:val="28"/>
          <w:szCs w:val="28"/>
        </w:rPr>
        <w:t>З</w:t>
      </w:r>
      <w:r w:rsidRPr="00A4224F">
        <w:rPr>
          <w:b/>
          <w:sz w:val="28"/>
          <w:szCs w:val="28"/>
        </w:rPr>
        <w:t>акон</w:t>
      </w:r>
    </w:p>
    <w:p w:rsidR="00C53757" w:rsidRPr="00A4224F" w:rsidRDefault="00C53757" w:rsidP="00C53757">
      <w:pPr>
        <w:jc w:val="center"/>
        <w:outlineLvl w:val="0"/>
        <w:rPr>
          <w:b/>
          <w:caps/>
          <w:sz w:val="28"/>
          <w:szCs w:val="28"/>
        </w:rPr>
      </w:pPr>
      <w:r w:rsidRPr="00A4224F">
        <w:rPr>
          <w:b/>
          <w:sz w:val="28"/>
          <w:szCs w:val="28"/>
        </w:rPr>
        <w:t xml:space="preserve">Приднестровской Молдавской Республики </w:t>
      </w:r>
    </w:p>
    <w:p w:rsidR="009304C3" w:rsidRPr="00E4075B" w:rsidRDefault="009304C3" w:rsidP="009304C3">
      <w:pPr>
        <w:pStyle w:val="a5"/>
        <w:ind w:firstLine="720"/>
        <w:jc w:val="both"/>
        <w:outlineLvl w:val="0"/>
        <w:rPr>
          <w:rFonts w:ascii="Times New Roman" w:hAnsi="Times New Roman" w:cs="Times New Roman"/>
          <w:sz w:val="16"/>
          <w:szCs w:val="16"/>
        </w:rPr>
      </w:pPr>
    </w:p>
    <w:p w:rsidR="00C53757" w:rsidRDefault="00C53757" w:rsidP="009304C3">
      <w:pPr>
        <w:pStyle w:val="s3"/>
        <w:spacing w:before="0" w:beforeAutospacing="0" w:after="0" w:afterAutospacing="0"/>
        <w:jc w:val="center"/>
        <w:outlineLvl w:val="0"/>
        <w:rPr>
          <w:b/>
          <w:sz w:val="28"/>
          <w:szCs w:val="28"/>
        </w:rPr>
      </w:pPr>
      <w:r>
        <w:rPr>
          <w:b/>
          <w:sz w:val="28"/>
          <w:szCs w:val="28"/>
        </w:rPr>
        <w:t>«О</w:t>
      </w:r>
      <w:r w:rsidRPr="008F15EA">
        <w:rPr>
          <w:b/>
          <w:sz w:val="28"/>
          <w:szCs w:val="28"/>
        </w:rPr>
        <w:t xml:space="preserve"> внесении </w:t>
      </w:r>
      <w:r w:rsidR="00370B51">
        <w:rPr>
          <w:b/>
          <w:sz w:val="28"/>
          <w:szCs w:val="28"/>
        </w:rPr>
        <w:t>изменений</w:t>
      </w:r>
      <w:r>
        <w:rPr>
          <w:b/>
          <w:sz w:val="28"/>
          <w:szCs w:val="28"/>
        </w:rPr>
        <w:t xml:space="preserve"> и </w:t>
      </w:r>
      <w:r w:rsidRPr="008F15EA">
        <w:rPr>
          <w:b/>
          <w:sz w:val="28"/>
          <w:szCs w:val="28"/>
        </w:rPr>
        <w:t>дополнени</w:t>
      </w:r>
      <w:r w:rsidR="00370B51">
        <w:rPr>
          <w:b/>
          <w:sz w:val="28"/>
          <w:szCs w:val="28"/>
        </w:rPr>
        <w:t>й</w:t>
      </w:r>
      <w:r>
        <w:rPr>
          <w:b/>
          <w:sz w:val="28"/>
          <w:szCs w:val="28"/>
        </w:rPr>
        <w:t xml:space="preserve"> </w:t>
      </w:r>
    </w:p>
    <w:p w:rsidR="00C53757" w:rsidRDefault="00C53757" w:rsidP="009304C3">
      <w:pPr>
        <w:pStyle w:val="s3"/>
        <w:spacing w:before="0" w:beforeAutospacing="0" w:after="0" w:afterAutospacing="0"/>
        <w:jc w:val="center"/>
        <w:outlineLvl w:val="0"/>
        <w:rPr>
          <w:b/>
          <w:sz w:val="28"/>
          <w:szCs w:val="28"/>
        </w:rPr>
      </w:pPr>
      <w:r>
        <w:rPr>
          <w:b/>
          <w:sz w:val="28"/>
          <w:szCs w:val="28"/>
        </w:rPr>
        <w:t>в З</w:t>
      </w:r>
      <w:r w:rsidRPr="008F15EA">
        <w:rPr>
          <w:b/>
          <w:sz w:val="28"/>
          <w:szCs w:val="28"/>
        </w:rPr>
        <w:t xml:space="preserve">акон Приднестровской </w:t>
      </w:r>
      <w:r>
        <w:rPr>
          <w:b/>
          <w:sz w:val="28"/>
          <w:szCs w:val="28"/>
        </w:rPr>
        <w:t>М</w:t>
      </w:r>
      <w:r w:rsidRPr="008F15EA">
        <w:rPr>
          <w:b/>
          <w:sz w:val="28"/>
          <w:szCs w:val="28"/>
        </w:rPr>
        <w:t xml:space="preserve">олдавской Республики </w:t>
      </w:r>
    </w:p>
    <w:p w:rsidR="00C53757" w:rsidRDefault="00C53757" w:rsidP="009304C3">
      <w:pPr>
        <w:pStyle w:val="s3"/>
        <w:spacing w:before="0" w:beforeAutospacing="0" w:after="0" w:afterAutospacing="0"/>
        <w:jc w:val="center"/>
        <w:outlineLvl w:val="0"/>
        <w:rPr>
          <w:b/>
          <w:sz w:val="28"/>
          <w:szCs w:val="28"/>
        </w:rPr>
      </w:pPr>
      <w:r w:rsidRPr="009304C3">
        <w:rPr>
          <w:b/>
          <w:sz w:val="28"/>
          <w:szCs w:val="28"/>
          <w:shd w:val="clear" w:color="auto" w:fill="FFFFFF"/>
        </w:rPr>
        <w:t>«</w:t>
      </w:r>
      <w:r>
        <w:rPr>
          <w:b/>
          <w:sz w:val="28"/>
          <w:szCs w:val="28"/>
        </w:rPr>
        <w:t>О</w:t>
      </w:r>
      <w:r w:rsidR="008F28A6">
        <w:rPr>
          <w:b/>
          <w:sz w:val="28"/>
          <w:szCs w:val="28"/>
        </w:rPr>
        <w:t xml:space="preserve">б </w:t>
      </w:r>
      <w:r w:rsidR="008F28A6" w:rsidRPr="008F28A6">
        <w:rPr>
          <w:b/>
          <w:sz w:val="28"/>
          <w:szCs w:val="28"/>
        </w:rPr>
        <w:t>О</w:t>
      </w:r>
      <w:r w:rsidRPr="009304C3">
        <w:rPr>
          <w:b/>
          <w:sz w:val="28"/>
          <w:szCs w:val="28"/>
        </w:rPr>
        <w:t>бщественной палате</w:t>
      </w:r>
      <w:r>
        <w:rPr>
          <w:b/>
          <w:sz w:val="28"/>
          <w:szCs w:val="28"/>
        </w:rPr>
        <w:t xml:space="preserve"> </w:t>
      </w:r>
    </w:p>
    <w:p w:rsidR="009304C3" w:rsidRDefault="00C53757" w:rsidP="009304C3">
      <w:pPr>
        <w:pStyle w:val="s3"/>
        <w:spacing w:before="0" w:beforeAutospacing="0" w:after="0" w:afterAutospacing="0"/>
        <w:jc w:val="center"/>
        <w:outlineLvl w:val="0"/>
        <w:rPr>
          <w:b/>
          <w:sz w:val="28"/>
          <w:szCs w:val="28"/>
          <w:shd w:val="clear" w:color="auto" w:fill="FFFFFF"/>
        </w:rPr>
      </w:pPr>
      <w:r w:rsidRPr="009304C3">
        <w:rPr>
          <w:b/>
          <w:sz w:val="28"/>
          <w:szCs w:val="28"/>
        </w:rPr>
        <w:t>Приднестровской Молдавской Республики</w:t>
      </w:r>
      <w:r w:rsidRPr="009304C3">
        <w:rPr>
          <w:b/>
          <w:sz w:val="28"/>
          <w:szCs w:val="28"/>
          <w:shd w:val="clear" w:color="auto" w:fill="FFFFFF"/>
        </w:rPr>
        <w:t>»</w:t>
      </w:r>
    </w:p>
    <w:p w:rsidR="00C53757" w:rsidRPr="009304C3" w:rsidRDefault="00C53757" w:rsidP="009304C3">
      <w:pPr>
        <w:pStyle w:val="s3"/>
        <w:spacing w:before="0" w:beforeAutospacing="0" w:after="0" w:afterAutospacing="0"/>
        <w:jc w:val="center"/>
        <w:outlineLvl w:val="0"/>
        <w:rPr>
          <w:b/>
          <w:sz w:val="28"/>
          <w:szCs w:val="28"/>
        </w:rPr>
      </w:pPr>
    </w:p>
    <w:p w:rsidR="00C53757" w:rsidRDefault="00C53757" w:rsidP="00C53757">
      <w:pPr>
        <w:jc w:val="both"/>
        <w:rPr>
          <w:sz w:val="28"/>
          <w:szCs w:val="28"/>
        </w:rPr>
      </w:pPr>
      <w:proofErr w:type="gramStart"/>
      <w:r>
        <w:rPr>
          <w:sz w:val="28"/>
          <w:szCs w:val="28"/>
        </w:rPr>
        <w:t>Принят</w:t>
      </w:r>
      <w:proofErr w:type="gramEnd"/>
      <w:r>
        <w:rPr>
          <w:sz w:val="28"/>
          <w:szCs w:val="28"/>
        </w:rPr>
        <w:t xml:space="preserve"> Верховным Советом</w:t>
      </w:r>
    </w:p>
    <w:p w:rsidR="00C53757" w:rsidRDefault="00C53757" w:rsidP="00C53757">
      <w:pPr>
        <w:jc w:val="both"/>
        <w:rPr>
          <w:sz w:val="28"/>
          <w:szCs w:val="28"/>
        </w:rPr>
      </w:pPr>
      <w:r>
        <w:rPr>
          <w:sz w:val="28"/>
          <w:szCs w:val="28"/>
        </w:rPr>
        <w:t xml:space="preserve">Приднестровской Молдавской Республики                 </w:t>
      </w:r>
      <w:r w:rsidRPr="00E264B2">
        <w:rPr>
          <w:sz w:val="28"/>
          <w:szCs w:val="28"/>
        </w:rPr>
        <w:t xml:space="preserve"> </w:t>
      </w:r>
      <w:r>
        <w:rPr>
          <w:sz w:val="28"/>
          <w:szCs w:val="28"/>
        </w:rPr>
        <w:t xml:space="preserve">  </w:t>
      </w:r>
      <w:r w:rsidRPr="00253E67">
        <w:rPr>
          <w:sz w:val="28"/>
          <w:szCs w:val="28"/>
        </w:rPr>
        <w:t xml:space="preserve"> </w:t>
      </w:r>
      <w:r>
        <w:rPr>
          <w:sz w:val="28"/>
          <w:szCs w:val="28"/>
        </w:rPr>
        <w:t xml:space="preserve"> </w:t>
      </w:r>
      <w:r w:rsidRPr="00C253F4">
        <w:rPr>
          <w:sz w:val="28"/>
          <w:szCs w:val="28"/>
        </w:rPr>
        <w:t xml:space="preserve"> </w:t>
      </w:r>
      <w:r w:rsidRPr="009C6DC0">
        <w:rPr>
          <w:sz w:val="28"/>
          <w:szCs w:val="28"/>
        </w:rPr>
        <w:t xml:space="preserve"> </w:t>
      </w:r>
      <w:r>
        <w:rPr>
          <w:sz w:val="28"/>
          <w:szCs w:val="28"/>
        </w:rPr>
        <w:t>23 января 2019 года</w:t>
      </w:r>
    </w:p>
    <w:p w:rsidR="009304C3" w:rsidRDefault="009304C3" w:rsidP="009304C3">
      <w:pPr>
        <w:autoSpaceDE w:val="0"/>
        <w:autoSpaceDN w:val="0"/>
        <w:adjustRightInd w:val="0"/>
        <w:jc w:val="center"/>
        <w:rPr>
          <w:caps/>
          <w:sz w:val="28"/>
          <w:szCs w:val="28"/>
        </w:rPr>
      </w:pPr>
    </w:p>
    <w:p w:rsidR="009304C3" w:rsidRPr="00505CD8" w:rsidRDefault="009304C3" w:rsidP="009304C3">
      <w:pPr>
        <w:shd w:val="clear" w:color="auto" w:fill="FFFFFF"/>
        <w:ind w:firstLine="709"/>
        <w:jc w:val="both"/>
        <w:rPr>
          <w:sz w:val="28"/>
          <w:szCs w:val="28"/>
        </w:rPr>
      </w:pPr>
      <w:r w:rsidRPr="003D0C31">
        <w:rPr>
          <w:b/>
          <w:color w:val="333333"/>
          <w:sz w:val="28"/>
          <w:szCs w:val="28"/>
          <w:shd w:val="clear" w:color="auto" w:fill="FFFFFF"/>
        </w:rPr>
        <w:t>Статья 1.</w:t>
      </w:r>
      <w:r w:rsidRPr="00ED032F">
        <w:rPr>
          <w:color w:val="333333"/>
          <w:sz w:val="28"/>
          <w:szCs w:val="28"/>
          <w:shd w:val="clear" w:color="auto" w:fill="FFFFFF"/>
        </w:rPr>
        <w:t xml:space="preserve"> </w:t>
      </w:r>
      <w:r w:rsidRPr="00ED032F">
        <w:rPr>
          <w:sz w:val="28"/>
          <w:szCs w:val="28"/>
          <w:shd w:val="clear" w:color="auto" w:fill="FFFFFF"/>
        </w:rPr>
        <w:t xml:space="preserve">Внести в Закон Приднестровской Молдавской Республики </w:t>
      </w:r>
      <w:r>
        <w:rPr>
          <w:sz w:val="28"/>
          <w:szCs w:val="28"/>
          <w:shd w:val="clear" w:color="auto" w:fill="FFFFFF"/>
        </w:rPr>
        <w:br/>
      </w:r>
      <w:r w:rsidRPr="00ED032F">
        <w:rPr>
          <w:sz w:val="28"/>
          <w:szCs w:val="28"/>
          <w:shd w:val="clear" w:color="auto" w:fill="FFFFFF"/>
        </w:rPr>
        <w:t xml:space="preserve">от </w:t>
      </w:r>
      <w:r w:rsidRPr="00C62677">
        <w:rPr>
          <w:color w:val="000000"/>
          <w:spacing w:val="-2"/>
          <w:sz w:val="28"/>
          <w:szCs w:val="28"/>
        </w:rPr>
        <w:t>24</w:t>
      </w:r>
      <w:r w:rsidRPr="003B2B36">
        <w:rPr>
          <w:color w:val="000000"/>
          <w:spacing w:val="-2"/>
          <w:sz w:val="28"/>
          <w:szCs w:val="28"/>
        </w:rPr>
        <w:t xml:space="preserve"> </w:t>
      </w:r>
      <w:r>
        <w:rPr>
          <w:color w:val="000000"/>
          <w:spacing w:val="-2"/>
          <w:sz w:val="28"/>
          <w:szCs w:val="28"/>
        </w:rPr>
        <w:t>ноября</w:t>
      </w:r>
      <w:r w:rsidRPr="003B2B36">
        <w:rPr>
          <w:color w:val="000000"/>
          <w:spacing w:val="-2"/>
          <w:sz w:val="28"/>
          <w:szCs w:val="28"/>
        </w:rPr>
        <w:t xml:space="preserve"> 20</w:t>
      </w:r>
      <w:r>
        <w:rPr>
          <w:color w:val="000000"/>
          <w:spacing w:val="-2"/>
          <w:sz w:val="28"/>
          <w:szCs w:val="28"/>
        </w:rPr>
        <w:t>17</w:t>
      </w:r>
      <w:r w:rsidRPr="003B2B36">
        <w:rPr>
          <w:color w:val="000000"/>
          <w:spacing w:val="-2"/>
          <w:sz w:val="28"/>
          <w:szCs w:val="28"/>
        </w:rPr>
        <w:t xml:space="preserve"> г</w:t>
      </w:r>
      <w:r>
        <w:rPr>
          <w:color w:val="000000"/>
          <w:spacing w:val="-2"/>
          <w:sz w:val="28"/>
          <w:szCs w:val="28"/>
        </w:rPr>
        <w:t>ода № 335</w:t>
      </w:r>
      <w:r w:rsidRPr="003B2B36">
        <w:rPr>
          <w:color w:val="000000"/>
          <w:spacing w:val="-2"/>
          <w:sz w:val="28"/>
          <w:szCs w:val="28"/>
        </w:rPr>
        <w:t>-З-</w:t>
      </w:r>
      <w:r>
        <w:rPr>
          <w:color w:val="000000"/>
          <w:spacing w:val="-2"/>
          <w:sz w:val="28"/>
          <w:szCs w:val="28"/>
          <w:lang w:val="en-US"/>
        </w:rPr>
        <w:t>V</w:t>
      </w:r>
      <w:r w:rsidRPr="003B2B36">
        <w:rPr>
          <w:color w:val="000000"/>
          <w:spacing w:val="-2"/>
          <w:sz w:val="28"/>
          <w:szCs w:val="28"/>
        </w:rPr>
        <w:t>I</w:t>
      </w:r>
      <w:r>
        <w:rPr>
          <w:color w:val="000000"/>
          <w:spacing w:val="-2"/>
          <w:sz w:val="28"/>
          <w:szCs w:val="28"/>
        </w:rPr>
        <w:t xml:space="preserve"> </w:t>
      </w:r>
      <w:r w:rsidRPr="009304C3">
        <w:rPr>
          <w:sz w:val="28"/>
          <w:szCs w:val="28"/>
          <w:shd w:val="clear" w:color="auto" w:fill="FFFFFF"/>
        </w:rPr>
        <w:t>«</w:t>
      </w:r>
      <w:r w:rsidRPr="009304C3">
        <w:rPr>
          <w:sz w:val="28"/>
          <w:szCs w:val="28"/>
        </w:rPr>
        <w:t>Об Общественной палате Приднестровской Молдавской Республики</w:t>
      </w:r>
      <w:r w:rsidRPr="009304C3">
        <w:rPr>
          <w:sz w:val="28"/>
          <w:szCs w:val="28"/>
          <w:shd w:val="clear" w:color="auto" w:fill="FFFFFF"/>
        </w:rPr>
        <w:t>»</w:t>
      </w:r>
      <w:r w:rsidRPr="00ED032F">
        <w:rPr>
          <w:sz w:val="28"/>
          <w:szCs w:val="28"/>
          <w:shd w:val="clear" w:color="auto" w:fill="FFFFFF"/>
        </w:rPr>
        <w:t xml:space="preserve"> </w:t>
      </w:r>
      <w:r>
        <w:rPr>
          <w:color w:val="000000"/>
          <w:spacing w:val="-2"/>
          <w:sz w:val="28"/>
          <w:szCs w:val="28"/>
        </w:rPr>
        <w:t>(САЗ 17-</w:t>
      </w:r>
      <w:r w:rsidRPr="009304C3">
        <w:rPr>
          <w:color w:val="000000"/>
          <w:spacing w:val="-2"/>
          <w:sz w:val="28"/>
          <w:szCs w:val="28"/>
        </w:rPr>
        <w:t>48</w:t>
      </w:r>
      <w:r w:rsidRPr="003B2B36">
        <w:rPr>
          <w:color w:val="000000"/>
          <w:spacing w:val="-2"/>
          <w:sz w:val="28"/>
          <w:szCs w:val="28"/>
        </w:rPr>
        <w:t>)</w:t>
      </w:r>
      <w:r w:rsidRPr="00ED032F">
        <w:rPr>
          <w:sz w:val="28"/>
          <w:szCs w:val="28"/>
          <w:shd w:val="clear" w:color="auto" w:fill="FFFFFF"/>
        </w:rPr>
        <w:t xml:space="preserve"> </w:t>
      </w:r>
      <w:r w:rsidR="00370B51">
        <w:rPr>
          <w:sz w:val="28"/>
          <w:szCs w:val="28"/>
        </w:rPr>
        <w:t>следующие изменения и дополнения</w:t>
      </w:r>
      <w:r>
        <w:rPr>
          <w:sz w:val="28"/>
          <w:szCs w:val="28"/>
        </w:rPr>
        <w:t>:</w:t>
      </w:r>
    </w:p>
    <w:p w:rsidR="009304C3" w:rsidRDefault="009304C3" w:rsidP="009304C3">
      <w:pPr>
        <w:pStyle w:val="a3"/>
        <w:spacing w:before="0" w:beforeAutospacing="0" w:after="0" w:afterAutospacing="0"/>
        <w:ind w:firstLine="720"/>
        <w:rPr>
          <w:rFonts w:ascii="Times New Roman" w:hAnsi="Times New Roman"/>
          <w:sz w:val="28"/>
          <w:szCs w:val="28"/>
        </w:rPr>
      </w:pPr>
    </w:p>
    <w:p w:rsidR="00646BBB" w:rsidRDefault="00646BBB" w:rsidP="00C82B7E">
      <w:pPr>
        <w:ind w:firstLine="709"/>
        <w:jc w:val="both"/>
        <w:rPr>
          <w:sz w:val="28"/>
          <w:szCs w:val="28"/>
        </w:rPr>
      </w:pPr>
      <w:r>
        <w:rPr>
          <w:sz w:val="28"/>
          <w:szCs w:val="28"/>
        </w:rPr>
        <w:t xml:space="preserve">1. </w:t>
      </w:r>
      <w:r w:rsidR="00C82B7E">
        <w:rPr>
          <w:sz w:val="28"/>
          <w:szCs w:val="28"/>
        </w:rPr>
        <w:t xml:space="preserve">Подпункт </w:t>
      </w:r>
      <w:proofErr w:type="spellStart"/>
      <w:r w:rsidR="00C82B7E">
        <w:rPr>
          <w:sz w:val="28"/>
          <w:szCs w:val="28"/>
        </w:rPr>
        <w:t>д</w:t>
      </w:r>
      <w:proofErr w:type="spellEnd"/>
      <w:r w:rsidR="00C82B7E">
        <w:rPr>
          <w:sz w:val="28"/>
          <w:szCs w:val="28"/>
        </w:rPr>
        <w:t>)</w:t>
      </w:r>
      <w:r w:rsidR="00B07184">
        <w:rPr>
          <w:sz w:val="28"/>
          <w:szCs w:val="28"/>
        </w:rPr>
        <w:t xml:space="preserve"> пункта 2 статьи 7 после слов «</w:t>
      </w:r>
      <w:r w:rsidR="00C82B7E">
        <w:rPr>
          <w:sz w:val="28"/>
          <w:szCs w:val="28"/>
        </w:rPr>
        <w:t>подпункта е)» дополнить словами «части первой».</w:t>
      </w:r>
    </w:p>
    <w:p w:rsidR="00463730" w:rsidRDefault="00463730" w:rsidP="00C82B7E">
      <w:pPr>
        <w:ind w:firstLine="709"/>
        <w:jc w:val="both"/>
        <w:rPr>
          <w:sz w:val="28"/>
          <w:szCs w:val="28"/>
        </w:rPr>
      </w:pPr>
    </w:p>
    <w:p w:rsidR="00206A3E" w:rsidRDefault="00463730" w:rsidP="00C82B7E">
      <w:pPr>
        <w:ind w:firstLine="709"/>
        <w:jc w:val="both"/>
        <w:rPr>
          <w:sz w:val="28"/>
          <w:szCs w:val="28"/>
        </w:rPr>
      </w:pPr>
      <w:r>
        <w:rPr>
          <w:sz w:val="28"/>
          <w:szCs w:val="28"/>
        </w:rPr>
        <w:t>2.</w:t>
      </w:r>
      <w:r w:rsidR="00B07184">
        <w:rPr>
          <w:sz w:val="28"/>
          <w:szCs w:val="28"/>
        </w:rPr>
        <w:t xml:space="preserve"> Статью 8 дополнить пунктом 5 следующего содержания: </w:t>
      </w:r>
    </w:p>
    <w:p w:rsidR="00463730" w:rsidRPr="00463730" w:rsidRDefault="00B07184" w:rsidP="00C82B7E">
      <w:pPr>
        <w:ind w:firstLine="709"/>
        <w:jc w:val="both"/>
        <w:rPr>
          <w:sz w:val="28"/>
          <w:szCs w:val="28"/>
        </w:rPr>
      </w:pPr>
      <w:r>
        <w:rPr>
          <w:sz w:val="28"/>
          <w:szCs w:val="28"/>
        </w:rPr>
        <w:t>«5.</w:t>
      </w:r>
      <w:r w:rsidR="00463730">
        <w:rPr>
          <w:sz w:val="28"/>
          <w:szCs w:val="28"/>
        </w:rPr>
        <w:t xml:space="preserve"> В случае прекращения полномочий члена Общественной палаты в порядке, предусмотренном пунктом 1-1 статьи 15 настоящего Закона, Президент Приднестровской Молдавской Республики не позднее </w:t>
      </w:r>
      <w:r w:rsidR="00463730">
        <w:rPr>
          <w:sz w:val="28"/>
          <w:szCs w:val="28"/>
        </w:rPr>
        <w:br/>
        <w:t>14 (четырнадцати) календарных дней со дня представления новой кандидатуры (получения письменного согласия нового кандидата) утверждает новую кандидатуру члена Общественной палаты, определенную (представленную)</w:t>
      </w:r>
      <w:r>
        <w:rPr>
          <w:sz w:val="28"/>
          <w:szCs w:val="28"/>
        </w:rPr>
        <w:t xml:space="preserve"> лицами, указанными в пунктах 1–</w:t>
      </w:r>
      <w:r w:rsidR="00463730">
        <w:rPr>
          <w:sz w:val="28"/>
          <w:szCs w:val="28"/>
        </w:rPr>
        <w:t>3 настоящей статьи</w:t>
      </w:r>
      <w:r>
        <w:rPr>
          <w:sz w:val="28"/>
          <w:szCs w:val="28"/>
        </w:rPr>
        <w:t>»</w:t>
      </w:r>
      <w:r w:rsidR="00463730">
        <w:rPr>
          <w:sz w:val="28"/>
          <w:szCs w:val="28"/>
        </w:rPr>
        <w:t>.</w:t>
      </w:r>
    </w:p>
    <w:p w:rsidR="00646BBB" w:rsidRPr="00646BBB" w:rsidRDefault="00646BBB" w:rsidP="009304C3">
      <w:pPr>
        <w:pStyle w:val="s15"/>
        <w:spacing w:before="0" w:beforeAutospacing="0" w:after="0" w:afterAutospacing="0"/>
        <w:ind w:firstLine="709"/>
        <w:jc w:val="both"/>
        <w:outlineLvl w:val="0"/>
        <w:rPr>
          <w:sz w:val="28"/>
          <w:szCs w:val="28"/>
        </w:rPr>
      </w:pPr>
    </w:p>
    <w:p w:rsidR="009304C3" w:rsidRPr="00646BBB" w:rsidRDefault="00C82B7E" w:rsidP="009304C3">
      <w:pPr>
        <w:pStyle w:val="s15"/>
        <w:spacing w:before="0" w:beforeAutospacing="0" w:after="0" w:afterAutospacing="0"/>
        <w:ind w:firstLine="709"/>
        <w:jc w:val="both"/>
        <w:outlineLvl w:val="0"/>
        <w:rPr>
          <w:sz w:val="28"/>
          <w:szCs w:val="28"/>
        </w:rPr>
      </w:pPr>
      <w:r>
        <w:rPr>
          <w:sz w:val="28"/>
          <w:szCs w:val="28"/>
        </w:rPr>
        <w:t>3</w:t>
      </w:r>
      <w:r w:rsidR="009304C3" w:rsidRPr="00646BBB">
        <w:rPr>
          <w:sz w:val="28"/>
          <w:szCs w:val="28"/>
        </w:rPr>
        <w:t xml:space="preserve">. </w:t>
      </w:r>
      <w:r w:rsidR="009304C3" w:rsidRPr="00646BBB">
        <w:rPr>
          <w:rStyle w:val="s10"/>
          <w:sz w:val="28"/>
          <w:szCs w:val="28"/>
        </w:rPr>
        <w:t>Пункт 3 статьи 13 исключить.</w:t>
      </w:r>
    </w:p>
    <w:p w:rsidR="009304C3" w:rsidRPr="00646BBB" w:rsidRDefault="009304C3" w:rsidP="009304C3">
      <w:pPr>
        <w:pStyle w:val="s1"/>
        <w:spacing w:before="0" w:beforeAutospacing="0" w:after="0" w:afterAutospacing="0"/>
        <w:ind w:firstLine="709"/>
        <w:jc w:val="both"/>
        <w:rPr>
          <w:sz w:val="28"/>
          <w:szCs w:val="28"/>
        </w:rPr>
      </w:pPr>
    </w:p>
    <w:p w:rsidR="00646BBB" w:rsidRPr="00646BBB" w:rsidRDefault="00C82B7E" w:rsidP="00646BBB">
      <w:pPr>
        <w:ind w:firstLine="720"/>
        <w:jc w:val="both"/>
        <w:rPr>
          <w:sz w:val="28"/>
          <w:szCs w:val="28"/>
        </w:rPr>
      </w:pPr>
      <w:r>
        <w:rPr>
          <w:sz w:val="28"/>
          <w:szCs w:val="28"/>
        </w:rPr>
        <w:t>4</w:t>
      </w:r>
      <w:r w:rsidR="00646BBB" w:rsidRPr="00646BBB">
        <w:rPr>
          <w:sz w:val="28"/>
          <w:szCs w:val="28"/>
        </w:rPr>
        <w:t>. Пункт 1 статьи 15 изложить в следующей редакции:</w:t>
      </w:r>
    </w:p>
    <w:p w:rsidR="00646BBB" w:rsidRPr="00646BBB" w:rsidRDefault="000D1833" w:rsidP="00646BBB">
      <w:pPr>
        <w:pStyle w:val="s1"/>
        <w:spacing w:before="0" w:beforeAutospacing="0" w:after="0" w:afterAutospacing="0"/>
        <w:ind w:firstLine="709"/>
        <w:jc w:val="both"/>
        <w:outlineLvl w:val="0"/>
        <w:rPr>
          <w:sz w:val="28"/>
          <w:szCs w:val="28"/>
        </w:rPr>
      </w:pPr>
      <w:r>
        <w:rPr>
          <w:sz w:val="28"/>
          <w:szCs w:val="28"/>
        </w:rPr>
        <w:t>«</w:t>
      </w:r>
      <w:r w:rsidR="00646BBB" w:rsidRPr="00646BBB">
        <w:rPr>
          <w:sz w:val="28"/>
          <w:szCs w:val="28"/>
        </w:rPr>
        <w:t>1. Полномочия члена Общественной палаты прекращаются в  следующих случаях:</w:t>
      </w:r>
    </w:p>
    <w:p w:rsidR="00646BBB" w:rsidRPr="00646BBB" w:rsidRDefault="00F36AEF" w:rsidP="00646BBB">
      <w:pPr>
        <w:pStyle w:val="s1"/>
        <w:spacing w:before="0" w:beforeAutospacing="0" w:after="0" w:afterAutospacing="0"/>
        <w:ind w:firstLine="709"/>
        <w:jc w:val="both"/>
        <w:rPr>
          <w:sz w:val="28"/>
          <w:szCs w:val="28"/>
        </w:rPr>
      </w:pPr>
      <w:r>
        <w:rPr>
          <w:sz w:val="28"/>
          <w:szCs w:val="28"/>
        </w:rPr>
        <w:t>а) истечение</w:t>
      </w:r>
      <w:r w:rsidR="00646BBB" w:rsidRPr="00646BBB">
        <w:rPr>
          <w:sz w:val="28"/>
          <w:szCs w:val="28"/>
        </w:rPr>
        <w:t xml:space="preserve"> срока его полномочий;</w:t>
      </w:r>
    </w:p>
    <w:p w:rsidR="00646BBB" w:rsidRPr="00646BBB" w:rsidRDefault="00F36AEF" w:rsidP="00646BBB">
      <w:pPr>
        <w:pStyle w:val="s1"/>
        <w:spacing w:before="0" w:beforeAutospacing="0" w:after="0" w:afterAutospacing="0"/>
        <w:ind w:firstLine="709"/>
        <w:jc w:val="both"/>
        <w:rPr>
          <w:sz w:val="28"/>
          <w:szCs w:val="28"/>
        </w:rPr>
      </w:pPr>
      <w:r>
        <w:rPr>
          <w:sz w:val="28"/>
          <w:szCs w:val="28"/>
        </w:rPr>
        <w:t>б) подача</w:t>
      </w:r>
      <w:r w:rsidR="00646BBB" w:rsidRPr="00646BBB">
        <w:rPr>
          <w:sz w:val="28"/>
          <w:szCs w:val="28"/>
        </w:rPr>
        <w:t xml:space="preserve"> им заявления о выходе из состава Общественной палаты;</w:t>
      </w:r>
    </w:p>
    <w:p w:rsidR="00646BBB" w:rsidRPr="00646BBB" w:rsidRDefault="00F36AEF" w:rsidP="00646BBB">
      <w:pPr>
        <w:pStyle w:val="s1"/>
        <w:spacing w:before="0" w:beforeAutospacing="0" w:after="0" w:afterAutospacing="0"/>
        <w:ind w:firstLine="709"/>
        <w:jc w:val="both"/>
        <w:rPr>
          <w:sz w:val="28"/>
          <w:szCs w:val="28"/>
        </w:rPr>
      </w:pPr>
      <w:r>
        <w:rPr>
          <w:sz w:val="28"/>
          <w:szCs w:val="28"/>
        </w:rPr>
        <w:t>в) его неспособность</w:t>
      </w:r>
      <w:r w:rsidR="00646BBB" w:rsidRPr="00646BBB">
        <w:rPr>
          <w:sz w:val="28"/>
          <w:szCs w:val="28"/>
        </w:rPr>
        <w:t xml:space="preserve"> по состоянию здоровья участвовать в работе Общественной палаты;</w:t>
      </w:r>
    </w:p>
    <w:p w:rsidR="00646BBB" w:rsidRPr="00646BBB" w:rsidRDefault="00F36AEF" w:rsidP="00646BBB">
      <w:pPr>
        <w:pStyle w:val="s1"/>
        <w:spacing w:before="0" w:beforeAutospacing="0" w:after="0" w:afterAutospacing="0"/>
        <w:ind w:firstLine="709"/>
        <w:jc w:val="both"/>
        <w:rPr>
          <w:sz w:val="28"/>
          <w:szCs w:val="28"/>
        </w:rPr>
      </w:pPr>
      <w:r>
        <w:rPr>
          <w:sz w:val="28"/>
          <w:szCs w:val="28"/>
        </w:rPr>
        <w:t>г) вступление</w:t>
      </w:r>
      <w:r w:rsidR="00646BBB" w:rsidRPr="00646BBB">
        <w:rPr>
          <w:sz w:val="28"/>
          <w:szCs w:val="28"/>
        </w:rPr>
        <w:t xml:space="preserve"> в законную силу вынесенного в отношении него обвинительного приговора суда;</w:t>
      </w:r>
    </w:p>
    <w:p w:rsidR="00646BBB" w:rsidRPr="00646BBB" w:rsidRDefault="00F36AEF" w:rsidP="00646BBB">
      <w:pPr>
        <w:pStyle w:val="s1"/>
        <w:spacing w:before="0" w:beforeAutospacing="0" w:after="0" w:afterAutospacing="0"/>
        <w:ind w:firstLine="709"/>
        <w:jc w:val="both"/>
        <w:rPr>
          <w:sz w:val="28"/>
          <w:szCs w:val="28"/>
        </w:rPr>
      </w:pPr>
      <w:proofErr w:type="spellStart"/>
      <w:r>
        <w:rPr>
          <w:sz w:val="28"/>
          <w:szCs w:val="28"/>
        </w:rPr>
        <w:lastRenderedPageBreak/>
        <w:t>д</w:t>
      </w:r>
      <w:proofErr w:type="spellEnd"/>
      <w:r>
        <w:rPr>
          <w:sz w:val="28"/>
          <w:szCs w:val="28"/>
        </w:rPr>
        <w:t>) признание</w:t>
      </w:r>
      <w:r w:rsidR="00646BBB" w:rsidRPr="00646BBB">
        <w:rPr>
          <w:sz w:val="28"/>
          <w:szCs w:val="28"/>
        </w:rPr>
        <w:t xml:space="preserve"> его ограниченно дееспособным, недееспособным, безвестно отсутствующим или умершим на основании решения суда, вступившего в законную силу;</w:t>
      </w:r>
    </w:p>
    <w:p w:rsidR="00646BBB" w:rsidRPr="00646BBB" w:rsidRDefault="00F36AEF" w:rsidP="00646BBB">
      <w:pPr>
        <w:pStyle w:val="s1"/>
        <w:spacing w:before="0" w:beforeAutospacing="0" w:after="0" w:afterAutospacing="0"/>
        <w:ind w:firstLine="709"/>
        <w:jc w:val="both"/>
        <w:rPr>
          <w:sz w:val="28"/>
          <w:szCs w:val="28"/>
        </w:rPr>
      </w:pPr>
      <w:r>
        <w:rPr>
          <w:sz w:val="28"/>
          <w:szCs w:val="28"/>
        </w:rPr>
        <w:t>е) грубое нарушение</w:t>
      </w:r>
      <w:r w:rsidR="00646BBB" w:rsidRPr="00646BBB">
        <w:rPr>
          <w:sz w:val="28"/>
          <w:szCs w:val="28"/>
        </w:rPr>
        <w:t xml:space="preserve"> им Кодекса этики – по решению простого большинства членов Общественной палаты, принятому на пленарном заседании Общественной палаты;</w:t>
      </w:r>
    </w:p>
    <w:p w:rsidR="00646BBB" w:rsidRPr="00646BBB" w:rsidRDefault="00F36AEF" w:rsidP="00646BBB">
      <w:pPr>
        <w:pStyle w:val="s1"/>
        <w:spacing w:before="0" w:beforeAutospacing="0" w:after="0" w:afterAutospacing="0"/>
        <w:ind w:firstLine="709"/>
        <w:jc w:val="both"/>
        <w:rPr>
          <w:sz w:val="28"/>
          <w:szCs w:val="28"/>
        </w:rPr>
      </w:pPr>
      <w:r>
        <w:rPr>
          <w:sz w:val="28"/>
          <w:szCs w:val="28"/>
        </w:rPr>
        <w:t>ж) избрание</w:t>
      </w:r>
      <w:r w:rsidR="00646BBB" w:rsidRPr="00646BBB">
        <w:rPr>
          <w:sz w:val="28"/>
          <w:szCs w:val="28"/>
        </w:rPr>
        <w:t xml:space="preserve"> его на должность Президента Приднестровской Молдавской Республики, депутата Верховного Совета Приднестровской Молдавской Республики, на выборную должность в орган местного </w:t>
      </w:r>
      <w:r w:rsidR="00646BBB" w:rsidRPr="000D1833">
        <w:rPr>
          <w:sz w:val="28"/>
          <w:szCs w:val="28"/>
        </w:rPr>
        <w:t>самоуправления;</w:t>
      </w:r>
    </w:p>
    <w:p w:rsidR="00646BBB" w:rsidRPr="00646BBB" w:rsidRDefault="00F36AEF" w:rsidP="00646BBB">
      <w:pPr>
        <w:pStyle w:val="s1"/>
        <w:spacing w:before="0" w:beforeAutospacing="0" w:after="0" w:afterAutospacing="0"/>
        <w:ind w:firstLine="709"/>
        <w:jc w:val="both"/>
        <w:rPr>
          <w:sz w:val="28"/>
          <w:szCs w:val="28"/>
        </w:rPr>
      </w:pPr>
      <w:proofErr w:type="spellStart"/>
      <w:r>
        <w:rPr>
          <w:sz w:val="28"/>
          <w:szCs w:val="28"/>
        </w:rPr>
        <w:t>з</w:t>
      </w:r>
      <w:proofErr w:type="spellEnd"/>
      <w:r>
        <w:rPr>
          <w:sz w:val="28"/>
          <w:szCs w:val="28"/>
        </w:rPr>
        <w:t>) назначение</w:t>
      </w:r>
      <w:r w:rsidR="00646BBB" w:rsidRPr="00646BBB">
        <w:rPr>
          <w:sz w:val="28"/>
          <w:szCs w:val="28"/>
        </w:rPr>
        <w:t xml:space="preserve"> его на государственную должность, должность государственной службы Приднестровской Молдавской Республики, должность судьи, а также на должность руководителя государственной или муниципальной организации;</w:t>
      </w:r>
    </w:p>
    <w:p w:rsidR="00646BBB" w:rsidRPr="00646BBB" w:rsidRDefault="00646BBB" w:rsidP="00646BBB">
      <w:pPr>
        <w:pStyle w:val="s1"/>
        <w:spacing w:before="0" w:beforeAutospacing="0" w:after="0" w:afterAutospacing="0"/>
        <w:ind w:firstLine="709"/>
        <w:jc w:val="both"/>
        <w:rPr>
          <w:sz w:val="28"/>
          <w:szCs w:val="28"/>
        </w:rPr>
      </w:pPr>
      <w:r w:rsidRPr="00646BBB">
        <w:rPr>
          <w:sz w:val="28"/>
          <w:szCs w:val="28"/>
        </w:rPr>
        <w:t xml:space="preserve">и) если по истечении 30 (тридцати) календарных дней со дня первого пленарного заседания Общественной палаты член Общественной палаты не выполнил требование </w:t>
      </w:r>
      <w:hyperlink r:id="rId7" w:anchor="/document/12139493/entry/1101" w:history="1">
        <w:r w:rsidRPr="000D1833">
          <w:rPr>
            <w:rStyle w:val="a9"/>
            <w:color w:val="auto"/>
            <w:sz w:val="28"/>
            <w:szCs w:val="28"/>
            <w:u w:val="none"/>
          </w:rPr>
          <w:t>пункта 1 статьи 11</w:t>
        </w:r>
      </w:hyperlink>
      <w:r w:rsidRPr="00646BBB">
        <w:rPr>
          <w:sz w:val="28"/>
          <w:szCs w:val="28"/>
        </w:rPr>
        <w:t xml:space="preserve"> настоящего Закона;</w:t>
      </w:r>
    </w:p>
    <w:p w:rsidR="00646BBB" w:rsidRPr="00646BBB" w:rsidRDefault="00F36AEF" w:rsidP="00646BBB">
      <w:pPr>
        <w:pStyle w:val="s1"/>
        <w:spacing w:before="0" w:beforeAutospacing="0" w:after="0" w:afterAutospacing="0"/>
        <w:ind w:firstLine="709"/>
        <w:jc w:val="both"/>
        <w:rPr>
          <w:sz w:val="28"/>
          <w:szCs w:val="28"/>
        </w:rPr>
      </w:pPr>
      <w:r>
        <w:rPr>
          <w:sz w:val="28"/>
          <w:szCs w:val="28"/>
        </w:rPr>
        <w:t>к) смерть</w:t>
      </w:r>
      <w:r w:rsidR="00646BBB" w:rsidRPr="00646BBB">
        <w:rPr>
          <w:sz w:val="28"/>
          <w:szCs w:val="28"/>
        </w:rPr>
        <w:t xml:space="preserve"> члена Общественной палаты;</w:t>
      </w:r>
    </w:p>
    <w:p w:rsidR="00646BBB" w:rsidRPr="00646BBB" w:rsidRDefault="00F36AEF" w:rsidP="00646BBB">
      <w:pPr>
        <w:pStyle w:val="s1"/>
        <w:spacing w:before="0" w:beforeAutospacing="0" w:after="0" w:afterAutospacing="0"/>
        <w:ind w:firstLine="709"/>
        <w:jc w:val="both"/>
        <w:rPr>
          <w:sz w:val="28"/>
          <w:szCs w:val="28"/>
        </w:rPr>
      </w:pPr>
      <w:r>
        <w:rPr>
          <w:sz w:val="28"/>
          <w:szCs w:val="28"/>
        </w:rPr>
        <w:t>л) выход</w:t>
      </w:r>
      <w:r w:rsidR="00646BBB" w:rsidRPr="00646BBB">
        <w:rPr>
          <w:sz w:val="28"/>
          <w:szCs w:val="28"/>
        </w:rPr>
        <w:t xml:space="preserve"> из гражданства Приднестровской Молдавской Республики; </w:t>
      </w:r>
    </w:p>
    <w:p w:rsidR="00646BBB" w:rsidRPr="00646BBB" w:rsidRDefault="00F36AEF" w:rsidP="00646BBB">
      <w:pPr>
        <w:ind w:firstLine="720"/>
        <w:jc w:val="both"/>
        <w:rPr>
          <w:sz w:val="28"/>
          <w:szCs w:val="28"/>
        </w:rPr>
      </w:pPr>
      <w:r>
        <w:rPr>
          <w:sz w:val="28"/>
          <w:szCs w:val="28"/>
        </w:rPr>
        <w:t>м) длительное</w:t>
      </w:r>
      <w:r w:rsidR="00646BBB" w:rsidRPr="00646BBB">
        <w:rPr>
          <w:sz w:val="28"/>
          <w:szCs w:val="28"/>
        </w:rPr>
        <w:t xml:space="preserve"> (более </w:t>
      </w:r>
      <w:r>
        <w:rPr>
          <w:sz w:val="28"/>
          <w:szCs w:val="28"/>
        </w:rPr>
        <w:t>6 (шести) месяцев) непринятие</w:t>
      </w:r>
      <w:r w:rsidR="00646BBB" w:rsidRPr="000D1833">
        <w:rPr>
          <w:sz w:val="28"/>
          <w:szCs w:val="28"/>
        </w:rPr>
        <w:t xml:space="preserve"> участия в работе пленарных заседаний Общественной</w:t>
      </w:r>
      <w:r w:rsidR="00646BBB" w:rsidRPr="00646BBB">
        <w:rPr>
          <w:sz w:val="28"/>
          <w:szCs w:val="28"/>
        </w:rPr>
        <w:t xml:space="preserve"> палаты, президиума Общественной палаты, комиссий и рабочих групп Общественной палаты без уважительной причины;</w:t>
      </w:r>
    </w:p>
    <w:p w:rsidR="00646BBB" w:rsidRPr="00646BBB" w:rsidRDefault="00F36AEF" w:rsidP="00646BBB">
      <w:pPr>
        <w:ind w:firstLine="720"/>
        <w:jc w:val="both"/>
        <w:rPr>
          <w:sz w:val="28"/>
          <w:szCs w:val="28"/>
        </w:rPr>
      </w:pPr>
      <w:proofErr w:type="spellStart"/>
      <w:r>
        <w:rPr>
          <w:sz w:val="28"/>
          <w:szCs w:val="28"/>
        </w:rPr>
        <w:t>н</w:t>
      </w:r>
      <w:proofErr w:type="spellEnd"/>
      <w:r>
        <w:rPr>
          <w:sz w:val="28"/>
          <w:szCs w:val="28"/>
        </w:rPr>
        <w:t>) отзыв</w:t>
      </w:r>
      <w:r w:rsidR="00646BBB" w:rsidRPr="00646BBB">
        <w:rPr>
          <w:sz w:val="28"/>
          <w:szCs w:val="28"/>
        </w:rPr>
        <w:t xml:space="preserve"> члена Общественной палаты.</w:t>
      </w:r>
    </w:p>
    <w:p w:rsidR="00646BBB" w:rsidRPr="00646BBB" w:rsidRDefault="00646BBB" w:rsidP="00646BBB">
      <w:pPr>
        <w:ind w:firstLine="720"/>
        <w:jc w:val="both"/>
        <w:rPr>
          <w:sz w:val="28"/>
          <w:szCs w:val="28"/>
        </w:rPr>
      </w:pPr>
      <w:r w:rsidRPr="00646BBB">
        <w:rPr>
          <w:sz w:val="28"/>
          <w:szCs w:val="28"/>
        </w:rPr>
        <w:t>Прекращение полномочий члена Общественной палаты по основаниям, предусмотренным подпунктами а)</w:t>
      </w:r>
      <w:proofErr w:type="gramStart"/>
      <w:r w:rsidR="002D52E8">
        <w:rPr>
          <w:sz w:val="28"/>
          <w:szCs w:val="28"/>
        </w:rPr>
        <w:t>–</w:t>
      </w:r>
      <w:r w:rsidRPr="00646BBB">
        <w:rPr>
          <w:sz w:val="28"/>
          <w:szCs w:val="28"/>
        </w:rPr>
        <w:t>м</w:t>
      </w:r>
      <w:proofErr w:type="gramEnd"/>
      <w:r w:rsidRPr="00646BBB">
        <w:rPr>
          <w:sz w:val="28"/>
          <w:szCs w:val="28"/>
        </w:rPr>
        <w:t>)</w:t>
      </w:r>
      <w:r w:rsidR="00F36AEF">
        <w:rPr>
          <w:sz w:val="28"/>
          <w:szCs w:val="28"/>
        </w:rPr>
        <w:t xml:space="preserve"> части первой</w:t>
      </w:r>
      <w:r w:rsidRPr="00646BBB">
        <w:rPr>
          <w:sz w:val="28"/>
          <w:szCs w:val="28"/>
        </w:rPr>
        <w:t xml:space="preserve"> настоящего пункта, производится в порядке</w:t>
      </w:r>
      <w:r w:rsidR="00F36AEF" w:rsidRPr="00F36AEF">
        <w:rPr>
          <w:sz w:val="28"/>
          <w:szCs w:val="28"/>
        </w:rPr>
        <w:t>,</w:t>
      </w:r>
      <w:r w:rsidRPr="00646BBB">
        <w:rPr>
          <w:sz w:val="28"/>
          <w:szCs w:val="28"/>
        </w:rPr>
        <w:t xml:space="preserve"> предусмотренном регламентом Общественной палаты.</w:t>
      </w:r>
    </w:p>
    <w:p w:rsidR="00646BBB" w:rsidRPr="00646BBB" w:rsidRDefault="00646BBB" w:rsidP="00646BBB">
      <w:pPr>
        <w:ind w:firstLine="720"/>
        <w:jc w:val="both"/>
        <w:rPr>
          <w:sz w:val="28"/>
          <w:szCs w:val="28"/>
        </w:rPr>
      </w:pPr>
      <w:r w:rsidRPr="00646BBB">
        <w:rPr>
          <w:sz w:val="28"/>
          <w:szCs w:val="28"/>
        </w:rPr>
        <w:t xml:space="preserve">Прекращение полномочий члена Общественной палаты по основанию, предусмотренному подпунктом </w:t>
      </w:r>
      <w:proofErr w:type="spellStart"/>
      <w:r w:rsidRPr="00646BBB">
        <w:rPr>
          <w:sz w:val="28"/>
          <w:szCs w:val="28"/>
        </w:rPr>
        <w:t>н</w:t>
      </w:r>
      <w:proofErr w:type="spellEnd"/>
      <w:r w:rsidRPr="00646BBB">
        <w:rPr>
          <w:sz w:val="28"/>
          <w:szCs w:val="28"/>
        </w:rPr>
        <w:t>)</w:t>
      </w:r>
      <w:r w:rsidR="00F36AEF" w:rsidRPr="00F36AEF">
        <w:rPr>
          <w:sz w:val="28"/>
          <w:szCs w:val="28"/>
        </w:rPr>
        <w:t xml:space="preserve"> </w:t>
      </w:r>
      <w:r w:rsidR="00F36AEF">
        <w:rPr>
          <w:sz w:val="28"/>
          <w:szCs w:val="28"/>
        </w:rPr>
        <w:t>части первой</w:t>
      </w:r>
      <w:r w:rsidRPr="00646BBB">
        <w:rPr>
          <w:sz w:val="28"/>
          <w:szCs w:val="28"/>
        </w:rPr>
        <w:t xml:space="preserve"> настоящего пункта, производится в соответствии с пунктом 1-1 настоящей статьи».</w:t>
      </w:r>
    </w:p>
    <w:p w:rsidR="004931A5" w:rsidRPr="00646BBB" w:rsidRDefault="004931A5" w:rsidP="009304C3">
      <w:pPr>
        <w:pStyle w:val="a3"/>
        <w:spacing w:before="0" w:beforeAutospacing="0" w:after="0" w:afterAutospacing="0"/>
        <w:ind w:firstLine="720"/>
        <w:rPr>
          <w:rFonts w:ascii="Times New Roman" w:hAnsi="Times New Roman"/>
          <w:sz w:val="28"/>
          <w:szCs w:val="28"/>
        </w:rPr>
      </w:pPr>
    </w:p>
    <w:p w:rsidR="00646BBB" w:rsidRPr="00646BBB" w:rsidRDefault="00F36AEF" w:rsidP="000D1833">
      <w:pPr>
        <w:ind w:firstLine="709"/>
        <w:jc w:val="both"/>
        <w:rPr>
          <w:sz w:val="28"/>
          <w:szCs w:val="28"/>
        </w:rPr>
      </w:pPr>
      <w:r>
        <w:rPr>
          <w:sz w:val="28"/>
          <w:szCs w:val="28"/>
        </w:rPr>
        <w:t>5</w:t>
      </w:r>
      <w:r w:rsidR="000D1833">
        <w:rPr>
          <w:sz w:val="28"/>
          <w:szCs w:val="28"/>
        </w:rPr>
        <w:t xml:space="preserve">. </w:t>
      </w:r>
      <w:r w:rsidR="00646BBB" w:rsidRPr="00646BBB">
        <w:rPr>
          <w:sz w:val="28"/>
          <w:szCs w:val="28"/>
        </w:rPr>
        <w:t>Статью 15 дополнить пунктом 1-1 следующего содержания:</w:t>
      </w:r>
    </w:p>
    <w:p w:rsidR="00646BBB" w:rsidRPr="00646BBB" w:rsidRDefault="000D1833" w:rsidP="00646BBB">
      <w:pPr>
        <w:ind w:firstLine="720"/>
        <w:jc w:val="both"/>
        <w:rPr>
          <w:sz w:val="28"/>
          <w:szCs w:val="28"/>
        </w:rPr>
      </w:pPr>
      <w:r>
        <w:rPr>
          <w:sz w:val="28"/>
          <w:szCs w:val="28"/>
        </w:rPr>
        <w:t>«</w:t>
      </w:r>
      <w:r w:rsidR="00646BBB" w:rsidRPr="00646BBB">
        <w:rPr>
          <w:sz w:val="28"/>
          <w:szCs w:val="28"/>
        </w:rPr>
        <w:t>1-1. Президент Приднестровской Молдавской Республики вправе отозвать  утвержд</w:t>
      </w:r>
      <w:r w:rsidR="00F36AEF">
        <w:rPr>
          <w:sz w:val="28"/>
          <w:szCs w:val="28"/>
        </w:rPr>
        <w:t>енного им</w:t>
      </w:r>
      <w:r w:rsidR="00646BBB" w:rsidRPr="00646BBB">
        <w:rPr>
          <w:sz w:val="28"/>
          <w:szCs w:val="28"/>
        </w:rPr>
        <w:t xml:space="preserve"> в соответствии с пункт</w:t>
      </w:r>
      <w:r w:rsidR="00F36AEF">
        <w:rPr>
          <w:sz w:val="28"/>
          <w:szCs w:val="28"/>
        </w:rPr>
        <w:t>ом 1 статьи 8 настоящего Закона</w:t>
      </w:r>
      <w:r w:rsidR="00646BBB" w:rsidRPr="00646BBB">
        <w:rPr>
          <w:sz w:val="28"/>
          <w:szCs w:val="28"/>
        </w:rPr>
        <w:t xml:space="preserve"> члена Общественной палаты. </w:t>
      </w:r>
    </w:p>
    <w:p w:rsidR="00646BBB" w:rsidRPr="00646BBB" w:rsidRDefault="00646BBB" w:rsidP="00646BBB">
      <w:pPr>
        <w:pStyle w:val="a3"/>
        <w:spacing w:before="0" w:beforeAutospacing="0" w:after="0" w:afterAutospacing="0"/>
        <w:ind w:firstLine="720"/>
        <w:rPr>
          <w:rFonts w:ascii="Times New Roman" w:hAnsi="Times New Roman"/>
          <w:sz w:val="28"/>
          <w:szCs w:val="28"/>
        </w:rPr>
      </w:pPr>
      <w:r w:rsidRPr="00646BBB">
        <w:rPr>
          <w:rFonts w:ascii="Times New Roman" w:hAnsi="Times New Roman"/>
          <w:sz w:val="28"/>
          <w:szCs w:val="28"/>
        </w:rPr>
        <w:t xml:space="preserve">Президент Приднестровской Молдавской Республики в течение </w:t>
      </w:r>
      <w:r w:rsidR="000D1833">
        <w:rPr>
          <w:rFonts w:ascii="Times New Roman" w:hAnsi="Times New Roman"/>
          <w:sz w:val="28"/>
          <w:szCs w:val="28"/>
        </w:rPr>
        <w:br/>
      </w:r>
      <w:r w:rsidRPr="00646BBB">
        <w:rPr>
          <w:rFonts w:ascii="Times New Roman" w:hAnsi="Times New Roman"/>
          <w:sz w:val="28"/>
          <w:szCs w:val="28"/>
        </w:rPr>
        <w:t>5 (пяти) календарных дней отзывает утвержденно</w:t>
      </w:r>
      <w:r w:rsidR="00F36AEF">
        <w:rPr>
          <w:rFonts w:ascii="Times New Roman" w:hAnsi="Times New Roman"/>
          <w:sz w:val="28"/>
          <w:szCs w:val="28"/>
        </w:rPr>
        <w:t>го им члена Общественной палаты</w:t>
      </w:r>
      <w:r w:rsidRPr="00646BBB">
        <w:rPr>
          <w:rFonts w:ascii="Times New Roman" w:hAnsi="Times New Roman"/>
          <w:sz w:val="28"/>
          <w:szCs w:val="28"/>
        </w:rPr>
        <w:t xml:space="preserve"> в соответствии с пунктами 2</w:t>
      </w:r>
      <w:r w:rsidR="00B07184">
        <w:rPr>
          <w:rFonts w:ascii="Times New Roman" w:hAnsi="Times New Roman"/>
          <w:sz w:val="28"/>
          <w:szCs w:val="28"/>
        </w:rPr>
        <w:t xml:space="preserve"> и 3 статьи 8 настоящего Закона</w:t>
      </w:r>
      <w:r w:rsidRPr="00646BBB">
        <w:rPr>
          <w:rFonts w:ascii="Times New Roman" w:hAnsi="Times New Roman"/>
          <w:sz w:val="28"/>
          <w:szCs w:val="28"/>
        </w:rPr>
        <w:t xml:space="preserve"> в случа</w:t>
      </w:r>
      <w:r w:rsidR="00290714">
        <w:rPr>
          <w:rFonts w:ascii="Times New Roman" w:hAnsi="Times New Roman"/>
          <w:sz w:val="28"/>
          <w:szCs w:val="28"/>
        </w:rPr>
        <w:t xml:space="preserve">е направления в его адрес лицом </w:t>
      </w:r>
      <w:r w:rsidR="00F36AEF">
        <w:rPr>
          <w:rFonts w:ascii="Times New Roman" w:hAnsi="Times New Roman"/>
          <w:sz w:val="28"/>
          <w:szCs w:val="28"/>
        </w:rPr>
        <w:t xml:space="preserve">(совместно </w:t>
      </w:r>
      <w:r w:rsidR="00290714">
        <w:rPr>
          <w:rFonts w:ascii="Times New Roman" w:hAnsi="Times New Roman"/>
          <w:sz w:val="28"/>
          <w:szCs w:val="28"/>
        </w:rPr>
        <w:t>лицами)</w:t>
      </w:r>
      <w:r w:rsidR="00290714" w:rsidRPr="00290714">
        <w:rPr>
          <w:rFonts w:ascii="Times New Roman" w:hAnsi="Times New Roman"/>
          <w:sz w:val="28"/>
          <w:szCs w:val="28"/>
        </w:rPr>
        <w:t>,</w:t>
      </w:r>
      <w:r w:rsidRPr="00646BBB">
        <w:rPr>
          <w:rFonts w:ascii="Times New Roman" w:hAnsi="Times New Roman"/>
          <w:sz w:val="28"/>
          <w:szCs w:val="28"/>
        </w:rPr>
        <w:t xml:space="preserve"> представившим</w:t>
      </w:r>
      <w:r w:rsidR="00B07184">
        <w:rPr>
          <w:rFonts w:ascii="Times New Roman" w:hAnsi="Times New Roman"/>
          <w:sz w:val="28"/>
          <w:szCs w:val="28"/>
        </w:rPr>
        <w:br/>
        <w:t>(</w:t>
      </w:r>
      <w:r w:rsidR="00290714">
        <w:rPr>
          <w:rFonts w:ascii="Times New Roman" w:hAnsi="Times New Roman"/>
          <w:sz w:val="28"/>
          <w:szCs w:val="28"/>
        </w:rPr>
        <w:t>представившими)</w:t>
      </w:r>
      <w:r w:rsidRPr="00646BBB">
        <w:rPr>
          <w:rFonts w:ascii="Times New Roman" w:hAnsi="Times New Roman"/>
          <w:sz w:val="28"/>
          <w:szCs w:val="28"/>
        </w:rPr>
        <w:t xml:space="preserve"> кандидатуру соответствующего члена Общественной палаты</w:t>
      </w:r>
      <w:r w:rsidR="00F36AEF" w:rsidRPr="00F36AEF">
        <w:rPr>
          <w:rFonts w:ascii="Times New Roman" w:hAnsi="Times New Roman"/>
          <w:sz w:val="28"/>
          <w:szCs w:val="28"/>
        </w:rPr>
        <w:t>,</w:t>
      </w:r>
      <w:r w:rsidR="00F36AEF">
        <w:rPr>
          <w:rFonts w:ascii="Times New Roman" w:hAnsi="Times New Roman"/>
          <w:sz w:val="28"/>
          <w:szCs w:val="28"/>
        </w:rPr>
        <w:t xml:space="preserve"> представления</w:t>
      </w:r>
      <w:r w:rsidRPr="00646BBB">
        <w:rPr>
          <w:rFonts w:ascii="Times New Roman" w:hAnsi="Times New Roman"/>
          <w:sz w:val="28"/>
          <w:szCs w:val="28"/>
        </w:rPr>
        <w:t xml:space="preserve"> об отзыве. </w:t>
      </w:r>
    </w:p>
    <w:p w:rsidR="00646BBB" w:rsidRPr="00646BBB" w:rsidRDefault="00646BBB" w:rsidP="000D1833">
      <w:pPr>
        <w:ind w:firstLine="708"/>
        <w:jc w:val="both"/>
        <w:rPr>
          <w:sz w:val="28"/>
          <w:szCs w:val="28"/>
        </w:rPr>
      </w:pPr>
      <w:r w:rsidRPr="00646BBB">
        <w:rPr>
          <w:sz w:val="28"/>
          <w:szCs w:val="28"/>
        </w:rPr>
        <w:lastRenderedPageBreak/>
        <w:t>Со дня принятия Президентом Приднестровской Молдавской Республики решения об отзыве ч</w:t>
      </w:r>
      <w:r w:rsidR="00F36AEF">
        <w:rPr>
          <w:sz w:val="28"/>
          <w:szCs w:val="28"/>
        </w:rPr>
        <w:t>лена Общественной палаты</w:t>
      </w:r>
      <w:r w:rsidRPr="00646BBB">
        <w:rPr>
          <w:sz w:val="28"/>
          <w:szCs w:val="28"/>
        </w:rPr>
        <w:t xml:space="preserve"> его полномочия считаются прекращенными».</w:t>
      </w:r>
    </w:p>
    <w:p w:rsidR="009304C3" w:rsidRDefault="009304C3" w:rsidP="009304C3"/>
    <w:p w:rsidR="009304C3" w:rsidRDefault="009304C3" w:rsidP="009304C3">
      <w:pPr>
        <w:ind w:firstLine="720"/>
        <w:jc w:val="both"/>
        <w:rPr>
          <w:b/>
          <w:sz w:val="28"/>
          <w:szCs w:val="28"/>
        </w:rPr>
      </w:pPr>
      <w:r>
        <w:rPr>
          <w:b/>
          <w:sz w:val="28"/>
          <w:szCs w:val="28"/>
        </w:rPr>
        <w:t xml:space="preserve">Статья 2. </w:t>
      </w:r>
      <w:r>
        <w:rPr>
          <w:sz w:val="28"/>
          <w:szCs w:val="28"/>
        </w:rPr>
        <w:t>Настоящий Закон вступает в силу со дня, следующего за днем официального опубликования.</w:t>
      </w:r>
    </w:p>
    <w:p w:rsidR="009304C3" w:rsidRDefault="009304C3" w:rsidP="009304C3">
      <w:pPr>
        <w:ind w:firstLine="720"/>
        <w:jc w:val="both"/>
        <w:rPr>
          <w:b/>
          <w:sz w:val="28"/>
          <w:szCs w:val="28"/>
        </w:rPr>
      </w:pPr>
    </w:p>
    <w:p w:rsidR="009304C3" w:rsidRDefault="009304C3" w:rsidP="009304C3">
      <w:pPr>
        <w:ind w:firstLine="720"/>
        <w:jc w:val="both"/>
        <w:rPr>
          <w:b/>
          <w:sz w:val="28"/>
          <w:szCs w:val="28"/>
        </w:rPr>
      </w:pPr>
    </w:p>
    <w:p w:rsidR="009304C3" w:rsidRDefault="009304C3" w:rsidP="009304C3">
      <w:pPr>
        <w:ind w:firstLine="720"/>
        <w:jc w:val="both"/>
        <w:rPr>
          <w:b/>
          <w:sz w:val="28"/>
          <w:szCs w:val="28"/>
        </w:rPr>
      </w:pPr>
    </w:p>
    <w:p w:rsidR="00646BBB" w:rsidRDefault="00646BBB" w:rsidP="00646BBB">
      <w:pPr>
        <w:jc w:val="both"/>
        <w:outlineLvl w:val="0"/>
        <w:rPr>
          <w:sz w:val="28"/>
          <w:szCs w:val="28"/>
        </w:rPr>
      </w:pPr>
      <w:r>
        <w:rPr>
          <w:sz w:val="28"/>
          <w:szCs w:val="28"/>
        </w:rPr>
        <w:t xml:space="preserve">Президент </w:t>
      </w:r>
    </w:p>
    <w:p w:rsidR="00646BBB" w:rsidRDefault="00646BBB" w:rsidP="00646BBB">
      <w:pPr>
        <w:jc w:val="both"/>
        <w:outlineLvl w:val="0"/>
        <w:rPr>
          <w:sz w:val="28"/>
          <w:szCs w:val="28"/>
        </w:rPr>
      </w:pPr>
      <w:r>
        <w:rPr>
          <w:sz w:val="28"/>
          <w:szCs w:val="28"/>
        </w:rPr>
        <w:t xml:space="preserve">Приднестровской </w:t>
      </w:r>
    </w:p>
    <w:p w:rsidR="00646BBB" w:rsidRDefault="00646BBB" w:rsidP="00646BBB">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r>
      <w:r w:rsidRPr="00646BBB">
        <w:rPr>
          <w:sz w:val="28"/>
          <w:szCs w:val="28"/>
        </w:rPr>
        <w:t xml:space="preserve"> </w:t>
      </w:r>
      <w:r>
        <w:rPr>
          <w:sz w:val="28"/>
          <w:szCs w:val="28"/>
        </w:rPr>
        <w:t xml:space="preserve">    В. Н. КРАСНОСЕЛЬСКИЙ</w:t>
      </w:r>
    </w:p>
    <w:p w:rsidR="00646BBB" w:rsidRDefault="00646BBB" w:rsidP="00646BBB">
      <w:pPr>
        <w:jc w:val="both"/>
        <w:rPr>
          <w:sz w:val="28"/>
          <w:szCs w:val="28"/>
        </w:rPr>
      </w:pPr>
    </w:p>
    <w:p w:rsidR="00646BBB" w:rsidRDefault="00646BBB" w:rsidP="00646BBB">
      <w:pPr>
        <w:jc w:val="both"/>
        <w:rPr>
          <w:sz w:val="28"/>
          <w:szCs w:val="28"/>
        </w:rPr>
      </w:pPr>
    </w:p>
    <w:p w:rsidR="00646BBB" w:rsidRDefault="00646BBB" w:rsidP="00646BBB">
      <w:pPr>
        <w:jc w:val="both"/>
        <w:rPr>
          <w:sz w:val="28"/>
          <w:szCs w:val="28"/>
        </w:rPr>
      </w:pPr>
    </w:p>
    <w:p w:rsidR="00646BBB" w:rsidRDefault="00646BBB" w:rsidP="00646BBB">
      <w:pPr>
        <w:jc w:val="both"/>
        <w:rPr>
          <w:sz w:val="28"/>
          <w:szCs w:val="28"/>
        </w:rPr>
      </w:pPr>
    </w:p>
    <w:p w:rsidR="00E3686D" w:rsidRPr="00DC787F" w:rsidRDefault="00E3686D" w:rsidP="00E3686D">
      <w:pPr>
        <w:rPr>
          <w:sz w:val="28"/>
          <w:szCs w:val="28"/>
        </w:rPr>
      </w:pPr>
      <w:r w:rsidRPr="00DC787F">
        <w:rPr>
          <w:sz w:val="28"/>
          <w:szCs w:val="28"/>
        </w:rPr>
        <w:t>г. Тирасполь</w:t>
      </w:r>
    </w:p>
    <w:p w:rsidR="00E3686D" w:rsidRPr="00DC787F" w:rsidRDefault="00E3686D" w:rsidP="00E3686D">
      <w:pPr>
        <w:ind w:left="28" w:hanging="28"/>
        <w:rPr>
          <w:sz w:val="28"/>
          <w:szCs w:val="28"/>
        </w:rPr>
      </w:pPr>
      <w:r w:rsidRPr="00E3686D">
        <w:rPr>
          <w:sz w:val="28"/>
          <w:szCs w:val="28"/>
        </w:rPr>
        <w:t>31</w:t>
      </w:r>
      <w:proofErr w:type="gramStart"/>
      <w:r w:rsidRPr="00247164">
        <w:rPr>
          <w:sz w:val="28"/>
          <w:szCs w:val="28"/>
        </w:rPr>
        <w:t xml:space="preserve"> </w:t>
      </w:r>
      <w:r>
        <w:rPr>
          <w:sz w:val="28"/>
          <w:szCs w:val="28"/>
        </w:rPr>
        <w:t>января 201</w:t>
      </w:r>
      <w:proofErr w:type="gramEnd"/>
      <w:r w:rsidRPr="00E3686D">
        <w:rPr>
          <w:sz w:val="28"/>
          <w:szCs w:val="28"/>
        </w:rPr>
        <w:t>9</w:t>
      </w:r>
      <w:proofErr w:type="gramStart"/>
      <w:r w:rsidRPr="00DC787F">
        <w:rPr>
          <w:sz w:val="28"/>
          <w:szCs w:val="28"/>
        </w:rPr>
        <w:t xml:space="preserve"> г.</w:t>
      </w:r>
      <w:proofErr w:type="gramEnd"/>
    </w:p>
    <w:p w:rsidR="00E3686D" w:rsidRPr="00DC787F" w:rsidRDefault="00E3686D" w:rsidP="00E3686D">
      <w:pPr>
        <w:ind w:left="28" w:hanging="28"/>
        <w:rPr>
          <w:sz w:val="28"/>
          <w:szCs w:val="28"/>
        </w:rPr>
      </w:pPr>
      <w:r w:rsidRPr="00DC787F">
        <w:rPr>
          <w:sz w:val="28"/>
          <w:szCs w:val="28"/>
        </w:rPr>
        <w:t xml:space="preserve">№ </w:t>
      </w:r>
      <w:r>
        <w:rPr>
          <w:sz w:val="28"/>
          <w:szCs w:val="28"/>
        </w:rPr>
        <w:t>11-ЗИД</w:t>
      </w:r>
      <w:r w:rsidRPr="00DC787F">
        <w:rPr>
          <w:sz w:val="28"/>
          <w:szCs w:val="28"/>
        </w:rPr>
        <w:t>-VI</w:t>
      </w:r>
    </w:p>
    <w:p w:rsidR="00646BBB" w:rsidRDefault="00646BBB" w:rsidP="00646BBB">
      <w:pPr>
        <w:jc w:val="both"/>
        <w:rPr>
          <w:sz w:val="28"/>
          <w:szCs w:val="28"/>
        </w:rPr>
      </w:pPr>
    </w:p>
    <w:p w:rsidR="009304C3" w:rsidRDefault="009304C3" w:rsidP="009304C3"/>
    <w:sectPr w:rsidR="009304C3" w:rsidSect="00C404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3F0" w:rsidRDefault="007F53F0" w:rsidP="000D1833">
      <w:r>
        <w:separator/>
      </w:r>
    </w:p>
  </w:endnote>
  <w:endnote w:type="continuationSeparator" w:id="0">
    <w:p w:rsidR="007F53F0" w:rsidRDefault="007F53F0" w:rsidP="000D18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AB" w:rsidRDefault="00C404A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AB" w:rsidRDefault="00C404AB">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AB" w:rsidRDefault="00C404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3F0" w:rsidRDefault="007F53F0" w:rsidP="000D1833">
      <w:r>
        <w:separator/>
      </w:r>
    </w:p>
  </w:footnote>
  <w:footnote w:type="continuationSeparator" w:id="0">
    <w:p w:rsidR="007F53F0" w:rsidRDefault="007F53F0" w:rsidP="000D1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AB" w:rsidRDefault="00C404A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5640"/>
      <w:docPartObj>
        <w:docPartGallery w:val="Page Numbers (Top of Page)"/>
        <w:docPartUnique/>
      </w:docPartObj>
    </w:sdtPr>
    <w:sdtContent>
      <w:p w:rsidR="00C404AB" w:rsidRDefault="00F708E4">
        <w:pPr>
          <w:pStyle w:val="ab"/>
          <w:jc w:val="center"/>
        </w:pPr>
        <w:fldSimple w:instr=" PAGE   \* MERGEFORMAT ">
          <w:r w:rsidR="00E3686D">
            <w:rPr>
              <w:noProof/>
            </w:rPr>
            <w:t>3</w:t>
          </w:r>
        </w:fldSimple>
      </w:p>
    </w:sdtContent>
  </w:sdt>
  <w:p w:rsidR="000D1833" w:rsidRDefault="000D1833">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AB" w:rsidRDefault="00C404A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304C3"/>
    <w:rsid w:val="000644E4"/>
    <w:rsid w:val="00075D81"/>
    <w:rsid w:val="000D1833"/>
    <w:rsid w:val="000F0056"/>
    <w:rsid w:val="00177034"/>
    <w:rsid w:val="001F20DD"/>
    <w:rsid w:val="00206A3E"/>
    <w:rsid w:val="00290714"/>
    <w:rsid w:val="002D52E8"/>
    <w:rsid w:val="002E7324"/>
    <w:rsid w:val="00370B51"/>
    <w:rsid w:val="003F1D20"/>
    <w:rsid w:val="00406CF2"/>
    <w:rsid w:val="00463730"/>
    <w:rsid w:val="004931A5"/>
    <w:rsid w:val="00503B9C"/>
    <w:rsid w:val="005072D8"/>
    <w:rsid w:val="005501AE"/>
    <w:rsid w:val="005726C8"/>
    <w:rsid w:val="005B581E"/>
    <w:rsid w:val="00646BBB"/>
    <w:rsid w:val="006C7C59"/>
    <w:rsid w:val="007145D3"/>
    <w:rsid w:val="007F53F0"/>
    <w:rsid w:val="00823546"/>
    <w:rsid w:val="008C14B9"/>
    <w:rsid w:val="008F28A6"/>
    <w:rsid w:val="0092465B"/>
    <w:rsid w:val="009304C3"/>
    <w:rsid w:val="009568A7"/>
    <w:rsid w:val="009F72A7"/>
    <w:rsid w:val="00A86808"/>
    <w:rsid w:val="00A91FFC"/>
    <w:rsid w:val="00A9239C"/>
    <w:rsid w:val="00B07184"/>
    <w:rsid w:val="00C11F0C"/>
    <w:rsid w:val="00C404AB"/>
    <w:rsid w:val="00C53757"/>
    <w:rsid w:val="00C82B7E"/>
    <w:rsid w:val="00D70A79"/>
    <w:rsid w:val="00DD3A57"/>
    <w:rsid w:val="00E3686D"/>
    <w:rsid w:val="00E4075B"/>
    <w:rsid w:val="00E9085E"/>
    <w:rsid w:val="00F36AEF"/>
    <w:rsid w:val="00F708E4"/>
    <w:rsid w:val="00F73EF9"/>
    <w:rsid w:val="00F85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304C3"/>
    <w:pPr>
      <w:spacing w:before="100" w:beforeAutospacing="1" w:after="100" w:afterAutospacing="1"/>
      <w:jc w:val="both"/>
    </w:pPr>
    <w:rPr>
      <w:rFonts w:ascii="Lucida Console" w:hAnsi="Lucida Console"/>
      <w:color w:val="000000"/>
      <w:sz w:val="21"/>
      <w:szCs w:val="21"/>
    </w:rPr>
  </w:style>
  <w:style w:type="table" w:styleId="a4">
    <w:name w:val="Table Grid"/>
    <w:basedOn w:val="a1"/>
    <w:rsid w:val="009304C3"/>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304C3"/>
  </w:style>
  <w:style w:type="paragraph" w:styleId="a5">
    <w:name w:val="Plain Text"/>
    <w:aliases w:val="Текст Знак1 Знак,Текст Знак Знак Знак, Знак Знак Знак Знак,Текст Знак1,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Знак Знак"/>
    <w:basedOn w:val="a"/>
    <w:link w:val="a6"/>
    <w:rsid w:val="009304C3"/>
    <w:rPr>
      <w:rFonts w:ascii="Courier New" w:hAnsi="Courier New" w:cs="Courier New"/>
      <w:sz w:val="20"/>
      <w:szCs w:val="20"/>
    </w:rPr>
  </w:style>
  <w:style w:type="character" w:customStyle="1" w:styleId="a6">
    <w:name w:val="Текст Знак"/>
    <w:aliases w:val="Текст Знак1 Знак Знак,Текст Знак Знак Знак Знак, Знак Знак Знак Знак Знак,Текст Знак1 Знак1, Знак Знак Знак Знак1,Знак Знак Знак Знак Знак,Знак Знак1, Знак Знак,Текст Знак2 Знак Знак,Текст Знак1 Знак1 Знак Знак,Текст Знак Знак Знак1 Знак Знак"/>
    <w:basedOn w:val="a0"/>
    <w:link w:val="a5"/>
    <w:rsid w:val="009304C3"/>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304C3"/>
    <w:rPr>
      <w:rFonts w:ascii="Tahoma" w:hAnsi="Tahoma" w:cs="Tahoma"/>
      <w:sz w:val="16"/>
      <w:szCs w:val="16"/>
    </w:rPr>
  </w:style>
  <w:style w:type="character" w:customStyle="1" w:styleId="a8">
    <w:name w:val="Текст выноски Знак"/>
    <w:basedOn w:val="a0"/>
    <w:link w:val="a7"/>
    <w:uiPriority w:val="99"/>
    <w:semiHidden/>
    <w:rsid w:val="009304C3"/>
    <w:rPr>
      <w:rFonts w:ascii="Tahoma" w:eastAsia="Times New Roman" w:hAnsi="Tahoma" w:cs="Tahoma"/>
      <w:sz w:val="16"/>
      <w:szCs w:val="16"/>
      <w:lang w:eastAsia="ru-RU"/>
    </w:rPr>
  </w:style>
  <w:style w:type="paragraph" w:customStyle="1" w:styleId="s3">
    <w:name w:val="s_3"/>
    <w:basedOn w:val="a"/>
    <w:rsid w:val="009304C3"/>
    <w:pPr>
      <w:spacing w:before="100" w:beforeAutospacing="1" w:after="100" w:afterAutospacing="1"/>
    </w:pPr>
  </w:style>
  <w:style w:type="paragraph" w:customStyle="1" w:styleId="s1">
    <w:name w:val="s_1"/>
    <w:basedOn w:val="a"/>
    <w:rsid w:val="009304C3"/>
    <w:pPr>
      <w:spacing w:before="100" w:beforeAutospacing="1" w:after="100" w:afterAutospacing="1"/>
    </w:pPr>
  </w:style>
  <w:style w:type="character" w:customStyle="1" w:styleId="s10">
    <w:name w:val="s_10"/>
    <w:basedOn w:val="a0"/>
    <w:rsid w:val="009304C3"/>
  </w:style>
  <w:style w:type="paragraph" w:customStyle="1" w:styleId="s15">
    <w:name w:val="s_15"/>
    <w:basedOn w:val="a"/>
    <w:rsid w:val="009304C3"/>
    <w:pPr>
      <w:spacing w:before="100" w:beforeAutospacing="1" w:after="100" w:afterAutospacing="1"/>
    </w:pPr>
  </w:style>
  <w:style w:type="character" w:styleId="a9">
    <w:name w:val="Hyperlink"/>
    <w:basedOn w:val="a0"/>
    <w:rsid w:val="009304C3"/>
    <w:rPr>
      <w:color w:val="0000FF"/>
      <w:u w:val="single"/>
    </w:rPr>
  </w:style>
  <w:style w:type="paragraph" w:styleId="aa">
    <w:name w:val="List Paragraph"/>
    <w:basedOn w:val="a"/>
    <w:uiPriority w:val="34"/>
    <w:qFormat/>
    <w:rsid w:val="00DD3A57"/>
    <w:pPr>
      <w:ind w:left="720"/>
      <w:contextualSpacing/>
    </w:pPr>
  </w:style>
  <w:style w:type="paragraph" w:styleId="ab">
    <w:name w:val="header"/>
    <w:basedOn w:val="a"/>
    <w:link w:val="ac"/>
    <w:uiPriority w:val="99"/>
    <w:unhideWhenUsed/>
    <w:rsid w:val="000D1833"/>
    <w:pPr>
      <w:tabs>
        <w:tab w:val="center" w:pos="4677"/>
        <w:tab w:val="right" w:pos="9355"/>
      </w:tabs>
    </w:pPr>
  </w:style>
  <w:style w:type="character" w:customStyle="1" w:styleId="ac">
    <w:name w:val="Верхний колонтитул Знак"/>
    <w:basedOn w:val="a0"/>
    <w:link w:val="ab"/>
    <w:uiPriority w:val="99"/>
    <w:rsid w:val="000D183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0D1833"/>
    <w:pPr>
      <w:tabs>
        <w:tab w:val="center" w:pos="4677"/>
        <w:tab w:val="right" w:pos="9355"/>
      </w:tabs>
    </w:pPr>
  </w:style>
  <w:style w:type="character" w:customStyle="1" w:styleId="ae">
    <w:name w:val="Нижний колонтитул Знак"/>
    <w:basedOn w:val="a0"/>
    <w:link w:val="ad"/>
    <w:uiPriority w:val="99"/>
    <w:semiHidden/>
    <w:rsid w:val="000D183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gura</dc:creator>
  <cp:lastModifiedBy>g106kaa</cp:lastModifiedBy>
  <cp:revision>18</cp:revision>
  <cp:lastPrinted>2019-01-24T13:27:00Z</cp:lastPrinted>
  <dcterms:created xsi:type="dcterms:W3CDTF">2018-03-26T06:15:00Z</dcterms:created>
  <dcterms:modified xsi:type="dcterms:W3CDTF">2019-01-31T07:50:00Z</dcterms:modified>
</cp:coreProperties>
</file>