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B6" w:rsidRDefault="00A017B6"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Default="00BB3530" w:rsidP="00BB3530">
      <w:pPr>
        <w:pStyle w:val="right"/>
        <w:shd w:val="clear" w:color="auto" w:fill="FFFFFF"/>
        <w:spacing w:before="0" w:beforeAutospacing="0" w:after="0" w:afterAutospacing="0"/>
        <w:jc w:val="center"/>
        <w:rPr>
          <w:sz w:val="28"/>
          <w:szCs w:val="28"/>
          <w:lang w:val="en-US"/>
        </w:rPr>
      </w:pPr>
    </w:p>
    <w:p w:rsidR="00BB3530" w:rsidRPr="00BB3530" w:rsidRDefault="00BB3530" w:rsidP="00BB3530">
      <w:pPr>
        <w:pStyle w:val="right"/>
        <w:shd w:val="clear" w:color="auto" w:fill="FFFFFF"/>
        <w:spacing w:before="0" w:beforeAutospacing="0" w:after="0" w:afterAutospacing="0"/>
        <w:jc w:val="center"/>
        <w:rPr>
          <w:sz w:val="28"/>
          <w:szCs w:val="28"/>
          <w:lang w:val="en-US"/>
        </w:rPr>
      </w:pPr>
    </w:p>
    <w:p w:rsidR="00BB3530" w:rsidRPr="008322D1" w:rsidRDefault="00A017B6" w:rsidP="00BB3530">
      <w:pPr>
        <w:spacing w:line="240" w:lineRule="auto"/>
        <w:ind w:left="0"/>
        <w:jc w:val="center"/>
        <w:rPr>
          <w:sz w:val="28"/>
          <w:szCs w:val="28"/>
        </w:rPr>
      </w:pPr>
      <w:r w:rsidRPr="00BB3530">
        <w:rPr>
          <w:sz w:val="28"/>
          <w:szCs w:val="28"/>
        </w:rPr>
        <w:t xml:space="preserve">О проекте закона Приднестровской Молдавской Республики </w:t>
      </w:r>
      <w:r w:rsidRPr="00BB3530">
        <w:rPr>
          <w:sz w:val="28"/>
          <w:szCs w:val="28"/>
        </w:rPr>
        <w:br/>
      </w:r>
      <w:r w:rsidR="00723C2E" w:rsidRPr="00BB3530">
        <w:rPr>
          <w:sz w:val="28"/>
          <w:szCs w:val="28"/>
        </w:rPr>
        <w:t>«</w:t>
      </w:r>
      <w:r w:rsidR="00302E29" w:rsidRPr="00BB3530">
        <w:rPr>
          <w:sz w:val="28"/>
          <w:szCs w:val="28"/>
        </w:rPr>
        <w:t xml:space="preserve">О внесении </w:t>
      </w:r>
      <w:r w:rsidR="00723C2E" w:rsidRPr="00BB3530">
        <w:rPr>
          <w:sz w:val="28"/>
          <w:szCs w:val="28"/>
        </w:rPr>
        <w:t>дополнени</w:t>
      </w:r>
      <w:r w:rsidR="00E966A5" w:rsidRPr="00BB3530">
        <w:rPr>
          <w:sz w:val="28"/>
          <w:szCs w:val="28"/>
        </w:rPr>
        <w:t>я</w:t>
      </w:r>
      <w:r w:rsidR="00302E29" w:rsidRPr="00BB3530">
        <w:rPr>
          <w:sz w:val="28"/>
          <w:szCs w:val="28"/>
        </w:rPr>
        <w:t xml:space="preserve"> в Закон Приднестровской Молдавской Республики </w:t>
      </w:r>
    </w:p>
    <w:p w:rsidR="00BB3530" w:rsidRPr="00BB3530" w:rsidRDefault="00302E29" w:rsidP="00BB3530">
      <w:pPr>
        <w:spacing w:line="240" w:lineRule="auto"/>
        <w:ind w:left="0"/>
        <w:jc w:val="center"/>
        <w:rPr>
          <w:sz w:val="28"/>
          <w:szCs w:val="28"/>
        </w:rPr>
      </w:pPr>
      <w:r w:rsidRPr="00BB3530">
        <w:rPr>
          <w:sz w:val="28"/>
          <w:szCs w:val="28"/>
        </w:rPr>
        <w:t>«</w:t>
      </w:r>
      <w:r w:rsidR="00E4750E" w:rsidRPr="00BB3530">
        <w:rPr>
          <w:sz w:val="28"/>
          <w:szCs w:val="28"/>
        </w:rPr>
        <w:t xml:space="preserve">О </w:t>
      </w:r>
      <w:r w:rsidR="003233BB" w:rsidRPr="00BB3530">
        <w:rPr>
          <w:sz w:val="28"/>
          <w:szCs w:val="28"/>
        </w:rPr>
        <w:t>г</w:t>
      </w:r>
      <w:r w:rsidR="00E4750E" w:rsidRPr="00BB3530">
        <w:rPr>
          <w:sz w:val="28"/>
          <w:szCs w:val="28"/>
        </w:rPr>
        <w:t xml:space="preserve">осударственной дактилоскопической регистрации </w:t>
      </w:r>
    </w:p>
    <w:p w:rsidR="00A017B6" w:rsidRPr="00BB3530" w:rsidRDefault="00E4750E" w:rsidP="00BB3530">
      <w:pPr>
        <w:spacing w:line="240" w:lineRule="auto"/>
        <w:ind w:left="0"/>
        <w:jc w:val="center"/>
        <w:rPr>
          <w:sz w:val="28"/>
          <w:szCs w:val="28"/>
        </w:rPr>
      </w:pPr>
      <w:r w:rsidRPr="00BB3530">
        <w:rPr>
          <w:sz w:val="28"/>
          <w:szCs w:val="28"/>
        </w:rPr>
        <w:t>в Приднестровской Молдавской Республике</w:t>
      </w:r>
      <w:r w:rsidR="00302E29" w:rsidRPr="00BB3530">
        <w:rPr>
          <w:sz w:val="28"/>
          <w:szCs w:val="28"/>
        </w:rPr>
        <w:t>»</w:t>
      </w:r>
    </w:p>
    <w:p w:rsidR="00A017B6" w:rsidRPr="00BB3530" w:rsidRDefault="00A017B6" w:rsidP="00BB3530">
      <w:pPr>
        <w:pStyle w:val="right"/>
        <w:shd w:val="clear" w:color="auto" w:fill="FFFFFF"/>
        <w:spacing w:before="0" w:beforeAutospacing="0" w:after="0" w:afterAutospacing="0"/>
        <w:jc w:val="center"/>
        <w:rPr>
          <w:sz w:val="28"/>
          <w:szCs w:val="28"/>
        </w:rPr>
      </w:pPr>
    </w:p>
    <w:p w:rsidR="00BB3530" w:rsidRPr="00BB3530" w:rsidRDefault="00BB3530" w:rsidP="00BB3530">
      <w:pPr>
        <w:pStyle w:val="right"/>
        <w:shd w:val="clear" w:color="auto" w:fill="FFFFFF"/>
        <w:spacing w:before="0" w:beforeAutospacing="0" w:after="0" w:afterAutospacing="0"/>
        <w:jc w:val="center"/>
        <w:rPr>
          <w:sz w:val="28"/>
          <w:szCs w:val="28"/>
        </w:rPr>
      </w:pPr>
    </w:p>
    <w:p w:rsidR="00A017B6" w:rsidRPr="00BB3530" w:rsidRDefault="00A017B6" w:rsidP="00BB3530">
      <w:pPr>
        <w:spacing w:line="240" w:lineRule="auto"/>
        <w:ind w:left="0" w:firstLine="709"/>
        <w:rPr>
          <w:sz w:val="28"/>
          <w:szCs w:val="28"/>
        </w:rPr>
      </w:pPr>
      <w:r w:rsidRPr="00BB3530">
        <w:rPr>
          <w:sz w:val="28"/>
          <w:szCs w:val="28"/>
        </w:rPr>
        <w:t xml:space="preserve">В соответствии со </w:t>
      </w:r>
      <w:r w:rsidR="003233BB" w:rsidRPr="00BB3530">
        <w:rPr>
          <w:rFonts w:eastAsia="Calibri"/>
          <w:sz w:val="28"/>
          <w:szCs w:val="28"/>
        </w:rPr>
        <w:t>стат</w:t>
      </w:r>
      <w:r w:rsidR="00E506D5" w:rsidRPr="00BB3530">
        <w:rPr>
          <w:rFonts w:eastAsia="Calibri"/>
          <w:sz w:val="28"/>
          <w:szCs w:val="28"/>
        </w:rPr>
        <w:t>ь</w:t>
      </w:r>
      <w:r w:rsidR="003233BB" w:rsidRPr="00BB3530">
        <w:rPr>
          <w:rFonts w:eastAsia="Calibri"/>
          <w:sz w:val="28"/>
          <w:szCs w:val="28"/>
        </w:rPr>
        <w:t>ей</w:t>
      </w:r>
      <w:r w:rsidRPr="00BB3530">
        <w:rPr>
          <w:sz w:val="28"/>
          <w:szCs w:val="28"/>
        </w:rPr>
        <w:t xml:space="preserve"> </w:t>
      </w:r>
      <w:r w:rsidRPr="00BB3530">
        <w:rPr>
          <w:rFonts w:eastAsia="Calibri"/>
          <w:sz w:val="28"/>
          <w:szCs w:val="28"/>
        </w:rPr>
        <w:t>72</w:t>
      </w:r>
      <w:r w:rsidRPr="00BB3530">
        <w:rPr>
          <w:sz w:val="28"/>
          <w:szCs w:val="28"/>
        </w:rPr>
        <w:t xml:space="preserve"> </w:t>
      </w:r>
      <w:r w:rsidRPr="00BB3530">
        <w:rPr>
          <w:rFonts w:eastAsia="Calibri"/>
          <w:sz w:val="28"/>
          <w:szCs w:val="28"/>
        </w:rPr>
        <w:t>Конституции Приднестровской Молдавской Республики</w:t>
      </w:r>
      <w:r w:rsidR="003233BB" w:rsidRPr="00BB3530">
        <w:rPr>
          <w:rFonts w:eastAsia="Calibri"/>
          <w:sz w:val="28"/>
          <w:szCs w:val="28"/>
        </w:rPr>
        <w:t>, в порядке законодательной инициативы:</w:t>
      </w:r>
    </w:p>
    <w:p w:rsidR="00A017B6" w:rsidRPr="00BB3530" w:rsidRDefault="00A017B6" w:rsidP="00BB3530">
      <w:pPr>
        <w:pStyle w:val="right"/>
        <w:shd w:val="clear" w:color="auto" w:fill="FFFFFF"/>
        <w:spacing w:before="0" w:beforeAutospacing="0" w:after="0" w:afterAutospacing="0"/>
        <w:ind w:firstLine="709"/>
        <w:rPr>
          <w:sz w:val="28"/>
          <w:szCs w:val="28"/>
        </w:rPr>
      </w:pPr>
    </w:p>
    <w:p w:rsidR="00A017B6" w:rsidRPr="00BB3530" w:rsidRDefault="00A017B6" w:rsidP="00BB3530">
      <w:pPr>
        <w:spacing w:line="240" w:lineRule="auto"/>
        <w:ind w:left="0" w:firstLine="709"/>
        <w:rPr>
          <w:sz w:val="28"/>
          <w:szCs w:val="28"/>
        </w:rPr>
      </w:pPr>
      <w:r w:rsidRPr="00BB3530">
        <w:rPr>
          <w:sz w:val="28"/>
          <w:szCs w:val="28"/>
        </w:rPr>
        <w:t xml:space="preserve">1. Направить проект закона Приднестровской Молдавской Республики </w:t>
      </w:r>
      <w:r w:rsidR="00BB3530">
        <w:rPr>
          <w:sz w:val="28"/>
          <w:szCs w:val="28"/>
        </w:rPr>
        <w:br/>
      </w:r>
      <w:r w:rsidR="00302E29" w:rsidRPr="00BB3530">
        <w:rPr>
          <w:sz w:val="28"/>
          <w:szCs w:val="28"/>
        </w:rPr>
        <w:t xml:space="preserve">«О внесении </w:t>
      </w:r>
      <w:r w:rsidR="007D6813" w:rsidRPr="00BB3530">
        <w:rPr>
          <w:sz w:val="28"/>
          <w:szCs w:val="28"/>
        </w:rPr>
        <w:t>дополнени</w:t>
      </w:r>
      <w:r w:rsidR="00E966A5" w:rsidRPr="00BB3530">
        <w:rPr>
          <w:sz w:val="28"/>
          <w:szCs w:val="28"/>
        </w:rPr>
        <w:t>я</w:t>
      </w:r>
      <w:r w:rsidR="007D6813" w:rsidRPr="00BB3530">
        <w:rPr>
          <w:sz w:val="28"/>
          <w:szCs w:val="28"/>
        </w:rPr>
        <w:t xml:space="preserve"> </w:t>
      </w:r>
      <w:r w:rsidR="00302E29" w:rsidRPr="00BB3530">
        <w:rPr>
          <w:sz w:val="28"/>
          <w:szCs w:val="28"/>
        </w:rPr>
        <w:t xml:space="preserve">в Закон Приднестровской Молдавской Республики </w:t>
      </w:r>
      <w:r w:rsidR="00BB3530">
        <w:rPr>
          <w:sz w:val="28"/>
          <w:szCs w:val="28"/>
        </w:rPr>
        <w:br/>
      </w:r>
      <w:r w:rsidR="00E4750E" w:rsidRPr="00BB3530">
        <w:rPr>
          <w:sz w:val="28"/>
          <w:szCs w:val="28"/>
        </w:rPr>
        <w:t xml:space="preserve">«О </w:t>
      </w:r>
      <w:r w:rsidR="00222E71" w:rsidRPr="00BB3530">
        <w:rPr>
          <w:sz w:val="28"/>
          <w:szCs w:val="28"/>
        </w:rPr>
        <w:t>г</w:t>
      </w:r>
      <w:r w:rsidR="00E4750E" w:rsidRPr="00BB3530">
        <w:rPr>
          <w:sz w:val="28"/>
          <w:szCs w:val="28"/>
        </w:rPr>
        <w:t>осударственной дактилоскопической регистрации в Приднестровской Молдавской Республике»</w:t>
      </w:r>
      <w:r w:rsidRPr="00BB3530">
        <w:rPr>
          <w:sz w:val="28"/>
          <w:szCs w:val="28"/>
        </w:rPr>
        <w:t xml:space="preserve"> на рассмотрение в Верховный Совет Приднестровской Молдавской Республики </w:t>
      </w:r>
      <w:r w:rsidR="00C639D3" w:rsidRPr="00BB3530">
        <w:rPr>
          <w:sz w:val="28"/>
          <w:szCs w:val="28"/>
        </w:rPr>
        <w:t>(прилагается)</w:t>
      </w:r>
      <w:r w:rsidR="005F41A8" w:rsidRPr="00BB3530">
        <w:rPr>
          <w:sz w:val="28"/>
          <w:szCs w:val="28"/>
        </w:rPr>
        <w:t>.</w:t>
      </w:r>
    </w:p>
    <w:p w:rsidR="00BB3530" w:rsidRPr="00BB3530" w:rsidRDefault="00BB3530" w:rsidP="00BB3530">
      <w:pPr>
        <w:spacing w:line="240" w:lineRule="auto"/>
        <w:ind w:left="0" w:firstLine="709"/>
        <w:rPr>
          <w:sz w:val="28"/>
          <w:szCs w:val="28"/>
        </w:rPr>
      </w:pPr>
    </w:p>
    <w:p w:rsidR="00A017B6" w:rsidRPr="00BB3530" w:rsidRDefault="00A017B6" w:rsidP="00BB3530">
      <w:pPr>
        <w:pStyle w:val="a6"/>
        <w:shd w:val="clear" w:color="auto" w:fill="FFFFFF"/>
        <w:spacing w:before="0" w:beforeAutospacing="0" w:after="0" w:afterAutospacing="0"/>
        <w:ind w:firstLine="709"/>
        <w:jc w:val="both"/>
        <w:rPr>
          <w:sz w:val="28"/>
          <w:szCs w:val="28"/>
          <w:shd w:val="clear" w:color="auto" w:fill="FFFFFF"/>
        </w:rPr>
      </w:pPr>
      <w:r w:rsidRPr="00BB3530">
        <w:rPr>
          <w:sz w:val="28"/>
          <w:szCs w:val="28"/>
        </w:rPr>
        <w:t xml:space="preserve">2. </w:t>
      </w:r>
      <w:proofErr w:type="gramStart"/>
      <w:r w:rsidRPr="00BB3530">
        <w:rPr>
          <w:sz w:val="28"/>
          <w:szCs w:val="28"/>
        </w:rPr>
        <w:t xml:space="preserve">Назначить официальными представителями Президента Приднестровской Молдавской Республики при рассмотрении данного </w:t>
      </w:r>
      <w:r w:rsidR="003233BB" w:rsidRPr="00BB3530">
        <w:rPr>
          <w:sz w:val="28"/>
          <w:szCs w:val="28"/>
        </w:rPr>
        <w:t>законопроекта</w:t>
      </w:r>
      <w:r w:rsidRPr="00BB3530">
        <w:rPr>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r w:rsidR="00BB3530">
        <w:rPr>
          <w:sz w:val="28"/>
          <w:szCs w:val="28"/>
        </w:rPr>
        <w:br/>
      </w:r>
      <w:proofErr w:type="spellStart"/>
      <w:r w:rsidR="009E244B" w:rsidRPr="00BB3530">
        <w:rPr>
          <w:sz w:val="28"/>
          <w:szCs w:val="28"/>
        </w:rPr>
        <w:t>Мов</w:t>
      </w:r>
      <w:r w:rsidR="00E506D5" w:rsidRPr="00BB3530">
        <w:rPr>
          <w:sz w:val="28"/>
          <w:szCs w:val="28"/>
        </w:rPr>
        <w:t>у</w:t>
      </w:r>
      <w:proofErr w:type="spellEnd"/>
      <w:r w:rsidR="009E244B" w:rsidRPr="00BB3530">
        <w:rPr>
          <w:sz w:val="28"/>
          <w:szCs w:val="28"/>
        </w:rPr>
        <w:t xml:space="preserve"> Р.П.</w:t>
      </w:r>
      <w:r w:rsidRPr="00BB3530">
        <w:rPr>
          <w:sz w:val="28"/>
          <w:szCs w:val="28"/>
        </w:rPr>
        <w:t xml:space="preserve">, начальника </w:t>
      </w:r>
      <w:r w:rsidR="00911EFC" w:rsidRPr="00BB3530">
        <w:rPr>
          <w:sz w:val="28"/>
          <w:szCs w:val="28"/>
        </w:rPr>
        <w:t>Контрольно-п</w:t>
      </w:r>
      <w:r w:rsidRPr="00BB3530">
        <w:rPr>
          <w:sz w:val="28"/>
          <w:szCs w:val="28"/>
        </w:rPr>
        <w:t xml:space="preserve">равового управления </w:t>
      </w:r>
      <w:r w:rsidRPr="00BB3530">
        <w:rPr>
          <w:sz w:val="28"/>
          <w:szCs w:val="28"/>
          <w:shd w:val="clear" w:color="auto" w:fill="FFFFFF"/>
        </w:rPr>
        <w:t>Министерства внутренних дел Приднестровской Молдавской Республики Чеботар</w:t>
      </w:r>
      <w:r w:rsidR="00776234" w:rsidRPr="00BB3530">
        <w:rPr>
          <w:sz w:val="28"/>
          <w:szCs w:val="28"/>
          <w:shd w:val="clear" w:color="auto" w:fill="FFFFFF"/>
        </w:rPr>
        <w:t>я</w:t>
      </w:r>
      <w:r w:rsidR="009E244B" w:rsidRPr="00BB3530">
        <w:rPr>
          <w:sz w:val="28"/>
          <w:szCs w:val="28"/>
          <w:shd w:val="clear" w:color="auto" w:fill="FFFFFF"/>
        </w:rPr>
        <w:t xml:space="preserve"> Р.А.</w:t>
      </w:r>
      <w:r w:rsidR="00776234" w:rsidRPr="00BB3530">
        <w:rPr>
          <w:sz w:val="28"/>
          <w:szCs w:val="28"/>
          <w:shd w:val="clear" w:color="auto" w:fill="FFFFFF"/>
        </w:rPr>
        <w:t>,</w:t>
      </w:r>
      <w:r w:rsidR="00776234" w:rsidRPr="00BB3530">
        <w:rPr>
          <w:sz w:val="28"/>
          <w:szCs w:val="28"/>
        </w:rPr>
        <w:t xml:space="preserve"> </w:t>
      </w:r>
      <w:r w:rsidR="00302E29" w:rsidRPr="00BB3530">
        <w:rPr>
          <w:sz w:val="28"/>
          <w:szCs w:val="28"/>
        </w:rPr>
        <w:t xml:space="preserve">заместителя начальника </w:t>
      </w:r>
      <w:r w:rsidR="003233BB" w:rsidRPr="00BB3530">
        <w:rPr>
          <w:sz w:val="28"/>
          <w:szCs w:val="28"/>
        </w:rPr>
        <w:t>г</w:t>
      </w:r>
      <w:r w:rsidR="00302E29" w:rsidRPr="00BB3530">
        <w:rPr>
          <w:sz w:val="28"/>
          <w:szCs w:val="28"/>
        </w:rPr>
        <w:t xml:space="preserve">осударственного учреждения «Управление вневедомственной охраны Министерства внутренних дел </w:t>
      </w:r>
      <w:r w:rsidR="00302E29" w:rsidRPr="00BB3530">
        <w:rPr>
          <w:sz w:val="28"/>
          <w:szCs w:val="28"/>
          <w:shd w:val="clear" w:color="auto" w:fill="FFFFFF"/>
        </w:rPr>
        <w:t xml:space="preserve">Приднестровской Молдавской Республики» </w:t>
      </w:r>
      <w:proofErr w:type="spellStart"/>
      <w:r w:rsidR="00302E29" w:rsidRPr="00BB3530">
        <w:rPr>
          <w:sz w:val="28"/>
          <w:szCs w:val="28"/>
          <w:shd w:val="clear" w:color="auto" w:fill="FFFFFF"/>
        </w:rPr>
        <w:t>Дидух</w:t>
      </w:r>
      <w:proofErr w:type="spellEnd"/>
      <w:r w:rsidR="00302E29" w:rsidRPr="00BB3530">
        <w:rPr>
          <w:sz w:val="28"/>
          <w:szCs w:val="28"/>
          <w:shd w:val="clear" w:color="auto" w:fill="FFFFFF"/>
        </w:rPr>
        <w:t xml:space="preserve"> С.Н., </w:t>
      </w:r>
      <w:r w:rsidR="00776234" w:rsidRPr="00BB3530">
        <w:rPr>
          <w:sz w:val="28"/>
          <w:szCs w:val="28"/>
        </w:rPr>
        <w:t xml:space="preserve">начальника организационно-инспекторского отдела </w:t>
      </w:r>
      <w:r w:rsidR="003233BB" w:rsidRPr="00BB3530">
        <w:rPr>
          <w:sz w:val="28"/>
          <w:szCs w:val="28"/>
        </w:rPr>
        <w:t>г</w:t>
      </w:r>
      <w:r w:rsidR="00776234" w:rsidRPr="00BB3530">
        <w:rPr>
          <w:sz w:val="28"/>
          <w:szCs w:val="28"/>
        </w:rPr>
        <w:t>осударственного учреждения «Управление</w:t>
      </w:r>
      <w:proofErr w:type="gramEnd"/>
      <w:r w:rsidR="00776234" w:rsidRPr="00BB3530">
        <w:rPr>
          <w:sz w:val="28"/>
          <w:szCs w:val="28"/>
        </w:rPr>
        <w:t xml:space="preserve"> вневедомственной охраны Министерства внутренних дел </w:t>
      </w:r>
      <w:r w:rsidR="00776234" w:rsidRPr="00BB3530">
        <w:rPr>
          <w:sz w:val="28"/>
          <w:szCs w:val="28"/>
          <w:shd w:val="clear" w:color="auto" w:fill="FFFFFF"/>
        </w:rPr>
        <w:t xml:space="preserve">Приднестровской Молдавской Республики» </w:t>
      </w:r>
      <w:r w:rsidR="00302E29" w:rsidRPr="00BB3530">
        <w:rPr>
          <w:sz w:val="28"/>
          <w:szCs w:val="28"/>
          <w:shd w:val="clear" w:color="auto" w:fill="FFFFFF"/>
        </w:rPr>
        <w:t>Лукьянова В.Г.</w:t>
      </w:r>
    </w:p>
    <w:p w:rsidR="00A017B6" w:rsidRPr="00BB3530" w:rsidRDefault="00A017B6" w:rsidP="00BB3530">
      <w:pPr>
        <w:spacing w:line="240" w:lineRule="auto"/>
        <w:ind w:left="0" w:firstLine="720"/>
        <w:rPr>
          <w:sz w:val="28"/>
          <w:szCs w:val="28"/>
        </w:rPr>
      </w:pPr>
    </w:p>
    <w:p w:rsidR="00776234" w:rsidRPr="00BB3530" w:rsidRDefault="00776234" w:rsidP="00BB3530">
      <w:pPr>
        <w:spacing w:line="240" w:lineRule="auto"/>
        <w:ind w:left="0" w:firstLine="720"/>
        <w:rPr>
          <w:sz w:val="28"/>
          <w:szCs w:val="28"/>
        </w:rPr>
      </w:pPr>
    </w:p>
    <w:p w:rsidR="00A017B6" w:rsidRPr="00BB3530" w:rsidRDefault="00A017B6" w:rsidP="00BB3530">
      <w:pPr>
        <w:spacing w:line="240" w:lineRule="auto"/>
        <w:ind w:left="0" w:firstLine="720"/>
        <w:jc w:val="left"/>
        <w:rPr>
          <w:sz w:val="28"/>
          <w:szCs w:val="28"/>
        </w:rPr>
      </w:pPr>
    </w:p>
    <w:p w:rsidR="00BB3530" w:rsidRDefault="00BB3530" w:rsidP="00BB3530">
      <w:pPr>
        <w:ind w:left="0"/>
        <w:jc w:val="left"/>
      </w:pPr>
      <w:r>
        <w:t>ПРЕЗИДЕНТ                                                                                                В.КРАСНОСЕЛЬСКИЙ</w:t>
      </w:r>
    </w:p>
    <w:p w:rsidR="00BB3530" w:rsidRDefault="00BB3530" w:rsidP="00BB3530">
      <w:pPr>
        <w:ind w:firstLine="708"/>
        <w:jc w:val="left"/>
        <w:rPr>
          <w:sz w:val="28"/>
          <w:szCs w:val="28"/>
        </w:rPr>
      </w:pPr>
    </w:p>
    <w:p w:rsidR="00BB3530" w:rsidRPr="00046318" w:rsidRDefault="00BB3530" w:rsidP="00BB3530">
      <w:pPr>
        <w:spacing w:line="240" w:lineRule="auto"/>
        <w:ind w:left="426"/>
        <w:jc w:val="left"/>
        <w:rPr>
          <w:sz w:val="28"/>
          <w:szCs w:val="28"/>
        </w:rPr>
      </w:pPr>
      <w:r w:rsidRPr="00046318">
        <w:rPr>
          <w:sz w:val="28"/>
          <w:szCs w:val="28"/>
        </w:rPr>
        <w:t xml:space="preserve">  г. Тирасполь</w:t>
      </w:r>
    </w:p>
    <w:p w:rsidR="00BB3530" w:rsidRPr="00046318" w:rsidRDefault="00046318" w:rsidP="00BB3530">
      <w:pPr>
        <w:spacing w:line="240" w:lineRule="auto"/>
        <w:ind w:left="426"/>
        <w:jc w:val="left"/>
        <w:rPr>
          <w:sz w:val="28"/>
          <w:szCs w:val="28"/>
        </w:rPr>
      </w:pPr>
      <w:r w:rsidRPr="00903689">
        <w:rPr>
          <w:sz w:val="28"/>
          <w:szCs w:val="28"/>
        </w:rPr>
        <w:t>1</w:t>
      </w:r>
      <w:r w:rsidR="00BB3530" w:rsidRPr="00046318">
        <w:rPr>
          <w:sz w:val="28"/>
          <w:szCs w:val="28"/>
        </w:rPr>
        <w:t>2 декабря 2018 г.</w:t>
      </w:r>
    </w:p>
    <w:p w:rsidR="00BB3530" w:rsidRPr="00046318" w:rsidRDefault="00046318" w:rsidP="00BB3530">
      <w:pPr>
        <w:spacing w:line="240" w:lineRule="auto"/>
        <w:ind w:left="426"/>
        <w:jc w:val="left"/>
        <w:rPr>
          <w:sz w:val="28"/>
          <w:szCs w:val="28"/>
        </w:rPr>
      </w:pPr>
      <w:r>
        <w:rPr>
          <w:sz w:val="28"/>
          <w:szCs w:val="28"/>
        </w:rPr>
        <w:t xml:space="preserve">    № </w:t>
      </w:r>
      <w:r w:rsidRPr="00903689">
        <w:rPr>
          <w:sz w:val="28"/>
          <w:szCs w:val="28"/>
        </w:rPr>
        <w:t>377</w:t>
      </w:r>
      <w:r w:rsidR="00BB3530" w:rsidRPr="00046318">
        <w:rPr>
          <w:sz w:val="28"/>
          <w:szCs w:val="28"/>
        </w:rPr>
        <w:t>рп</w:t>
      </w:r>
    </w:p>
    <w:p w:rsidR="00BB3530" w:rsidRPr="00046318" w:rsidRDefault="00BB3530" w:rsidP="00BB3530">
      <w:pPr>
        <w:ind w:left="5529"/>
      </w:pPr>
    </w:p>
    <w:p w:rsidR="00BB3530" w:rsidRPr="00046318" w:rsidRDefault="00BB3530" w:rsidP="00BB3530">
      <w:pPr>
        <w:spacing w:line="240" w:lineRule="auto"/>
        <w:ind w:left="5528"/>
      </w:pPr>
      <w:r w:rsidRPr="00046318">
        <w:lastRenderedPageBreak/>
        <w:t>ПРИЛОЖЕНИЕ</w:t>
      </w:r>
    </w:p>
    <w:p w:rsidR="00BB3530" w:rsidRPr="00046318" w:rsidRDefault="00BB3530" w:rsidP="00BB3530">
      <w:pPr>
        <w:spacing w:line="240" w:lineRule="auto"/>
        <w:ind w:left="5528"/>
        <w:rPr>
          <w:sz w:val="28"/>
          <w:szCs w:val="28"/>
        </w:rPr>
      </w:pPr>
      <w:r w:rsidRPr="00046318">
        <w:rPr>
          <w:sz w:val="28"/>
          <w:szCs w:val="28"/>
        </w:rPr>
        <w:t>к Распоряжению Президента</w:t>
      </w:r>
    </w:p>
    <w:p w:rsidR="00BB3530" w:rsidRPr="00046318" w:rsidRDefault="00BB3530" w:rsidP="00BB3530">
      <w:pPr>
        <w:spacing w:line="240" w:lineRule="auto"/>
        <w:ind w:left="5528"/>
        <w:rPr>
          <w:sz w:val="28"/>
          <w:szCs w:val="28"/>
        </w:rPr>
      </w:pPr>
      <w:r w:rsidRPr="00046318">
        <w:rPr>
          <w:sz w:val="28"/>
          <w:szCs w:val="28"/>
        </w:rPr>
        <w:t>Приднестровской Молдавской</w:t>
      </w:r>
    </w:p>
    <w:p w:rsidR="00BB3530" w:rsidRPr="00046318" w:rsidRDefault="00BB3530" w:rsidP="00BB3530">
      <w:pPr>
        <w:spacing w:line="240" w:lineRule="auto"/>
        <w:ind w:left="5528"/>
        <w:rPr>
          <w:sz w:val="28"/>
          <w:szCs w:val="28"/>
        </w:rPr>
      </w:pPr>
      <w:r w:rsidRPr="00046318">
        <w:rPr>
          <w:sz w:val="28"/>
          <w:szCs w:val="28"/>
        </w:rPr>
        <w:t>Республики</w:t>
      </w:r>
    </w:p>
    <w:p w:rsidR="00BB3530" w:rsidRPr="00046318" w:rsidRDefault="00BB3530" w:rsidP="00BB3530">
      <w:pPr>
        <w:spacing w:line="240" w:lineRule="auto"/>
        <w:ind w:left="5528"/>
        <w:rPr>
          <w:sz w:val="28"/>
          <w:szCs w:val="28"/>
        </w:rPr>
      </w:pPr>
      <w:r w:rsidRPr="00046318">
        <w:rPr>
          <w:sz w:val="28"/>
          <w:szCs w:val="28"/>
        </w:rPr>
        <w:t xml:space="preserve">от </w:t>
      </w:r>
      <w:r w:rsidR="00046318" w:rsidRPr="00903689">
        <w:rPr>
          <w:sz w:val="28"/>
          <w:szCs w:val="28"/>
        </w:rPr>
        <w:t>1</w:t>
      </w:r>
      <w:r w:rsidR="00046318" w:rsidRPr="00046318">
        <w:rPr>
          <w:sz w:val="28"/>
          <w:szCs w:val="28"/>
        </w:rPr>
        <w:t>2 декабря</w:t>
      </w:r>
      <w:r w:rsidRPr="00046318">
        <w:rPr>
          <w:sz w:val="28"/>
          <w:szCs w:val="28"/>
        </w:rPr>
        <w:t xml:space="preserve"> 2018 года №</w:t>
      </w:r>
      <w:r w:rsidR="00046318" w:rsidRPr="00903689">
        <w:rPr>
          <w:sz w:val="28"/>
          <w:szCs w:val="28"/>
        </w:rPr>
        <w:t xml:space="preserve"> 377</w:t>
      </w:r>
      <w:r w:rsidR="00046318">
        <w:rPr>
          <w:sz w:val="28"/>
          <w:szCs w:val="28"/>
        </w:rPr>
        <w:t>рп</w:t>
      </w:r>
    </w:p>
    <w:p w:rsidR="00BB3530" w:rsidRPr="00046318" w:rsidRDefault="00BB3530" w:rsidP="00BB3530">
      <w:pPr>
        <w:pStyle w:val="a3"/>
        <w:jc w:val="center"/>
        <w:rPr>
          <w:rFonts w:ascii="Times New Roman" w:hAnsi="Times New Roman" w:cs="Times New Roman"/>
          <w:sz w:val="28"/>
          <w:szCs w:val="28"/>
        </w:rPr>
      </w:pPr>
    </w:p>
    <w:p w:rsidR="00BB3530" w:rsidRPr="00BB3530" w:rsidRDefault="00BB3530" w:rsidP="00BB3530">
      <w:pPr>
        <w:pStyle w:val="right"/>
        <w:shd w:val="clear" w:color="auto" w:fill="FFFFFF"/>
        <w:spacing w:before="0" w:beforeAutospacing="0" w:after="0" w:afterAutospacing="0"/>
        <w:ind w:firstLine="4860"/>
        <w:jc w:val="right"/>
        <w:rPr>
          <w:sz w:val="28"/>
          <w:szCs w:val="28"/>
        </w:rPr>
      </w:pPr>
      <w:r>
        <w:rPr>
          <w:sz w:val="28"/>
          <w:szCs w:val="28"/>
        </w:rPr>
        <w:t>П</w:t>
      </w:r>
      <w:r w:rsidRPr="00BB3530">
        <w:rPr>
          <w:sz w:val="28"/>
          <w:szCs w:val="28"/>
        </w:rPr>
        <w:t>роект</w:t>
      </w:r>
    </w:p>
    <w:p w:rsidR="00BB3530" w:rsidRPr="00BB3530" w:rsidRDefault="00BB3530" w:rsidP="00BB3530">
      <w:pPr>
        <w:pStyle w:val="a3"/>
        <w:jc w:val="center"/>
        <w:rPr>
          <w:rFonts w:ascii="Times New Roman" w:hAnsi="Times New Roman" w:cs="Times New Roman"/>
          <w:sz w:val="28"/>
          <w:szCs w:val="28"/>
        </w:rPr>
      </w:pPr>
    </w:p>
    <w:p w:rsidR="00BB3530" w:rsidRPr="00BB3530" w:rsidRDefault="00BB3530" w:rsidP="00BB3530">
      <w:pPr>
        <w:pStyle w:val="a3"/>
        <w:jc w:val="center"/>
        <w:rPr>
          <w:rFonts w:ascii="Times New Roman" w:hAnsi="Times New Roman" w:cs="Times New Roman"/>
          <w:sz w:val="28"/>
          <w:szCs w:val="28"/>
        </w:rPr>
      </w:pPr>
    </w:p>
    <w:p w:rsidR="00BB3530" w:rsidRPr="00BB3530" w:rsidRDefault="00BB3530" w:rsidP="00BB3530">
      <w:pPr>
        <w:pStyle w:val="a3"/>
        <w:jc w:val="center"/>
        <w:rPr>
          <w:rFonts w:ascii="Times New Roman" w:hAnsi="Times New Roman" w:cs="Times New Roman"/>
          <w:sz w:val="24"/>
          <w:szCs w:val="24"/>
        </w:rPr>
      </w:pPr>
      <w:r w:rsidRPr="00BB3530">
        <w:rPr>
          <w:rFonts w:ascii="Times New Roman" w:hAnsi="Times New Roman" w:cs="Times New Roman"/>
          <w:sz w:val="24"/>
          <w:szCs w:val="24"/>
        </w:rPr>
        <w:t>ЗАКОН</w:t>
      </w:r>
      <w:r w:rsidRPr="00BB3530">
        <w:rPr>
          <w:rFonts w:ascii="Times New Roman" w:hAnsi="Times New Roman" w:cs="Times New Roman"/>
          <w:sz w:val="24"/>
          <w:szCs w:val="24"/>
        </w:rPr>
        <w:br/>
        <w:t>ПРИДНЕСТРОВСКОЙ МОЛДАВСКОЙ РЕСПУБЛИКИ</w:t>
      </w:r>
    </w:p>
    <w:p w:rsidR="00BB3530" w:rsidRDefault="00BB3530" w:rsidP="00BB3530">
      <w:pPr>
        <w:spacing w:line="240" w:lineRule="auto"/>
        <w:ind w:left="0"/>
        <w:jc w:val="center"/>
        <w:outlineLvl w:val="1"/>
        <w:rPr>
          <w:sz w:val="28"/>
          <w:szCs w:val="28"/>
        </w:rPr>
      </w:pPr>
      <w:r w:rsidRPr="00BB3530">
        <w:rPr>
          <w:b/>
          <w:bCs/>
          <w:szCs w:val="24"/>
          <w:lang w:eastAsia="ru-RU"/>
        </w:rPr>
        <w:br/>
      </w:r>
      <w:r w:rsidRPr="00BB3530">
        <w:rPr>
          <w:sz w:val="28"/>
          <w:szCs w:val="28"/>
        </w:rPr>
        <w:t xml:space="preserve">О внесении дополнения в Закон Приднестровской Молдавской Республики </w:t>
      </w:r>
    </w:p>
    <w:p w:rsidR="00BB3530" w:rsidRDefault="00BB3530" w:rsidP="00BB3530">
      <w:pPr>
        <w:spacing w:line="240" w:lineRule="auto"/>
        <w:ind w:left="0"/>
        <w:jc w:val="center"/>
        <w:outlineLvl w:val="1"/>
        <w:rPr>
          <w:sz w:val="28"/>
          <w:szCs w:val="28"/>
        </w:rPr>
      </w:pPr>
      <w:r w:rsidRPr="00BB3530">
        <w:rPr>
          <w:sz w:val="28"/>
          <w:szCs w:val="28"/>
        </w:rPr>
        <w:t xml:space="preserve">«О государственной дактилоскопической регистрации </w:t>
      </w:r>
    </w:p>
    <w:p w:rsidR="00BB3530" w:rsidRPr="00BB3530" w:rsidRDefault="00BB3530" w:rsidP="00BB3530">
      <w:pPr>
        <w:spacing w:line="240" w:lineRule="auto"/>
        <w:ind w:left="0"/>
        <w:jc w:val="center"/>
        <w:outlineLvl w:val="1"/>
        <w:rPr>
          <w:sz w:val="28"/>
          <w:szCs w:val="28"/>
        </w:rPr>
      </w:pPr>
      <w:r w:rsidRPr="00BB3530">
        <w:rPr>
          <w:sz w:val="28"/>
          <w:szCs w:val="28"/>
        </w:rPr>
        <w:t>в Приднестровской Молдавской Республике»</w:t>
      </w:r>
    </w:p>
    <w:p w:rsidR="00BB3530" w:rsidRPr="00BB3530" w:rsidRDefault="00BB3530" w:rsidP="00BB3530">
      <w:pPr>
        <w:spacing w:line="240" w:lineRule="auto"/>
        <w:ind w:left="0"/>
        <w:jc w:val="center"/>
        <w:outlineLvl w:val="1"/>
        <w:rPr>
          <w:sz w:val="28"/>
          <w:szCs w:val="28"/>
        </w:rPr>
      </w:pPr>
    </w:p>
    <w:p w:rsidR="00BB3530" w:rsidRDefault="00BB3530" w:rsidP="00BB3530">
      <w:pPr>
        <w:spacing w:line="240" w:lineRule="auto"/>
        <w:ind w:left="0" w:firstLine="709"/>
        <w:rPr>
          <w:sz w:val="28"/>
          <w:szCs w:val="28"/>
        </w:rPr>
      </w:pPr>
      <w:r w:rsidRPr="00BB3530">
        <w:rPr>
          <w:sz w:val="28"/>
          <w:szCs w:val="28"/>
        </w:rPr>
        <w:t xml:space="preserve">Статья 1. </w:t>
      </w:r>
      <w:proofErr w:type="gramStart"/>
      <w:r w:rsidRPr="00BB3530">
        <w:rPr>
          <w:sz w:val="28"/>
          <w:szCs w:val="28"/>
        </w:rPr>
        <w:t xml:space="preserve">Внести в </w:t>
      </w:r>
      <w:hyperlink r:id="rId6" w:tooltip="(ВСТУПИЛ В СИЛУ 05.11.2004) О Государственной дактилоскопической регистрации в Приднестровской Молдавской Республике" w:history="1">
        <w:r w:rsidRPr="00BB3530">
          <w:rPr>
            <w:rStyle w:val="a5"/>
            <w:color w:val="auto"/>
            <w:sz w:val="28"/>
            <w:szCs w:val="28"/>
            <w:u w:val="none"/>
          </w:rPr>
          <w:t xml:space="preserve">Закон Приднестровской Молдавской Республики </w:t>
        </w:r>
        <w:r>
          <w:rPr>
            <w:rStyle w:val="a5"/>
            <w:color w:val="auto"/>
            <w:sz w:val="28"/>
            <w:szCs w:val="28"/>
            <w:u w:val="none"/>
          </w:rPr>
          <w:br/>
        </w:r>
        <w:r w:rsidRPr="00BB3530">
          <w:rPr>
            <w:rStyle w:val="a5"/>
            <w:color w:val="auto"/>
            <w:sz w:val="28"/>
            <w:szCs w:val="28"/>
            <w:u w:val="none"/>
          </w:rPr>
          <w:t>от 5 ноября 2004 года № 489-З-III «О государственной дактилоскопической регистрации в Приднестровской Молдавской Республике»</w:t>
        </w:r>
      </w:hyperlink>
      <w:r w:rsidRPr="00BB3530">
        <w:rPr>
          <w:sz w:val="28"/>
          <w:szCs w:val="28"/>
        </w:rPr>
        <w:t xml:space="preserve"> (САЗ 04-45) </w:t>
      </w:r>
      <w:r>
        <w:rPr>
          <w:sz w:val="28"/>
          <w:szCs w:val="28"/>
        </w:rPr>
        <w:br/>
      </w:r>
      <w:r w:rsidRPr="00BB3530">
        <w:rPr>
          <w:sz w:val="28"/>
          <w:szCs w:val="28"/>
        </w:rPr>
        <w:t xml:space="preserve">с изменениями и дополнением, внесенными </w:t>
      </w:r>
      <w:hyperlink r:id="rId7" w:tooltip="(ВСТУПИЛ В СИЛУ 30.05.2011) О внесении изменения в Закон Приднестровской Молдавской Республики &quot;О Государственной дактилоскопической регистрации в Приднестровской Молдавской Республике&quot;" w:history="1">
        <w:r w:rsidRPr="00BB3530">
          <w:rPr>
            <w:rStyle w:val="a5"/>
            <w:color w:val="auto"/>
            <w:sz w:val="28"/>
            <w:szCs w:val="28"/>
            <w:u w:val="none"/>
          </w:rPr>
          <w:t>законами Приднестровской Молдавской Республики от 30 мая 2011 года № 79-ЗИ-V</w:t>
        </w:r>
      </w:hyperlink>
      <w:r w:rsidRPr="00BB3530">
        <w:rPr>
          <w:sz w:val="28"/>
          <w:szCs w:val="28"/>
        </w:rPr>
        <w:t xml:space="preserve"> (САЗ 11-22), </w:t>
      </w:r>
      <w:r w:rsidRPr="00BB3530">
        <w:rPr>
          <w:sz w:val="28"/>
          <w:szCs w:val="28"/>
          <w:shd w:val="clear" w:color="auto" w:fill="FFFFFF"/>
        </w:rPr>
        <w:t xml:space="preserve">от </w:t>
      </w:r>
      <w:hyperlink r:id="rId8" w:tgtFrame="_blank" w:history="1">
        <w:r w:rsidRPr="00BB3530">
          <w:rPr>
            <w:rStyle w:val="a5"/>
            <w:color w:val="auto"/>
            <w:sz w:val="28"/>
            <w:szCs w:val="28"/>
            <w:u w:val="none"/>
            <w:shd w:val="clear" w:color="auto" w:fill="FFFFFF"/>
          </w:rPr>
          <w:t>7 июля 2014 года № 132-ЗИД-V</w:t>
        </w:r>
      </w:hyperlink>
      <w:r w:rsidRPr="00BB3530">
        <w:rPr>
          <w:rStyle w:val="apple-converted-space"/>
          <w:sz w:val="28"/>
          <w:szCs w:val="28"/>
          <w:shd w:val="clear" w:color="auto" w:fill="FFFFFF"/>
        </w:rPr>
        <w:t xml:space="preserve"> </w:t>
      </w:r>
      <w:r w:rsidRPr="00BB3530">
        <w:rPr>
          <w:sz w:val="28"/>
          <w:szCs w:val="28"/>
          <w:shd w:val="clear" w:color="auto" w:fill="FFFFFF"/>
        </w:rPr>
        <w:t>(САЗ 14-28),</w:t>
      </w:r>
      <w:r w:rsidRPr="00BB3530">
        <w:rPr>
          <w:rStyle w:val="apple-converted-space"/>
          <w:sz w:val="28"/>
          <w:szCs w:val="28"/>
          <w:shd w:val="clear" w:color="auto" w:fill="FFFFFF"/>
        </w:rPr>
        <w:t xml:space="preserve"> </w:t>
      </w:r>
      <w:r w:rsidRPr="00BB3530">
        <w:rPr>
          <w:sz w:val="28"/>
          <w:szCs w:val="28"/>
          <w:shd w:val="clear" w:color="auto" w:fill="FFFFFF"/>
        </w:rPr>
        <w:t xml:space="preserve">от </w:t>
      </w:r>
      <w:hyperlink r:id="rId9" w:tgtFrame="_blank" w:history="1">
        <w:r w:rsidRPr="00BB3530">
          <w:rPr>
            <w:rStyle w:val="a5"/>
            <w:color w:val="auto"/>
            <w:sz w:val="28"/>
            <w:szCs w:val="28"/>
            <w:u w:val="none"/>
            <w:shd w:val="clear" w:color="auto" w:fill="FFFFFF"/>
          </w:rPr>
          <w:t>4 ноября 2017 года № 308-ЗИД-VI</w:t>
        </w:r>
      </w:hyperlink>
      <w:r w:rsidRPr="00BB3530">
        <w:rPr>
          <w:rStyle w:val="apple-converted-space"/>
          <w:sz w:val="28"/>
          <w:szCs w:val="28"/>
          <w:shd w:val="clear" w:color="auto" w:fill="FFFFFF"/>
        </w:rPr>
        <w:t xml:space="preserve"> </w:t>
      </w:r>
      <w:r w:rsidRPr="00BB3530">
        <w:rPr>
          <w:rStyle w:val="apple-converted-space"/>
          <w:sz w:val="28"/>
          <w:szCs w:val="28"/>
          <w:shd w:val="clear" w:color="auto" w:fill="FFFFFF"/>
        </w:rPr>
        <w:br/>
      </w:r>
      <w:r w:rsidRPr="00BB3530">
        <w:rPr>
          <w:sz w:val="28"/>
          <w:szCs w:val="28"/>
          <w:shd w:val="clear" w:color="auto" w:fill="FFFFFF"/>
        </w:rPr>
        <w:t xml:space="preserve">(САЗ 17-45,1), </w:t>
      </w:r>
      <w:r w:rsidRPr="00BB3530">
        <w:rPr>
          <w:sz w:val="28"/>
          <w:szCs w:val="28"/>
        </w:rPr>
        <w:t>следующее дополнение:</w:t>
      </w:r>
      <w:proofErr w:type="gramEnd"/>
    </w:p>
    <w:p w:rsidR="00BB3530" w:rsidRPr="00BB3530" w:rsidRDefault="00BB3530" w:rsidP="00BB3530">
      <w:pPr>
        <w:spacing w:line="240" w:lineRule="auto"/>
        <w:ind w:left="0" w:firstLine="709"/>
        <w:rPr>
          <w:sz w:val="28"/>
          <w:szCs w:val="28"/>
        </w:rPr>
      </w:pPr>
    </w:p>
    <w:p w:rsidR="00BB3530" w:rsidRPr="00BB3530" w:rsidRDefault="00BB3530" w:rsidP="00BB3530">
      <w:pPr>
        <w:spacing w:line="240" w:lineRule="auto"/>
        <w:ind w:left="0" w:firstLine="709"/>
        <w:rPr>
          <w:sz w:val="28"/>
          <w:szCs w:val="28"/>
        </w:rPr>
      </w:pPr>
      <w:r w:rsidRPr="00BB3530">
        <w:rPr>
          <w:sz w:val="28"/>
          <w:szCs w:val="28"/>
        </w:rPr>
        <w:t>часть первую статьи 7 дополнить подпунктом л) следующего содержания:</w:t>
      </w:r>
    </w:p>
    <w:p w:rsidR="00BB3530" w:rsidRDefault="00BB3530" w:rsidP="00BB3530">
      <w:pPr>
        <w:spacing w:line="240" w:lineRule="auto"/>
        <w:ind w:left="0" w:firstLine="709"/>
        <w:rPr>
          <w:sz w:val="28"/>
          <w:szCs w:val="28"/>
        </w:rPr>
      </w:pPr>
      <w:r w:rsidRPr="00BB3530">
        <w:rPr>
          <w:sz w:val="28"/>
          <w:szCs w:val="28"/>
        </w:rPr>
        <w:t xml:space="preserve">«л) граждане, </w:t>
      </w:r>
      <w:r w:rsidRPr="00BB3530">
        <w:rPr>
          <w:sz w:val="28"/>
          <w:szCs w:val="28"/>
          <w:lang w:eastAsia="ru-RU"/>
        </w:rPr>
        <w:t>претендующие на приобретение правового статуса охранника»</w:t>
      </w:r>
      <w:r w:rsidRPr="00BB3530">
        <w:rPr>
          <w:sz w:val="28"/>
          <w:szCs w:val="28"/>
        </w:rPr>
        <w:t>.</w:t>
      </w:r>
    </w:p>
    <w:p w:rsidR="00BB3530" w:rsidRPr="00BB3530"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r w:rsidRPr="00BB3530">
        <w:rPr>
          <w:sz w:val="28"/>
          <w:szCs w:val="28"/>
        </w:rPr>
        <w:t xml:space="preserve">Статья 2. Настоящий Закон вступает в силу по истечении </w:t>
      </w:r>
      <w:r>
        <w:rPr>
          <w:sz w:val="28"/>
          <w:szCs w:val="28"/>
        </w:rPr>
        <w:br/>
      </w:r>
      <w:r w:rsidRPr="00BB3530">
        <w:rPr>
          <w:sz w:val="28"/>
          <w:szCs w:val="28"/>
        </w:rPr>
        <w:t>14 (четырнадцати) дней со дня вступления в силу Закона Приднестровской Молдавской Республики «Об охранной деятельности».</w:t>
      </w:r>
    </w:p>
    <w:p w:rsidR="00BB3530" w:rsidRPr="008322D1"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Default="00BB3530" w:rsidP="00BB3530">
      <w:pPr>
        <w:spacing w:line="240" w:lineRule="auto"/>
        <w:ind w:left="0" w:firstLine="709"/>
        <w:rPr>
          <w:sz w:val="28"/>
          <w:szCs w:val="28"/>
        </w:rPr>
      </w:pPr>
    </w:p>
    <w:p w:rsidR="00BB3530" w:rsidRPr="00BB3530" w:rsidRDefault="00BB3530" w:rsidP="00BB3530">
      <w:pPr>
        <w:pStyle w:val="a6"/>
        <w:shd w:val="clear" w:color="auto" w:fill="FFFFFF"/>
        <w:spacing w:before="0" w:beforeAutospacing="0" w:after="0" w:afterAutospacing="0"/>
        <w:jc w:val="center"/>
        <w:rPr>
          <w:rStyle w:val="a7"/>
          <w:b w:val="0"/>
        </w:rPr>
      </w:pPr>
      <w:r w:rsidRPr="00BB3530">
        <w:rPr>
          <w:rStyle w:val="a7"/>
          <w:b w:val="0"/>
        </w:rPr>
        <w:lastRenderedPageBreak/>
        <w:t>ПОЯСНИТЕЛЬНАЯ ЗАПИСКА</w:t>
      </w:r>
    </w:p>
    <w:p w:rsidR="00BB3530" w:rsidRPr="00BB3530" w:rsidRDefault="00BB3530" w:rsidP="00BB3530">
      <w:pPr>
        <w:pStyle w:val="a6"/>
        <w:shd w:val="clear" w:color="auto" w:fill="FFFFFF"/>
        <w:spacing w:before="0" w:beforeAutospacing="0" w:after="0" w:afterAutospacing="0"/>
        <w:jc w:val="center"/>
        <w:rPr>
          <w:sz w:val="28"/>
          <w:szCs w:val="28"/>
        </w:rPr>
      </w:pPr>
      <w:r w:rsidRPr="00BB3530">
        <w:rPr>
          <w:sz w:val="28"/>
          <w:szCs w:val="28"/>
        </w:rPr>
        <w:t>к проекту закона Приднестровской Молдавской Республики</w:t>
      </w:r>
    </w:p>
    <w:p w:rsidR="00BB3530" w:rsidRDefault="00BB3530" w:rsidP="00BB3530">
      <w:pPr>
        <w:spacing w:line="240" w:lineRule="auto"/>
        <w:ind w:left="0"/>
        <w:jc w:val="center"/>
        <w:outlineLvl w:val="1"/>
        <w:rPr>
          <w:sz w:val="28"/>
          <w:szCs w:val="28"/>
        </w:rPr>
      </w:pPr>
      <w:r w:rsidRPr="00BB3530">
        <w:rPr>
          <w:sz w:val="28"/>
          <w:szCs w:val="28"/>
        </w:rPr>
        <w:t xml:space="preserve">«О внесении дополнения в Закон Приднестровской Молдавской Республики </w:t>
      </w:r>
    </w:p>
    <w:p w:rsidR="00BB3530" w:rsidRDefault="00BB3530" w:rsidP="00BB3530">
      <w:pPr>
        <w:spacing w:line="240" w:lineRule="auto"/>
        <w:ind w:left="0"/>
        <w:jc w:val="center"/>
        <w:outlineLvl w:val="1"/>
        <w:rPr>
          <w:sz w:val="28"/>
          <w:szCs w:val="28"/>
        </w:rPr>
      </w:pPr>
      <w:r w:rsidRPr="00BB3530">
        <w:rPr>
          <w:sz w:val="28"/>
          <w:szCs w:val="28"/>
        </w:rPr>
        <w:t xml:space="preserve">«О Государственной дактилоскопической регистрации </w:t>
      </w:r>
    </w:p>
    <w:p w:rsidR="00BB3530" w:rsidRPr="00BB3530" w:rsidRDefault="00BB3530" w:rsidP="00BB3530">
      <w:pPr>
        <w:spacing w:line="240" w:lineRule="auto"/>
        <w:ind w:left="0"/>
        <w:jc w:val="center"/>
        <w:outlineLvl w:val="1"/>
        <w:rPr>
          <w:sz w:val="28"/>
          <w:szCs w:val="28"/>
        </w:rPr>
      </w:pPr>
      <w:r w:rsidRPr="00BB3530">
        <w:rPr>
          <w:sz w:val="28"/>
          <w:szCs w:val="28"/>
        </w:rPr>
        <w:t>в Приднестровской Молдавской Республике»</w:t>
      </w:r>
    </w:p>
    <w:p w:rsidR="00BB3530" w:rsidRPr="00BB3530" w:rsidRDefault="00BB3530" w:rsidP="00BB3530">
      <w:pPr>
        <w:pStyle w:val="a6"/>
        <w:shd w:val="clear" w:color="auto" w:fill="FFFFFF"/>
        <w:tabs>
          <w:tab w:val="left" w:pos="900"/>
        </w:tabs>
        <w:spacing w:before="0" w:beforeAutospacing="0" w:after="0" w:afterAutospacing="0"/>
        <w:ind w:firstLine="720"/>
        <w:jc w:val="center"/>
        <w:rPr>
          <w:sz w:val="28"/>
          <w:szCs w:val="28"/>
          <w:shd w:val="clear" w:color="auto" w:fill="FFFFFF"/>
        </w:rPr>
      </w:pP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r w:rsidRPr="00BB3530">
        <w:rPr>
          <w:sz w:val="28"/>
          <w:szCs w:val="28"/>
        </w:rPr>
        <w:t xml:space="preserve">а) </w:t>
      </w:r>
      <w:r>
        <w:rPr>
          <w:sz w:val="28"/>
          <w:szCs w:val="28"/>
          <w:shd w:val="clear" w:color="auto" w:fill="FFFFFF"/>
        </w:rPr>
        <w:t>н</w:t>
      </w:r>
      <w:r w:rsidRPr="00BB3530">
        <w:rPr>
          <w:sz w:val="28"/>
          <w:szCs w:val="28"/>
          <w:shd w:val="clear" w:color="auto" w:fill="FFFFFF"/>
        </w:rPr>
        <w:t xml:space="preserve">астоящий законопроект разработан </w:t>
      </w:r>
      <w:r w:rsidRPr="00BB3530">
        <w:rPr>
          <w:sz w:val="28"/>
          <w:szCs w:val="28"/>
        </w:rPr>
        <w:t>в соответствии со статьей 72 Конституции Приднестровской Молдавской Республики, в порядке законодательной инициативы, в целях реализации норм, предлагаемых проектом закона Приднестровской Молдавской Республики «Об охранной деятельности»;</w:t>
      </w: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r w:rsidRPr="00BB3530">
        <w:rPr>
          <w:sz w:val="28"/>
          <w:szCs w:val="28"/>
        </w:rPr>
        <w:t>б) в данной сфере правового регулирования действуют: Конституция Приднестровской Молдавской Республики</w:t>
      </w:r>
      <w:r>
        <w:rPr>
          <w:sz w:val="28"/>
          <w:szCs w:val="28"/>
        </w:rPr>
        <w:t>,</w:t>
      </w:r>
      <w:r w:rsidRPr="00BB3530">
        <w:rPr>
          <w:sz w:val="28"/>
          <w:szCs w:val="28"/>
        </w:rPr>
        <w:t xml:space="preserve"> Указ Президента Приднестровской Молдавской Республики от 21 февраля 2012 года № 118</w:t>
      </w:r>
      <w:r>
        <w:rPr>
          <w:sz w:val="28"/>
          <w:szCs w:val="28"/>
        </w:rPr>
        <w:t xml:space="preserve"> </w:t>
      </w:r>
      <w:r w:rsidRPr="00BB3530">
        <w:rPr>
          <w:sz w:val="28"/>
          <w:szCs w:val="28"/>
        </w:rPr>
        <w:t xml:space="preserve">«Об утверждении Положения о лицензировании деятельности, связанной с оказанием охранных услуг» (САЗ 12-9) </w:t>
      </w:r>
      <w:r>
        <w:rPr>
          <w:sz w:val="28"/>
          <w:szCs w:val="28"/>
        </w:rPr>
        <w:t>в действующей редакции;</w:t>
      </w:r>
    </w:p>
    <w:p w:rsidR="00BB3530" w:rsidRPr="00BB3530" w:rsidRDefault="00BB3530" w:rsidP="00BB3530">
      <w:pPr>
        <w:pStyle w:val="a6"/>
        <w:shd w:val="clear" w:color="auto" w:fill="FFFFFF"/>
        <w:spacing w:before="0" w:beforeAutospacing="0" w:after="0" w:afterAutospacing="0"/>
        <w:ind w:firstLine="720"/>
        <w:jc w:val="both"/>
        <w:rPr>
          <w:sz w:val="28"/>
          <w:szCs w:val="28"/>
        </w:rPr>
      </w:pPr>
      <w:r w:rsidRPr="00BB3530">
        <w:rPr>
          <w:sz w:val="28"/>
          <w:szCs w:val="28"/>
        </w:rPr>
        <w:t>в) принятие настоящего проекта закона Приднестровской Молдавской Республики не потребует внесения изменений и дополнений в иные законодательные акты Приднестровской Молдавской Республики</w:t>
      </w:r>
      <w:r w:rsidR="0061538F">
        <w:rPr>
          <w:sz w:val="28"/>
          <w:szCs w:val="28"/>
          <w:shd w:val="clear" w:color="auto" w:fill="E6F5FC"/>
        </w:rPr>
        <w:t>;</w:t>
      </w: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r w:rsidRPr="00BB3530">
        <w:rPr>
          <w:sz w:val="28"/>
          <w:szCs w:val="28"/>
        </w:rPr>
        <w:t>г) принятие настоящего проекта закона Приднестровской Молдавской Республики не потребует дополнительных материальных и иных затрат;</w:t>
      </w: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proofErr w:type="spellStart"/>
      <w:r w:rsidRPr="00BB3530">
        <w:rPr>
          <w:sz w:val="28"/>
          <w:szCs w:val="28"/>
        </w:rPr>
        <w:t>д</w:t>
      </w:r>
      <w:proofErr w:type="spellEnd"/>
      <w:r w:rsidRPr="00BB3530">
        <w:rPr>
          <w:sz w:val="28"/>
          <w:szCs w:val="28"/>
        </w:rPr>
        <w:t>) для вступления в силу настоящего проекта закона принятие отдельного законодательного акта не потребуется;</w:t>
      </w: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r w:rsidRPr="00BB3530">
        <w:rPr>
          <w:sz w:val="28"/>
          <w:szCs w:val="28"/>
        </w:rPr>
        <w:t>е) в случае принятия законопроекта отрицательных социально-экономических и иных последствий не прогнозируется;</w:t>
      </w:r>
    </w:p>
    <w:p w:rsidR="00BB3530" w:rsidRPr="00BB3530" w:rsidRDefault="00BB3530" w:rsidP="00BB3530">
      <w:pPr>
        <w:pStyle w:val="justify"/>
        <w:shd w:val="clear" w:color="auto" w:fill="FFFFFF"/>
        <w:tabs>
          <w:tab w:val="left" w:pos="900"/>
        </w:tabs>
        <w:spacing w:before="0" w:beforeAutospacing="0" w:after="0" w:afterAutospacing="0"/>
        <w:ind w:firstLine="720"/>
        <w:jc w:val="both"/>
        <w:rPr>
          <w:sz w:val="28"/>
          <w:szCs w:val="28"/>
        </w:rPr>
      </w:pPr>
      <w:r w:rsidRPr="00BB3530">
        <w:rPr>
          <w:sz w:val="28"/>
          <w:szCs w:val="28"/>
        </w:rPr>
        <w:t>ж) в Российской Федерации в данной сфере правоотношений действует Федеральный Закон от 25 июля 1998 года № 128-ФЗ «О государственной дактилоскопической регистрации в Российской Федерации», Закон Российской Федерации от 11 марта 1992 года № 2487-1 «О частной детективной и охранной деятельности в Российской Федерации».</w:t>
      </w:r>
    </w:p>
    <w:p w:rsidR="00BB3530" w:rsidRPr="00BB3530" w:rsidRDefault="00BB3530" w:rsidP="00BB3530">
      <w:pPr>
        <w:pStyle w:val="justify"/>
        <w:shd w:val="clear" w:color="auto" w:fill="FFFFFF"/>
        <w:tabs>
          <w:tab w:val="left" w:pos="900"/>
        </w:tabs>
        <w:spacing w:before="0" w:beforeAutospacing="0" w:after="0" w:afterAutospacing="0"/>
        <w:jc w:val="both"/>
        <w:rPr>
          <w:sz w:val="28"/>
          <w:szCs w:val="28"/>
        </w:rPr>
      </w:pPr>
    </w:p>
    <w:p w:rsidR="00BB3530" w:rsidRPr="00BB3530" w:rsidRDefault="00BB3530" w:rsidP="00BB3530">
      <w:pPr>
        <w:tabs>
          <w:tab w:val="left" w:pos="900"/>
        </w:tabs>
        <w:spacing w:line="240" w:lineRule="auto"/>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Pr="008322D1" w:rsidRDefault="00BB3530" w:rsidP="00BB3530">
      <w:pPr>
        <w:spacing w:line="240" w:lineRule="auto"/>
        <w:ind w:left="0" w:firstLine="709"/>
        <w:rPr>
          <w:sz w:val="28"/>
          <w:szCs w:val="28"/>
        </w:rPr>
      </w:pPr>
    </w:p>
    <w:p w:rsidR="00BB3530" w:rsidRDefault="00BB3530" w:rsidP="00BB3530">
      <w:pPr>
        <w:pStyle w:val="right"/>
        <w:shd w:val="clear" w:color="auto" w:fill="FFFFFF"/>
        <w:spacing w:before="0" w:beforeAutospacing="0" w:after="0" w:afterAutospacing="0"/>
        <w:ind w:firstLine="709"/>
        <w:jc w:val="center"/>
      </w:pPr>
    </w:p>
    <w:p w:rsidR="00BB3530" w:rsidRPr="00BB3530" w:rsidRDefault="00BB3530" w:rsidP="00BB3530">
      <w:pPr>
        <w:pStyle w:val="right"/>
        <w:shd w:val="clear" w:color="auto" w:fill="FFFFFF"/>
        <w:spacing w:before="0" w:beforeAutospacing="0" w:after="0" w:afterAutospacing="0"/>
        <w:jc w:val="center"/>
      </w:pPr>
      <w:r w:rsidRPr="00BB3530">
        <w:lastRenderedPageBreak/>
        <w:t>СРАВНИТЕЛЬНАЯ ТАБЛИЦА</w:t>
      </w:r>
    </w:p>
    <w:p w:rsidR="00BB3530" w:rsidRPr="00BB3530" w:rsidRDefault="00BB3530" w:rsidP="00BB3530">
      <w:pPr>
        <w:pStyle w:val="a6"/>
        <w:shd w:val="clear" w:color="auto" w:fill="FFFFFF"/>
        <w:spacing w:before="0" w:beforeAutospacing="0" w:after="0" w:afterAutospacing="0"/>
        <w:jc w:val="center"/>
        <w:rPr>
          <w:sz w:val="28"/>
          <w:szCs w:val="28"/>
        </w:rPr>
      </w:pPr>
      <w:r w:rsidRPr="00BB3530">
        <w:rPr>
          <w:sz w:val="28"/>
          <w:szCs w:val="28"/>
        </w:rPr>
        <w:t>к проекту закона Приднестровской Молдавской Республики</w:t>
      </w:r>
    </w:p>
    <w:p w:rsidR="00C91734" w:rsidRDefault="00BB3530" w:rsidP="00BB3530">
      <w:pPr>
        <w:pStyle w:val="right"/>
        <w:shd w:val="clear" w:color="auto" w:fill="FFFFFF"/>
        <w:spacing w:before="0" w:beforeAutospacing="0" w:after="0" w:afterAutospacing="0"/>
        <w:jc w:val="center"/>
        <w:rPr>
          <w:sz w:val="28"/>
          <w:szCs w:val="28"/>
        </w:rPr>
      </w:pPr>
      <w:r w:rsidRPr="00BB3530">
        <w:rPr>
          <w:sz w:val="28"/>
          <w:szCs w:val="28"/>
        </w:rPr>
        <w:t xml:space="preserve">«О внесении дополнения в Закон Приднестровской Молдавской Республики </w:t>
      </w:r>
    </w:p>
    <w:p w:rsidR="00C91734" w:rsidRDefault="00BB3530" w:rsidP="00BB3530">
      <w:pPr>
        <w:pStyle w:val="right"/>
        <w:shd w:val="clear" w:color="auto" w:fill="FFFFFF"/>
        <w:spacing w:before="0" w:beforeAutospacing="0" w:after="0" w:afterAutospacing="0"/>
        <w:jc w:val="center"/>
        <w:rPr>
          <w:sz w:val="28"/>
          <w:szCs w:val="28"/>
        </w:rPr>
      </w:pPr>
      <w:r w:rsidRPr="00BB3530">
        <w:rPr>
          <w:sz w:val="28"/>
          <w:szCs w:val="28"/>
        </w:rPr>
        <w:t xml:space="preserve">«О Государственной дактилоскопической регистрации </w:t>
      </w:r>
    </w:p>
    <w:p w:rsidR="00BB3530" w:rsidRPr="008322D1" w:rsidRDefault="00BB3530" w:rsidP="00BB3530">
      <w:pPr>
        <w:pStyle w:val="right"/>
        <w:shd w:val="clear" w:color="auto" w:fill="FFFFFF"/>
        <w:spacing w:before="0" w:beforeAutospacing="0" w:after="0" w:afterAutospacing="0"/>
        <w:jc w:val="center"/>
        <w:rPr>
          <w:sz w:val="28"/>
          <w:szCs w:val="28"/>
        </w:rPr>
      </w:pPr>
      <w:r w:rsidRPr="00BB3530">
        <w:rPr>
          <w:sz w:val="28"/>
          <w:szCs w:val="28"/>
        </w:rPr>
        <w:t>в Приднестровской Молдавской Республике»</w:t>
      </w:r>
    </w:p>
    <w:p w:rsidR="00903689" w:rsidRPr="00903689" w:rsidRDefault="00903689" w:rsidP="00BB3530">
      <w:pPr>
        <w:pStyle w:val="right"/>
        <w:shd w:val="clear" w:color="auto" w:fill="FFFFFF"/>
        <w:spacing w:before="0" w:beforeAutospacing="0" w:after="0" w:afterAutospacing="0"/>
        <w:ind w:firstLine="709"/>
        <w:jc w:val="center"/>
        <w:rPr>
          <w:b/>
          <w:sz w:val="28"/>
          <w:szCs w:val="28"/>
          <w:lang w:val="en-US"/>
        </w:rPr>
      </w:pPr>
    </w:p>
    <w:p w:rsidR="008322D1" w:rsidRPr="00046318" w:rsidRDefault="008322D1" w:rsidP="00BB3530">
      <w:pPr>
        <w:pStyle w:val="right"/>
        <w:shd w:val="clear" w:color="auto" w:fill="FFFFFF"/>
        <w:spacing w:before="0" w:beforeAutospacing="0" w:after="0" w:afterAutospacing="0"/>
        <w:ind w:firstLine="709"/>
        <w:jc w:val="center"/>
        <w:rPr>
          <w:b/>
          <w:sz w:val="28"/>
          <w:szCs w:val="28"/>
        </w:rPr>
      </w:pPr>
    </w:p>
    <w:tbl>
      <w:tblPr>
        <w:tblpPr w:leftFromText="180" w:rightFromText="180" w:vertAnchor="page" w:horzAnchor="margin" w:tblpXSpec="center" w:tblpY="3436"/>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607"/>
        <w:gridCol w:w="3462"/>
      </w:tblGrid>
      <w:tr w:rsidR="008322D1" w:rsidRPr="000F2D04" w:rsidTr="00903689">
        <w:trPr>
          <w:trHeight w:val="338"/>
        </w:trPr>
        <w:tc>
          <w:tcPr>
            <w:tcW w:w="3284" w:type="dxa"/>
            <w:shd w:val="clear" w:color="auto" w:fill="auto"/>
          </w:tcPr>
          <w:p w:rsidR="008322D1" w:rsidRPr="008322D1" w:rsidRDefault="008322D1" w:rsidP="008322D1">
            <w:pPr>
              <w:spacing w:line="240" w:lineRule="auto"/>
              <w:ind w:left="0"/>
              <w:jc w:val="center"/>
              <w:rPr>
                <w:rFonts w:eastAsia="Calibri"/>
                <w:b/>
                <w:szCs w:val="24"/>
              </w:rPr>
            </w:pPr>
            <w:r w:rsidRPr="008322D1">
              <w:rPr>
                <w:rFonts w:eastAsia="Calibri"/>
                <w:b/>
                <w:szCs w:val="24"/>
              </w:rPr>
              <w:t>Действующая редакция</w:t>
            </w:r>
          </w:p>
        </w:tc>
        <w:tc>
          <w:tcPr>
            <w:tcW w:w="3607" w:type="dxa"/>
            <w:shd w:val="clear" w:color="auto" w:fill="auto"/>
          </w:tcPr>
          <w:p w:rsidR="008322D1" w:rsidRPr="008322D1" w:rsidRDefault="008322D1" w:rsidP="008322D1">
            <w:pPr>
              <w:spacing w:line="240" w:lineRule="auto"/>
              <w:ind w:left="0"/>
              <w:jc w:val="center"/>
              <w:rPr>
                <w:rFonts w:eastAsia="Calibri"/>
                <w:b/>
                <w:szCs w:val="24"/>
              </w:rPr>
            </w:pPr>
            <w:r w:rsidRPr="008322D1">
              <w:rPr>
                <w:rFonts w:eastAsia="Calibri"/>
                <w:b/>
                <w:szCs w:val="24"/>
              </w:rPr>
              <w:t>Предлагаемая редакция</w:t>
            </w:r>
          </w:p>
        </w:tc>
        <w:tc>
          <w:tcPr>
            <w:tcW w:w="3462" w:type="dxa"/>
            <w:shd w:val="clear" w:color="auto" w:fill="auto"/>
          </w:tcPr>
          <w:p w:rsidR="008322D1" w:rsidRPr="008322D1" w:rsidRDefault="008322D1" w:rsidP="008322D1">
            <w:pPr>
              <w:spacing w:line="240" w:lineRule="auto"/>
              <w:ind w:left="0"/>
              <w:jc w:val="center"/>
              <w:rPr>
                <w:rFonts w:eastAsia="Calibri"/>
                <w:b/>
                <w:szCs w:val="24"/>
              </w:rPr>
            </w:pPr>
            <w:r w:rsidRPr="008322D1">
              <w:rPr>
                <w:rFonts w:eastAsia="Calibri"/>
                <w:b/>
                <w:szCs w:val="24"/>
              </w:rPr>
              <w:t>Редакция РФ</w:t>
            </w:r>
          </w:p>
        </w:tc>
      </w:tr>
      <w:tr w:rsidR="008322D1" w:rsidRPr="000F2D04" w:rsidTr="00903689">
        <w:trPr>
          <w:trHeight w:val="3203"/>
        </w:trPr>
        <w:tc>
          <w:tcPr>
            <w:tcW w:w="3284" w:type="dxa"/>
            <w:shd w:val="clear" w:color="auto" w:fill="auto"/>
          </w:tcPr>
          <w:p w:rsidR="008322D1" w:rsidRPr="008322D1" w:rsidRDefault="008322D1" w:rsidP="008322D1">
            <w:pPr>
              <w:pStyle w:val="a3"/>
              <w:ind w:firstLine="284"/>
              <w:jc w:val="both"/>
              <w:outlineLvl w:val="0"/>
              <w:rPr>
                <w:rFonts w:ascii="Times New Roman" w:hAnsi="Times New Roman" w:cs="Times New Roman"/>
                <w:sz w:val="24"/>
                <w:szCs w:val="24"/>
                <w:lang w:eastAsia="en-US"/>
              </w:rPr>
            </w:pPr>
            <w:r w:rsidRPr="008322D1">
              <w:rPr>
                <w:rFonts w:ascii="Times New Roman" w:hAnsi="Times New Roman" w:cs="Times New Roman"/>
                <w:sz w:val="24"/>
                <w:szCs w:val="24"/>
                <w:lang w:eastAsia="en-US"/>
              </w:rPr>
              <w:t>Статья 7. Обязательная государственная дактилоскопическая регистрация</w:t>
            </w:r>
          </w:p>
          <w:p w:rsidR="008322D1" w:rsidRPr="008322D1" w:rsidRDefault="008322D1" w:rsidP="008322D1">
            <w:pPr>
              <w:spacing w:line="240" w:lineRule="auto"/>
              <w:ind w:left="0" w:firstLine="284"/>
              <w:rPr>
                <w:rFonts w:eastAsia="Calibri"/>
                <w:szCs w:val="24"/>
              </w:rPr>
            </w:pPr>
          </w:p>
          <w:p w:rsidR="008322D1" w:rsidRPr="008322D1" w:rsidRDefault="008322D1" w:rsidP="008322D1">
            <w:pPr>
              <w:spacing w:line="240" w:lineRule="auto"/>
              <w:ind w:left="0" w:firstLine="284"/>
              <w:rPr>
                <w:rFonts w:eastAsia="Calibri"/>
                <w:szCs w:val="24"/>
              </w:rPr>
            </w:pPr>
            <w:r w:rsidRPr="008322D1">
              <w:rPr>
                <w:rFonts w:eastAsia="Calibri"/>
                <w:szCs w:val="24"/>
              </w:rPr>
              <w:t>Обязательной государственной дактилоскопической регистрации подлежат:</w:t>
            </w:r>
          </w:p>
          <w:p w:rsidR="008322D1" w:rsidRPr="008322D1" w:rsidRDefault="008322D1" w:rsidP="008322D1">
            <w:pPr>
              <w:spacing w:line="240" w:lineRule="auto"/>
              <w:ind w:left="0" w:firstLine="284"/>
              <w:rPr>
                <w:rFonts w:eastAsia="Calibri"/>
                <w:szCs w:val="24"/>
              </w:rPr>
            </w:pPr>
            <w:r w:rsidRPr="008322D1">
              <w:rPr>
                <w:rFonts w:eastAsia="Calibri"/>
                <w:szCs w:val="24"/>
              </w:rPr>
              <w:t xml:space="preserve">а) </w:t>
            </w:r>
          </w:p>
          <w:p w:rsidR="008322D1" w:rsidRPr="008322D1" w:rsidRDefault="008322D1" w:rsidP="008322D1">
            <w:pPr>
              <w:spacing w:line="240" w:lineRule="auto"/>
              <w:ind w:left="0" w:firstLine="284"/>
              <w:rPr>
                <w:rFonts w:eastAsia="Calibri"/>
                <w:szCs w:val="24"/>
              </w:rPr>
            </w:pPr>
            <w:r w:rsidRPr="008322D1">
              <w:rPr>
                <w:rFonts w:eastAsia="Calibri"/>
                <w:szCs w:val="24"/>
              </w:rPr>
              <w:t>…</w:t>
            </w:r>
          </w:p>
          <w:p w:rsidR="008322D1" w:rsidRPr="008322D1" w:rsidRDefault="008322D1" w:rsidP="008322D1">
            <w:pPr>
              <w:spacing w:line="240" w:lineRule="auto"/>
              <w:ind w:left="0" w:firstLine="284"/>
              <w:rPr>
                <w:rFonts w:eastAsia="Calibri"/>
                <w:b/>
                <w:szCs w:val="24"/>
              </w:rPr>
            </w:pPr>
            <w:r w:rsidRPr="008322D1">
              <w:rPr>
                <w:rFonts w:eastAsia="Calibri"/>
                <w:b/>
                <w:szCs w:val="24"/>
              </w:rPr>
              <w:t>л) Отсутствует.</w:t>
            </w:r>
          </w:p>
        </w:tc>
        <w:tc>
          <w:tcPr>
            <w:tcW w:w="3607" w:type="dxa"/>
            <w:shd w:val="clear" w:color="auto" w:fill="auto"/>
          </w:tcPr>
          <w:p w:rsidR="008322D1" w:rsidRPr="008322D1" w:rsidRDefault="008322D1" w:rsidP="008322D1">
            <w:pPr>
              <w:pStyle w:val="a3"/>
              <w:ind w:firstLine="317"/>
              <w:jc w:val="both"/>
              <w:outlineLvl w:val="0"/>
              <w:rPr>
                <w:rFonts w:ascii="Times New Roman" w:hAnsi="Times New Roman" w:cs="Times New Roman"/>
                <w:sz w:val="24"/>
                <w:szCs w:val="24"/>
                <w:lang w:eastAsia="en-US"/>
              </w:rPr>
            </w:pPr>
            <w:r w:rsidRPr="008322D1">
              <w:rPr>
                <w:rFonts w:ascii="Times New Roman" w:hAnsi="Times New Roman" w:cs="Times New Roman"/>
                <w:sz w:val="24"/>
                <w:szCs w:val="24"/>
                <w:lang w:eastAsia="en-US"/>
              </w:rPr>
              <w:t>Статья 7. Обязательная государственная дактилоскопическая регистрация</w:t>
            </w:r>
          </w:p>
          <w:p w:rsidR="008322D1" w:rsidRPr="008322D1" w:rsidRDefault="008322D1" w:rsidP="008322D1">
            <w:pPr>
              <w:spacing w:line="240" w:lineRule="auto"/>
              <w:ind w:left="0" w:firstLine="317"/>
              <w:rPr>
                <w:rFonts w:eastAsia="Calibri"/>
                <w:szCs w:val="24"/>
              </w:rPr>
            </w:pPr>
          </w:p>
          <w:p w:rsidR="008322D1" w:rsidRPr="008322D1" w:rsidRDefault="008322D1" w:rsidP="008322D1">
            <w:pPr>
              <w:spacing w:line="240" w:lineRule="auto"/>
              <w:ind w:left="0" w:firstLine="317"/>
              <w:rPr>
                <w:rFonts w:eastAsia="Calibri"/>
                <w:szCs w:val="24"/>
              </w:rPr>
            </w:pPr>
            <w:r w:rsidRPr="008322D1">
              <w:rPr>
                <w:rFonts w:eastAsia="Calibri"/>
                <w:szCs w:val="24"/>
              </w:rPr>
              <w:t>Обязательной государственной дактилоскопической регистрации подлежат:</w:t>
            </w:r>
          </w:p>
          <w:p w:rsidR="008322D1" w:rsidRPr="008322D1" w:rsidRDefault="008322D1" w:rsidP="008322D1">
            <w:pPr>
              <w:spacing w:line="240" w:lineRule="auto"/>
              <w:ind w:left="0" w:firstLine="317"/>
              <w:rPr>
                <w:rFonts w:eastAsia="Calibri"/>
                <w:szCs w:val="24"/>
              </w:rPr>
            </w:pPr>
            <w:r w:rsidRPr="008322D1">
              <w:rPr>
                <w:rFonts w:eastAsia="Calibri"/>
                <w:szCs w:val="24"/>
              </w:rPr>
              <w:t xml:space="preserve">а) </w:t>
            </w:r>
          </w:p>
          <w:p w:rsidR="008322D1" w:rsidRPr="008322D1" w:rsidRDefault="008322D1" w:rsidP="008322D1">
            <w:pPr>
              <w:spacing w:line="240" w:lineRule="auto"/>
              <w:ind w:left="0" w:firstLine="317"/>
              <w:rPr>
                <w:rFonts w:eastAsia="Calibri"/>
                <w:szCs w:val="24"/>
              </w:rPr>
            </w:pPr>
            <w:r w:rsidRPr="008322D1">
              <w:rPr>
                <w:rFonts w:eastAsia="Calibri"/>
                <w:szCs w:val="24"/>
              </w:rPr>
              <w:t>…</w:t>
            </w:r>
          </w:p>
          <w:p w:rsidR="008322D1" w:rsidRPr="008322D1" w:rsidRDefault="008322D1" w:rsidP="00903689">
            <w:pPr>
              <w:spacing w:line="240" w:lineRule="auto"/>
              <w:ind w:left="0" w:firstLine="317"/>
              <w:rPr>
                <w:rFonts w:eastAsia="Calibri"/>
                <w:b/>
                <w:szCs w:val="24"/>
              </w:rPr>
            </w:pPr>
            <w:r w:rsidRPr="008322D1">
              <w:rPr>
                <w:rFonts w:eastAsia="Calibri"/>
                <w:b/>
                <w:szCs w:val="24"/>
              </w:rPr>
              <w:t xml:space="preserve">л) граждане, </w:t>
            </w:r>
            <w:r w:rsidR="00903689" w:rsidRPr="00903689">
              <w:rPr>
                <w:rFonts w:eastAsia="Calibri"/>
                <w:b/>
                <w:szCs w:val="24"/>
              </w:rPr>
              <w:br/>
            </w:r>
            <w:r w:rsidRPr="008322D1">
              <w:rPr>
                <w:rFonts w:eastAsia="Calibri"/>
                <w:b/>
                <w:szCs w:val="24"/>
              </w:rPr>
              <w:t>претендующие на приобретение правового статуса охранника.</w:t>
            </w:r>
          </w:p>
        </w:tc>
        <w:tc>
          <w:tcPr>
            <w:tcW w:w="3462" w:type="dxa"/>
            <w:shd w:val="clear" w:color="auto" w:fill="auto"/>
          </w:tcPr>
          <w:p w:rsidR="008322D1" w:rsidRPr="008322D1" w:rsidRDefault="008322D1" w:rsidP="008322D1">
            <w:pPr>
              <w:pStyle w:val="s15"/>
              <w:shd w:val="clear" w:color="auto" w:fill="FFFFFF"/>
              <w:spacing w:before="0" w:beforeAutospacing="0" w:after="0" w:afterAutospacing="0"/>
              <w:ind w:firstLine="317"/>
              <w:jc w:val="both"/>
              <w:rPr>
                <w:bCs/>
              </w:rPr>
            </w:pPr>
            <w:r w:rsidRPr="008322D1">
              <w:rPr>
                <w:rStyle w:val="s10"/>
                <w:rFonts w:eastAsia="Calibri"/>
                <w:bCs/>
              </w:rPr>
              <w:t>Статья 9.</w:t>
            </w:r>
            <w:r w:rsidRPr="008322D1">
              <w:rPr>
                <w:bCs/>
              </w:rPr>
              <w:t xml:space="preserve"> Обязательная государственная дактилоскопическая регистрация</w:t>
            </w:r>
          </w:p>
          <w:p w:rsidR="008322D1" w:rsidRPr="008322D1" w:rsidRDefault="008322D1" w:rsidP="008322D1">
            <w:pPr>
              <w:pStyle w:val="s1"/>
              <w:shd w:val="clear" w:color="auto" w:fill="FFFFFF"/>
              <w:spacing w:before="0" w:beforeAutospacing="0" w:after="0" w:afterAutospacing="0"/>
              <w:ind w:firstLine="317"/>
            </w:pPr>
            <w:r w:rsidRPr="008322D1">
              <w:t>Обязательной государственной дактилоскопической регистрации подлежат:</w:t>
            </w:r>
          </w:p>
          <w:p w:rsidR="008322D1" w:rsidRPr="00046318" w:rsidRDefault="008322D1" w:rsidP="008322D1">
            <w:pPr>
              <w:pStyle w:val="s1"/>
              <w:shd w:val="clear" w:color="auto" w:fill="FFFFFF"/>
              <w:spacing w:before="0" w:beforeAutospacing="0" w:after="0" w:afterAutospacing="0"/>
              <w:ind w:firstLine="317"/>
            </w:pPr>
          </w:p>
          <w:p w:rsidR="008322D1" w:rsidRPr="008322D1" w:rsidRDefault="008322D1" w:rsidP="008322D1">
            <w:pPr>
              <w:pStyle w:val="s1"/>
              <w:shd w:val="clear" w:color="auto" w:fill="FFFFFF"/>
              <w:spacing w:before="0" w:beforeAutospacing="0" w:after="0" w:afterAutospacing="0"/>
              <w:ind w:firstLine="317"/>
            </w:pPr>
            <w:r w:rsidRPr="008322D1">
              <w:t>а)</w:t>
            </w:r>
          </w:p>
          <w:p w:rsidR="008322D1" w:rsidRPr="008322D1" w:rsidRDefault="008322D1" w:rsidP="008322D1">
            <w:pPr>
              <w:pStyle w:val="s1"/>
              <w:shd w:val="clear" w:color="auto" w:fill="FFFFFF"/>
              <w:spacing w:before="0" w:beforeAutospacing="0" w:after="0" w:afterAutospacing="0"/>
              <w:ind w:firstLine="317"/>
            </w:pPr>
            <w:r w:rsidRPr="008322D1">
              <w:t>…</w:t>
            </w:r>
          </w:p>
          <w:p w:rsidR="008322D1" w:rsidRPr="008322D1" w:rsidRDefault="008322D1" w:rsidP="008322D1">
            <w:pPr>
              <w:spacing w:line="240" w:lineRule="auto"/>
              <w:ind w:left="0" w:firstLine="317"/>
              <w:rPr>
                <w:rFonts w:eastAsia="Calibri"/>
                <w:szCs w:val="24"/>
              </w:rPr>
            </w:pPr>
            <w:r w:rsidRPr="008322D1">
              <w:rPr>
                <w:rFonts w:eastAsia="Calibri"/>
                <w:szCs w:val="24"/>
              </w:rPr>
              <w:t xml:space="preserve">м) граждане, </w:t>
            </w:r>
            <w:r w:rsidR="00903689">
              <w:rPr>
                <w:rFonts w:eastAsia="Calibri"/>
                <w:szCs w:val="24"/>
                <w:lang w:val="en-US"/>
              </w:rPr>
              <w:br/>
            </w:r>
            <w:r w:rsidRPr="008322D1">
              <w:rPr>
                <w:rFonts w:eastAsia="Calibri"/>
                <w:szCs w:val="24"/>
              </w:rPr>
              <w:t xml:space="preserve">претендующие на получение </w:t>
            </w:r>
            <w:proofErr w:type="gramStart"/>
            <w:r w:rsidRPr="008322D1">
              <w:rPr>
                <w:rFonts w:eastAsia="Calibri"/>
                <w:szCs w:val="24"/>
              </w:rPr>
              <w:t>лицензии</w:t>
            </w:r>
            <w:proofErr w:type="gramEnd"/>
            <w:r w:rsidRPr="008322D1">
              <w:rPr>
                <w:rFonts w:eastAsia="Calibri"/>
                <w:szCs w:val="24"/>
              </w:rPr>
              <w:t xml:space="preserve"> на осуществление частной детективной деятельности;</w:t>
            </w:r>
          </w:p>
          <w:p w:rsidR="008322D1" w:rsidRPr="008322D1" w:rsidRDefault="008322D1" w:rsidP="008322D1">
            <w:pPr>
              <w:spacing w:line="240" w:lineRule="auto"/>
              <w:ind w:left="0" w:firstLine="317"/>
              <w:rPr>
                <w:rFonts w:eastAsia="Calibri"/>
                <w:szCs w:val="24"/>
              </w:rPr>
            </w:pPr>
            <w:proofErr w:type="spellStart"/>
            <w:r w:rsidRPr="008322D1">
              <w:rPr>
                <w:rFonts w:eastAsia="Calibri"/>
                <w:szCs w:val="24"/>
              </w:rPr>
              <w:t>н</w:t>
            </w:r>
            <w:proofErr w:type="spellEnd"/>
            <w:r w:rsidRPr="008322D1">
              <w:rPr>
                <w:rFonts w:eastAsia="Calibri"/>
                <w:szCs w:val="24"/>
              </w:rPr>
              <w:t>) граждане,</w:t>
            </w:r>
            <w:r w:rsidR="00903689">
              <w:rPr>
                <w:rFonts w:eastAsia="Calibri"/>
                <w:szCs w:val="24"/>
              </w:rPr>
              <w:t xml:space="preserve"> </w:t>
            </w:r>
            <w:r w:rsidRPr="008322D1">
              <w:rPr>
                <w:rFonts w:eastAsia="Calibri"/>
                <w:szCs w:val="24"/>
              </w:rPr>
              <w:t xml:space="preserve">претендующие на получение </w:t>
            </w:r>
            <w:r w:rsidRPr="00903689">
              <w:rPr>
                <w:rFonts w:eastAsia="Calibri"/>
                <w:spacing w:val="-16"/>
                <w:szCs w:val="24"/>
              </w:rPr>
              <w:t>удостоверения частного</w:t>
            </w:r>
            <w:r w:rsidRPr="008322D1">
              <w:rPr>
                <w:rFonts w:eastAsia="Calibri"/>
                <w:szCs w:val="24"/>
              </w:rPr>
              <w:t xml:space="preserve"> </w:t>
            </w:r>
            <w:r w:rsidR="00903689">
              <w:rPr>
                <w:rFonts w:eastAsia="Calibri"/>
                <w:szCs w:val="24"/>
              </w:rPr>
              <w:t>о</w:t>
            </w:r>
            <w:r w:rsidRPr="008322D1">
              <w:rPr>
                <w:rFonts w:eastAsia="Calibri"/>
                <w:szCs w:val="24"/>
              </w:rPr>
              <w:t>хранника.</w:t>
            </w:r>
          </w:p>
          <w:p w:rsidR="008322D1" w:rsidRPr="008322D1" w:rsidRDefault="008322D1" w:rsidP="008322D1">
            <w:pPr>
              <w:spacing w:line="240" w:lineRule="auto"/>
              <w:ind w:left="0"/>
              <w:rPr>
                <w:rFonts w:eastAsia="Calibri"/>
                <w:szCs w:val="24"/>
              </w:rPr>
            </w:pPr>
          </w:p>
        </w:tc>
      </w:tr>
    </w:tbl>
    <w:p w:rsidR="004101B1" w:rsidRPr="00BB3530" w:rsidRDefault="004101B1" w:rsidP="00903689">
      <w:pPr>
        <w:spacing w:line="240" w:lineRule="auto"/>
        <w:ind w:left="0" w:firstLine="709"/>
        <w:rPr>
          <w:sz w:val="28"/>
          <w:szCs w:val="28"/>
        </w:rPr>
      </w:pPr>
    </w:p>
    <w:sectPr w:rsidR="004101B1" w:rsidRPr="00BB3530" w:rsidSect="00BB3530">
      <w:headerReference w:type="default" r:id="rId10"/>
      <w:pgSz w:w="11909" w:h="16834"/>
      <w:pgMar w:top="567" w:right="567" w:bottom="1134" w:left="1701" w:header="720" w:footer="720" w:gutter="0"/>
      <w:pgNumType w:fmt="numberInDash"/>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16" w:rsidRDefault="00074116" w:rsidP="00BB3530">
      <w:pPr>
        <w:spacing w:line="240" w:lineRule="auto"/>
      </w:pPr>
      <w:r>
        <w:separator/>
      </w:r>
    </w:p>
  </w:endnote>
  <w:endnote w:type="continuationSeparator" w:id="0">
    <w:p w:rsidR="00074116" w:rsidRDefault="00074116" w:rsidP="00BB35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16" w:rsidRDefault="00074116" w:rsidP="00BB3530">
      <w:pPr>
        <w:spacing w:line="240" w:lineRule="auto"/>
      </w:pPr>
      <w:r>
        <w:separator/>
      </w:r>
    </w:p>
  </w:footnote>
  <w:footnote w:type="continuationSeparator" w:id="0">
    <w:p w:rsidR="00074116" w:rsidRDefault="00074116" w:rsidP="00BB35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000"/>
      <w:docPartObj>
        <w:docPartGallery w:val="Page Numbers (Top of Page)"/>
        <w:docPartUnique/>
      </w:docPartObj>
    </w:sdtPr>
    <w:sdtContent>
      <w:p w:rsidR="00BB3530" w:rsidRDefault="00BE7B63" w:rsidP="00BB3530">
        <w:pPr>
          <w:pStyle w:val="a9"/>
          <w:ind w:left="0"/>
          <w:jc w:val="center"/>
        </w:pPr>
        <w:fldSimple w:instr=" PAGE   \* MERGEFORMAT ">
          <w:r w:rsidR="00903689">
            <w:rPr>
              <w:noProof/>
            </w:rPr>
            <w:t>- 3 -</w:t>
          </w:r>
        </w:fldSimple>
      </w:p>
    </w:sdtContent>
  </w:sdt>
  <w:p w:rsidR="00BB3530" w:rsidRDefault="00BB353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73A9A"/>
    <w:rsid w:val="000447A8"/>
    <w:rsid w:val="00046318"/>
    <w:rsid w:val="00047CB2"/>
    <w:rsid w:val="00051B1B"/>
    <w:rsid w:val="00054F25"/>
    <w:rsid w:val="00055755"/>
    <w:rsid w:val="00072036"/>
    <w:rsid w:val="00074116"/>
    <w:rsid w:val="00082702"/>
    <w:rsid w:val="00091987"/>
    <w:rsid w:val="000A3747"/>
    <w:rsid w:val="000C6C27"/>
    <w:rsid w:val="000D6E0C"/>
    <w:rsid w:val="000F2D04"/>
    <w:rsid w:val="0011619D"/>
    <w:rsid w:val="00154206"/>
    <w:rsid w:val="00170AF7"/>
    <w:rsid w:val="00182D6D"/>
    <w:rsid w:val="001853B6"/>
    <w:rsid w:val="001B3B26"/>
    <w:rsid w:val="001B3EFE"/>
    <w:rsid w:val="001C1B74"/>
    <w:rsid w:val="001F2C2B"/>
    <w:rsid w:val="001F6548"/>
    <w:rsid w:val="00202EE6"/>
    <w:rsid w:val="00222E71"/>
    <w:rsid w:val="002347A1"/>
    <w:rsid w:val="00244622"/>
    <w:rsid w:val="002F0BC7"/>
    <w:rsid w:val="003026C1"/>
    <w:rsid w:val="00302E29"/>
    <w:rsid w:val="00314FF5"/>
    <w:rsid w:val="003233BB"/>
    <w:rsid w:val="00346059"/>
    <w:rsid w:val="00374D7C"/>
    <w:rsid w:val="003E0414"/>
    <w:rsid w:val="003E7A9D"/>
    <w:rsid w:val="00406172"/>
    <w:rsid w:val="004101B1"/>
    <w:rsid w:val="00413CDB"/>
    <w:rsid w:val="00452A9B"/>
    <w:rsid w:val="00476931"/>
    <w:rsid w:val="00482D60"/>
    <w:rsid w:val="004D1D0A"/>
    <w:rsid w:val="004D6779"/>
    <w:rsid w:val="004F3477"/>
    <w:rsid w:val="005252E2"/>
    <w:rsid w:val="0053710C"/>
    <w:rsid w:val="00542B93"/>
    <w:rsid w:val="00580A67"/>
    <w:rsid w:val="005843D9"/>
    <w:rsid w:val="005F41A8"/>
    <w:rsid w:val="00605799"/>
    <w:rsid w:val="0061538F"/>
    <w:rsid w:val="0063783E"/>
    <w:rsid w:val="00637BBF"/>
    <w:rsid w:val="00652EA7"/>
    <w:rsid w:val="006735EE"/>
    <w:rsid w:val="00697A5F"/>
    <w:rsid w:val="006A7446"/>
    <w:rsid w:val="006E007E"/>
    <w:rsid w:val="006E4372"/>
    <w:rsid w:val="006E7B2A"/>
    <w:rsid w:val="007172EA"/>
    <w:rsid w:val="00723C2E"/>
    <w:rsid w:val="00742BDB"/>
    <w:rsid w:val="00746906"/>
    <w:rsid w:val="0077482F"/>
    <w:rsid w:val="00776234"/>
    <w:rsid w:val="00792E90"/>
    <w:rsid w:val="007958D7"/>
    <w:rsid w:val="007A383F"/>
    <w:rsid w:val="007D6813"/>
    <w:rsid w:val="007D7C51"/>
    <w:rsid w:val="00806134"/>
    <w:rsid w:val="008322D1"/>
    <w:rsid w:val="008621E1"/>
    <w:rsid w:val="00864781"/>
    <w:rsid w:val="00867496"/>
    <w:rsid w:val="00887A1C"/>
    <w:rsid w:val="008D3008"/>
    <w:rsid w:val="00903689"/>
    <w:rsid w:val="00911EFC"/>
    <w:rsid w:val="00913BFF"/>
    <w:rsid w:val="009640F1"/>
    <w:rsid w:val="009C0556"/>
    <w:rsid w:val="009E244B"/>
    <w:rsid w:val="009E585D"/>
    <w:rsid w:val="009F1CDA"/>
    <w:rsid w:val="00A017B6"/>
    <w:rsid w:val="00A26784"/>
    <w:rsid w:val="00A36660"/>
    <w:rsid w:val="00A84C47"/>
    <w:rsid w:val="00A86302"/>
    <w:rsid w:val="00A977F2"/>
    <w:rsid w:val="00AA1831"/>
    <w:rsid w:val="00AA69CC"/>
    <w:rsid w:val="00AE4D2B"/>
    <w:rsid w:val="00B3536C"/>
    <w:rsid w:val="00B81905"/>
    <w:rsid w:val="00B84073"/>
    <w:rsid w:val="00B87213"/>
    <w:rsid w:val="00BB3530"/>
    <w:rsid w:val="00BC3BFB"/>
    <w:rsid w:val="00BE3191"/>
    <w:rsid w:val="00BE7B63"/>
    <w:rsid w:val="00BF07E3"/>
    <w:rsid w:val="00C03867"/>
    <w:rsid w:val="00C17F3B"/>
    <w:rsid w:val="00C21E84"/>
    <w:rsid w:val="00C4022E"/>
    <w:rsid w:val="00C639D3"/>
    <w:rsid w:val="00C6551B"/>
    <w:rsid w:val="00C73A9A"/>
    <w:rsid w:val="00C91734"/>
    <w:rsid w:val="00C928D5"/>
    <w:rsid w:val="00CB2143"/>
    <w:rsid w:val="00CE35C7"/>
    <w:rsid w:val="00D40FA6"/>
    <w:rsid w:val="00D53B52"/>
    <w:rsid w:val="00D648C2"/>
    <w:rsid w:val="00DA2A9B"/>
    <w:rsid w:val="00DD5005"/>
    <w:rsid w:val="00DE03C7"/>
    <w:rsid w:val="00DF361D"/>
    <w:rsid w:val="00E17315"/>
    <w:rsid w:val="00E214CC"/>
    <w:rsid w:val="00E316D5"/>
    <w:rsid w:val="00E42826"/>
    <w:rsid w:val="00E4750E"/>
    <w:rsid w:val="00E506D5"/>
    <w:rsid w:val="00E511F2"/>
    <w:rsid w:val="00E578C1"/>
    <w:rsid w:val="00E966A5"/>
    <w:rsid w:val="00ED0596"/>
    <w:rsid w:val="00ED401E"/>
    <w:rsid w:val="00EE0C4F"/>
    <w:rsid w:val="00EE61CA"/>
    <w:rsid w:val="00F20276"/>
    <w:rsid w:val="00F320E2"/>
    <w:rsid w:val="00F3472A"/>
    <w:rsid w:val="00F72AD5"/>
    <w:rsid w:val="00FC1773"/>
    <w:rsid w:val="00FC5AC2"/>
    <w:rsid w:val="00FC6AD5"/>
    <w:rsid w:val="00FC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A9A"/>
    <w:pPr>
      <w:spacing w:line="276" w:lineRule="auto"/>
      <w:ind w:left="5670"/>
      <w:jc w:val="both"/>
    </w:pPr>
    <w:rPr>
      <w:sz w:val="24"/>
      <w:szCs w:val="22"/>
      <w:lang w:eastAsia="en-US"/>
    </w:rPr>
  </w:style>
  <w:style w:type="paragraph" w:styleId="1">
    <w:name w:val="heading 1"/>
    <w:basedOn w:val="a"/>
    <w:next w:val="a"/>
    <w:link w:val="10"/>
    <w:qFormat/>
    <w:rsid w:val="006E007E"/>
    <w:pPr>
      <w:keepNext/>
      <w:spacing w:before="240" w:after="60"/>
      <w:outlineLvl w:val="0"/>
    </w:pPr>
    <w:rPr>
      <w:rFonts w:ascii="Cambria" w:hAnsi="Cambria"/>
      <w:b/>
      <w:bCs/>
      <w:kern w:val="32"/>
      <w:sz w:val="32"/>
      <w:szCs w:val="32"/>
    </w:rPr>
  </w:style>
  <w:style w:type="paragraph" w:styleId="3">
    <w:name w:val="heading 3"/>
    <w:basedOn w:val="a"/>
    <w:qFormat/>
    <w:rsid w:val="00A017B6"/>
    <w:pPr>
      <w:spacing w:before="100" w:beforeAutospacing="1" w:after="100" w:afterAutospacing="1" w:line="240" w:lineRule="auto"/>
      <w:ind w:left="0"/>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Текст Знак Знак, Знак Знак Знак"/>
    <w:basedOn w:val="a"/>
    <w:link w:val="a4"/>
    <w:rsid w:val="00C73A9A"/>
    <w:pPr>
      <w:spacing w:line="240" w:lineRule="auto"/>
      <w:ind w:left="0"/>
      <w:jc w:val="left"/>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link w:val="a3"/>
    <w:locked/>
    <w:rsid w:val="00C73A9A"/>
    <w:rPr>
      <w:rFonts w:ascii="Courier New" w:eastAsia="Calibri" w:hAnsi="Courier New" w:cs="Courier New"/>
      <w:lang w:val="ru-RU" w:eastAsia="ru-RU" w:bidi="ar-SA"/>
    </w:rPr>
  </w:style>
  <w:style w:type="paragraph" w:customStyle="1" w:styleId="right">
    <w:name w:val="right"/>
    <w:basedOn w:val="a"/>
    <w:rsid w:val="00C73A9A"/>
    <w:pPr>
      <w:spacing w:before="100" w:beforeAutospacing="1" w:after="100" w:afterAutospacing="1" w:line="240" w:lineRule="auto"/>
      <w:ind w:left="0"/>
      <w:jc w:val="left"/>
    </w:pPr>
    <w:rPr>
      <w:rFonts w:eastAsia="Calibri"/>
      <w:szCs w:val="24"/>
      <w:lang w:eastAsia="ru-RU"/>
    </w:rPr>
  </w:style>
  <w:style w:type="character" w:customStyle="1" w:styleId="apple-converted-space">
    <w:name w:val="apple-converted-space"/>
    <w:basedOn w:val="a0"/>
    <w:rsid w:val="00A017B6"/>
  </w:style>
  <w:style w:type="character" w:styleId="a5">
    <w:name w:val="Hyperlink"/>
    <w:uiPriority w:val="99"/>
    <w:rsid w:val="00A017B6"/>
    <w:rPr>
      <w:color w:val="0000FF"/>
      <w:u w:val="single"/>
    </w:rPr>
  </w:style>
  <w:style w:type="paragraph" w:styleId="a6">
    <w:name w:val="Normal (Web)"/>
    <w:basedOn w:val="a"/>
    <w:uiPriority w:val="99"/>
    <w:rsid w:val="00A017B6"/>
    <w:pPr>
      <w:spacing w:before="100" w:beforeAutospacing="1" w:after="100" w:afterAutospacing="1" w:line="240" w:lineRule="auto"/>
      <w:ind w:left="0"/>
      <w:jc w:val="left"/>
    </w:pPr>
    <w:rPr>
      <w:szCs w:val="24"/>
      <w:lang w:eastAsia="ru-RU"/>
    </w:rPr>
  </w:style>
  <w:style w:type="paragraph" w:customStyle="1" w:styleId="justify">
    <w:name w:val="justify"/>
    <w:basedOn w:val="a"/>
    <w:rsid w:val="009C0556"/>
    <w:pPr>
      <w:spacing w:before="100" w:beforeAutospacing="1" w:after="100" w:afterAutospacing="1" w:line="240" w:lineRule="auto"/>
      <w:ind w:left="0"/>
      <w:jc w:val="left"/>
    </w:pPr>
    <w:rPr>
      <w:szCs w:val="24"/>
      <w:lang w:eastAsia="ru-RU"/>
    </w:rPr>
  </w:style>
  <w:style w:type="paragraph" w:customStyle="1" w:styleId="center">
    <w:name w:val="center"/>
    <w:basedOn w:val="a"/>
    <w:rsid w:val="009C0556"/>
    <w:pPr>
      <w:spacing w:before="100" w:beforeAutospacing="1" w:after="100" w:afterAutospacing="1" w:line="240" w:lineRule="auto"/>
      <w:ind w:left="0"/>
      <w:jc w:val="left"/>
    </w:pPr>
    <w:rPr>
      <w:szCs w:val="24"/>
      <w:lang w:eastAsia="ru-RU"/>
    </w:rPr>
  </w:style>
  <w:style w:type="character" w:styleId="a7">
    <w:name w:val="Strong"/>
    <w:qFormat/>
    <w:rsid w:val="009C0556"/>
    <w:rPr>
      <w:rFonts w:cs="Times New Roman"/>
      <w:b/>
      <w:bCs/>
    </w:rPr>
  </w:style>
  <w:style w:type="character" w:customStyle="1" w:styleId="10">
    <w:name w:val="Заголовок 1 Знак"/>
    <w:link w:val="1"/>
    <w:rsid w:val="006E007E"/>
    <w:rPr>
      <w:rFonts w:ascii="Cambria" w:eastAsia="Times New Roman" w:hAnsi="Cambria" w:cs="Times New Roman"/>
      <w:b/>
      <w:bCs/>
      <w:kern w:val="32"/>
      <w:sz w:val="32"/>
      <w:szCs w:val="32"/>
      <w:lang w:eastAsia="en-US"/>
    </w:rPr>
  </w:style>
  <w:style w:type="table" w:styleId="a8">
    <w:name w:val="Table Grid"/>
    <w:basedOn w:val="a1"/>
    <w:uiPriority w:val="59"/>
    <w:rsid w:val="00BF07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9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792E90"/>
    <w:rPr>
      <w:rFonts w:ascii="Courier New" w:eastAsia="Calibri" w:hAnsi="Courier New" w:cs="Courier New"/>
      <w:lang w:val="ru-RU" w:eastAsia="ru-RU" w:bidi="ar-SA"/>
    </w:rPr>
  </w:style>
  <w:style w:type="paragraph" w:customStyle="1" w:styleId="s15">
    <w:name w:val="s_15"/>
    <w:basedOn w:val="a"/>
    <w:rsid w:val="000F2D04"/>
    <w:pPr>
      <w:spacing w:before="100" w:beforeAutospacing="1" w:after="100" w:afterAutospacing="1" w:line="240" w:lineRule="auto"/>
      <w:ind w:left="0"/>
      <w:jc w:val="left"/>
    </w:pPr>
    <w:rPr>
      <w:szCs w:val="24"/>
      <w:lang w:eastAsia="ru-RU"/>
    </w:rPr>
  </w:style>
  <w:style w:type="character" w:customStyle="1" w:styleId="s10">
    <w:name w:val="s_10"/>
    <w:basedOn w:val="a0"/>
    <w:rsid w:val="000F2D04"/>
  </w:style>
  <w:style w:type="paragraph" w:customStyle="1" w:styleId="s1">
    <w:name w:val="s_1"/>
    <w:basedOn w:val="a"/>
    <w:rsid w:val="000F2D04"/>
    <w:pPr>
      <w:spacing w:before="100" w:beforeAutospacing="1" w:after="100" w:afterAutospacing="1" w:line="240" w:lineRule="auto"/>
      <w:ind w:left="0"/>
      <w:jc w:val="left"/>
    </w:pPr>
    <w:rPr>
      <w:szCs w:val="24"/>
      <w:lang w:eastAsia="ru-RU"/>
    </w:rPr>
  </w:style>
  <w:style w:type="paragraph" w:styleId="a9">
    <w:name w:val="header"/>
    <w:basedOn w:val="a"/>
    <w:link w:val="aa"/>
    <w:uiPriority w:val="99"/>
    <w:rsid w:val="00BB3530"/>
    <w:pPr>
      <w:tabs>
        <w:tab w:val="center" w:pos="4677"/>
        <w:tab w:val="right" w:pos="9355"/>
      </w:tabs>
      <w:spacing w:line="240" w:lineRule="auto"/>
    </w:pPr>
  </w:style>
  <w:style w:type="character" w:customStyle="1" w:styleId="aa">
    <w:name w:val="Верхний колонтитул Знак"/>
    <w:basedOn w:val="a0"/>
    <w:link w:val="a9"/>
    <w:uiPriority w:val="99"/>
    <w:rsid w:val="00BB3530"/>
    <w:rPr>
      <w:sz w:val="24"/>
      <w:szCs w:val="22"/>
      <w:lang w:eastAsia="en-US"/>
    </w:rPr>
  </w:style>
  <w:style w:type="paragraph" w:styleId="ab">
    <w:name w:val="footer"/>
    <w:basedOn w:val="a"/>
    <w:link w:val="ac"/>
    <w:rsid w:val="00BB3530"/>
    <w:pPr>
      <w:tabs>
        <w:tab w:val="center" w:pos="4677"/>
        <w:tab w:val="right" w:pos="9355"/>
      </w:tabs>
      <w:spacing w:line="240" w:lineRule="auto"/>
    </w:pPr>
  </w:style>
  <w:style w:type="character" w:customStyle="1" w:styleId="ac">
    <w:name w:val="Нижний колонтитул Знак"/>
    <w:basedOn w:val="a0"/>
    <w:link w:val="ab"/>
    <w:rsid w:val="00BB3530"/>
    <w:rPr>
      <w:sz w:val="24"/>
      <w:szCs w:val="22"/>
      <w:lang w:eastAsia="en-US"/>
    </w:rPr>
  </w:style>
  <w:style w:type="paragraph" w:styleId="ad">
    <w:name w:val="List Paragraph"/>
    <w:basedOn w:val="a"/>
    <w:uiPriority w:val="34"/>
    <w:qFormat/>
    <w:rsid w:val="00BB3530"/>
    <w:pPr>
      <w:ind w:left="720"/>
      <w:contextualSpacing/>
    </w:pPr>
  </w:style>
  <w:style w:type="paragraph" w:styleId="ae">
    <w:name w:val="Balloon Text"/>
    <w:basedOn w:val="a"/>
    <w:link w:val="af"/>
    <w:rsid w:val="0061538F"/>
    <w:pPr>
      <w:spacing w:line="240" w:lineRule="auto"/>
    </w:pPr>
    <w:rPr>
      <w:rFonts w:ascii="Tahoma" w:hAnsi="Tahoma" w:cs="Tahoma"/>
      <w:sz w:val="16"/>
      <w:szCs w:val="16"/>
    </w:rPr>
  </w:style>
  <w:style w:type="character" w:customStyle="1" w:styleId="af">
    <w:name w:val="Текст выноски Знак"/>
    <w:basedOn w:val="a0"/>
    <w:link w:val="ae"/>
    <w:rsid w:val="0061538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14156">
      <w:bodyDiv w:val="1"/>
      <w:marLeft w:val="0"/>
      <w:marRight w:val="0"/>
      <w:marTop w:val="0"/>
      <w:marBottom w:val="0"/>
      <w:divBdr>
        <w:top w:val="none" w:sz="0" w:space="0" w:color="auto"/>
        <w:left w:val="none" w:sz="0" w:space="0" w:color="auto"/>
        <w:bottom w:val="none" w:sz="0" w:space="0" w:color="auto"/>
        <w:right w:val="none" w:sz="0" w:space="0" w:color="auto"/>
      </w:divBdr>
    </w:div>
    <w:div w:id="183443198">
      <w:bodyDiv w:val="1"/>
      <w:marLeft w:val="0"/>
      <w:marRight w:val="0"/>
      <w:marTop w:val="0"/>
      <w:marBottom w:val="0"/>
      <w:divBdr>
        <w:top w:val="none" w:sz="0" w:space="0" w:color="auto"/>
        <w:left w:val="none" w:sz="0" w:space="0" w:color="auto"/>
        <w:bottom w:val="none" w:sz="0" w:space="0" w:color="auto"/>
        <w:right w:val="none" w:sz="0" w:space="0" w:color="auto"/>
      </w:divBdr>
    </w:div>
    <w:div w:id="407192305">
      <w:bodyDiv w:val="1"/>
      <w:marLeft w:val="0"/>
      <w:marRight w:val="0"/>
      <w:marTop w:val="0"/>
      <w:marBottom w:val="0"/>
      <w:divBdr>
        <w:top w:val="none" w:sz="0" w:space="0" w:color="auto"/>
        <w:left w:val="none" w:sz="0" w:space="0" w:color="auto"/>
        <w:bottom w:val="none" w:sz="0" w:space="0" w:color="auto"/>
        <w:right w:val="none" w:sz="0" w:space="0" w:color="auto"/>
      </w:divBdr>
      <w:divsChild>
        <w:div w:id="67115998">
          <w:marLeft w:val="0"/>
          <w:marRight w:val="0"/>
          <w:marTop w:val="0"/>
          <w:marBottom w:val="0"/>
          <w:divBdr>
            <w:top w:val="none" w:sz="0" w:space="0" w:color="auto"/>
            <w:left w:val="none" w:sz="0" w:space="0" w:color="auto"/>
            <w:bottom w:val="none" w:sz="0" w:space="0" w:color="auto"/>
            <w:right w:val="none" w:sz="0" w:space="0" w:color="auto"/>
          </w:divBdr>
          <w:divsChild>
            <w:div w:id="449975848">
              <w:marLeft w:val="0"/>
              <w:marRight w:val="0"/>
              <w:marTop w:val="0"/>
              <w:marBottom w:val="240"/>
              <w:divBdr>
                <w:top w:val="none" w:sz="0" w:space="0" w:color="auto"/>
                <w:left w:val="none" w:sz="0" w:space="0" w:color="auto"/>
                <w:bottom w:val="none" w:sz="0" w:space="0" w:color="auto"/>
                <w:right w:val="none" w:sz="0" w:space="0" w:color="auto"/>
              </w:divBdr>
              <w:divsChild>
                <w:div w:id="1522627106">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 w:id="167721718">
          <w:marLeft w:val="0"/>
          <w:marRight w:val="0"/>
          <w:marTop w:val="0"/>
          <w:marBottom w:val="0"/>
          <w:divBdr>
            <w:top w:val="none" w:sz="0" w:space="0" w:color="auto"/>
            <w:left w:val="none" w:sz="0" w:space="0" w:color="auto"/>
            <w:bottom w:val="none" w:sz="0" w:space="0" w:color="auto"/>
            <w:right w:val="none" w:sz="0" w:space="0" w:color="auto"/>
          </w:divBdr>
          <w:divsChild>
            <w:div w:id="479881624">
              <w:marLeft w:val="0"/>
              <w:marRight w:val="0"/>
              <w:marTop w:val="0"/>
              <w:marBottom w:val="240"/>
              <w:divBdr>
                <w:top w:val="none" w:sz="0" w:space="0" w:color="auto"/>
                <w:left w:val="none" w:sz="0" w:space="0" w:color="auto"/>
                <w:bottom w:val="none" w:sz="0" w:space="0" w:color="auto"/>
                <w:right w:val="none" w:sz="0" w:space="0" w:color="auto"/>
              </w:divBdr>
              <w:divsChild>
                <w:div w:id="349572848">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sChild>
    </w:div>
    <w:div w:id="5944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mr-online.com/View.aspx?id=YuBfEFH%2bRwQFajYErriVfg%3d%3d" TargetMode="External"/><Relationship Id="rId3" Type="http://schemas.openxmlformats.org/officeDocument/2006/relationships/webSettings" Target="webSettings.xml"/><Relationship Id="rId7" Type="http://schemas.openxmlformats.org/officeDocument/2006/relationships/hyperlink" Target="http://pravopmr.ru/View.aspx?id=m9Z6vEB2Q45TkxJ%2bahNRag%3d%3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pmr.ru/View.aspx?id=MaAQAFZO9X369K%2f0%2fu7fdA%3d%3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ravo.pmr-online.com/View.aspx?id=GwGv1%2bIA2bmi%2bSdtzUFUH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581</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6057</CharactersWithSpaces>
  <SharedDoc>false</SharedDoc>
  <HLinks>
    <vt:vector size="24" baseType="variant">
      <vt:variant>
        <vt:i4>1048581</vt:i4>
      </vt:variant>
      <vt:variant>
        <vt:i4>9</vt:i4>
      </vt:variant>
      <vt:variant>
        <vt:i4>0</vt:i4>
      </vt:variant>
      <vt:variant>
        <vt:i4>5</vt:i4>
      </vt:variant>
      <vt:variant>
        <vt:lpwstr>http://pravo.pmr-online.com/View.aspx?id=GwGv1%2bIA2bmi%2bSdtzUFUHg%3d%3d</vt:lpwstr>
      </vt:variant>
      <vt:variant>
        <vt:lpwstr/>
      </vt:variant>
      <vt:variant>
        <vt:i4>3145780</vt:i4>
      </vt:variant>
      <vt:variant>
        <vt:i4>6</vt:i4>
      </vt:variant>
      <vt:variant>
        <vt:i4>0</vt:i4>
      </vt:variant>
      <vt:variant>
        <vt:i4>5</vt:i4>
      </vt:variant>
      <vt:variant>
        <vt:lpwstr>http://pravo.pmr-online.com/View.aspx?id=YuBfEFH%2bRwQFajYErriVfg%3d%3d</vt:lpwstr>
      </vt:variant>
      <vt:variant>
        <vt:lpwstr/>
      </vt:variant>
      <vt:variant>
        <vt:i4>2687086</vt:i4>
      </vt:variant>
      <vt:variant>
        <vt:i4>3</vt:i4>
      </vt:variant>
      <vt:variant>
        <vt:i4>0</vt:i4>
      </vt:variant>
      <vt:variant>
        <vt:i4>5</vt:i4>
      </vt:variant>
      <vt:variant>
        <vt:lpwstr>http://pravopmr.ru/View.aspx?id=m9Z6vEB2Q45TkxJ%2bahNRag%3d%3d</vt:lpwstr>
      </vt:variant>
      <vt:variant>
        <vt:lpwstr/>
      </vt:variant>
      <vt:variant>
        <vt:i4>851971</vt:i4>
      </vt:variant>
      <vt:variant>
        <vt:i4>0</vt:i4>
      </vt:variant>
      <vt:variant>
        <vt:i4>0</vt:i4>
      </vt:variant>
      <vt:variant>
        <vt:i4>5</vt:i4>
      </vt:variant>
      <vt:variant>
        <vt:lpwstr>http://pravopmr.ru/View.aspx?id=MaAQAFZO9X369K%2f0%2fu7fdA%3d%3d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jihareva_en</dc:creator>
  <cp:lastModifiedBy>g106kaa</cp:lastModifiedBy>
  <cp:revision>13</cp:revision>
  <cp:lastPrinted>2018-12-10T12:25:00Z</cp:lastPrinted>
  <dcterms:created xsi:type="dcterms:W3CDTF">2018-11-26T07:02:00Z</dcterms:created>
  <dcterms:modified xsi:type="dcterms:W3CDTF">2018-12-12T11:45:00Z</dcterms:modified>
</cp:coreProperties>
</file>