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F7" w:rsidRDefault="009119F7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F63A1" w:rsidRPr="006F63A1" w:rsidRDefault="006F63A1" w:rsidP="006F63A1">
      <w:pPr>
        <w:pStyle w:val="a3"/>
        <w:spacing w:before="0" w:beforeAutospacing="0" w:after="0" w:afterAutospacing="0"/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16325" w:rsidRPr="006F63A1" w:rsidRDefault="00B16325" w:rsidP="006F63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 запросе Президента Приднестровской Молдавской Республики </w:t>
      </w:r>
    </w:p>
    <w:p w:rsidR="006F63A1" w:rsidRDefault="00B16325" w:rsidP="006F63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в Верховный Совет Приднестровской Молдавской Республики </w:t>
      </w:r>
    </w:p>
    <w:p w:rsidR="006F63A1" w:rsidRDefault="00B16325" w:rsidP="006F63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толковании 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пункта 6 статьи 16, пункта 8 статьи 19, пункта 10 статьи 45 Закона Приднестровской Молдавской Республики </w:t>
      </w:r>
      <w:r w:rsidR="00F61D1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27 апреля 2012 года </w:t>
      </w:r>
    </w:p>
    <w:p w:rsidR="006F63A1" w:rsidRDefault="00BE349E" w:rsidP="006F63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>№ 53-З-V «О государственной гражданской службе Приднестровской Молдавской Республики» во взаимосвязи с пунктом 2 статьи 5, стать</w:t>
      </w:r>
      <w:r w:rsidR="00D046D3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6F63A1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Закона Приднестровской Молдавской Республики </w:t>
      </w:r>
      <w:r w:rsidR="00F61D1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27 апреля 2012 года </w:t>
      </w:r>
    </w:p>
    <w:p w:rsidR="006F63A1" w:rsidRDefault="00BC54E9" w:rsidP="006F63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№ 53-З-V «О государственной гражданской службе </w:t>
      </w:r>
    </w:p>
    <w:p w:rsidR="00BC54E9" w:rsidRPr="006F63A1" w:rsidRDefault="00BC54E9" w:rsidP="006F6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Республики» </w:t>
      </w:r>
    </w:p>
    <w:p w:rsidR="0004586D" w:rsidRDefault="0004586D" w:rsidP="006F6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3A1" w:rsidRPr="006F63A1" w:rsidRDefault="006F63A1" w:rsidP="006F6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86D" w:rsidRPr="006F63A1" w:rsidRDefault="0004586D" w:rsidP="006F6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«л» пункта 3 статьи 70 Конституции Приднестровской Молдавской Республики:</w:t>
      </w:r>
    </w:p>
    <w:p w:rsidR="0004586D" w:rsidRPr="006F63A1" w:rsidRDefault="0004586D" w:rsidP="006F6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86D" w:rsidRPr="006F63A1" w:rsidRDefault="003065BA" w:rsidP="006F63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63A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586D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аправить на рассмотрение в Верховный Совет Приднестровской Молдавской Республики запрос </w:t>
      </w:r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 толковании 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пункта 6 статьи 16, пункта 8 статьи 19, пункта 10 статьи 45 Закона Приднестровской Молдавской Республики </w:t>
      </w:r>
      <w:r w:rsidR="00F61D1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>27 апреля 2012 года № 53-З-V «О государственной гражданской службе Приднестровской Молдавской Республики» (САЗ 12-18) во взаимосвязи с пунктом 2 статьи 5, стать</w:t>
      </w:r>
      <w:r w:rsidR="00D046D3" w:rsidRPr="006F63A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41</w:t>
      </w:r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Закона Приднестровской Молдавской Республики </w:t>
      </w:r>
      <w:r w:rsidR="00F61D1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>27 апреля 2012</w:t>
      </w:r>
      <w:proofErr w:type="gramEnd"/>
      <w:r w:rsidR="00BC54E9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года № 53-З-V «О государственной гражданской службе Приднестровской Молдавской Республики» (САЗ 12-18)</w:t>
      </w:r>
      <w:r w:rsidR="009119F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86D" w:rsidRPr="006F63A1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C40E60" w:rsidRPr="006F63A1" w:rsidRDefault="00C40E60" w:rsidP="006F63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E60" w:rsidRPr="006F63A1" w:rsidRDefault="00C40E60" w:rsidP="006F6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3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официальным представителем Президента Приднестровской Молдавской Республики при рассмотрении данного запроса в Верховном Совете Приднестровской Молдавской Республики Полномочного представителя Президента Приднестровской Молдавской Республики </w:t>
      </w:r>
      <w:r w:rsidR="006F6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в Верховном Совете Приднестровской Молдавской Республики </w:t>
      </w:r>
      <w:proofErr w:type="spellStart"/>
      <w:r w:rsidRPr="006F63A1">
        <w:rPr>
          <w:rFonts w:ascii="Times New Roman" w:hAnsi="Times New Roman" w:cs="Times New Roman"/>
          <w:color w:val="000000"/>
          <w:sz w:val="28"/>
          <w:szCs w:val="28"/>
        </w:rPr>
        <w:t>Кипяткову</w:t>
      </w:r>
      <w:proofErr w:type="spellEnd"/>
      <w:r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А.Г.</w:t>
      </w:r>
    </w:p>
    <w:p w:rsidR="00C40E60" w:rsidRPr="006F63A1" w:rsidRDefault="00C40E60" w:rsidP="006F6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86D" w:rsidRPr="006F63A1" w:rsidRDefault="0004586D" w:rsidP="006F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3A1" w:rsidRPr="006F63A1" w:rsidRDefault="006F63A1" w:rsidP="006F63A1">
      <w:pPr>
        <w:autoSpaceDE w:val="0"/>
        <w:autoSpaceDN w:val="0"/>
        <w:adjustRightInd w:val="0"/>
        <w:spacing w:after="0" w:line="240" w:lineRule="auto"/>
        <w:ind w:firstLine="5516"/>
        <w:rPr>
          <w:rFonts w:ascii="Times New Roman" w:hAnsi="Times New Roman" w:cs="Times New Roman"/>
          <w:color w:val="000000"/>
          <w:sz w:val="28"/>
          <w:szCs w:val="28"/>
        </w:rPr>
      </w:pPr>
    </w:p>
    <w:p w:rsidR="006F63A1" w:rsidRPr="006F63A1" w:rsidRDefault="006F63A1" w:rsidP="006F6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3A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F63A1" w:rsidRPr="00E72E06" w:rsidRDefault="006F63A1" w:rsidP="006F63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72E0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6F63A1" w:rsidRPr="00E72E06" w:rsidRDefault="00E72E06" w:rsidP="006F6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6F63A1" w:rsidRPr="00E72E06">
        <w:rPr>
          <w:rFonts w:ascii="Times New Roman" w:eastAsia="Times New Roman" w:hAnsi="Times New Roman" w:cs="Times New Roman"/>
          <w:sz w:val="28"/>
          <w:szCs w:val="28"/>
        </w:rPr>
        <w:t xml:space="preserve"> октября 2018 г.</w:t>
      </w:r>
      <w:proofErr w:type="gramEnd"/>
    </w:p>
    <w:p w:rsidR="006F63A1" w:rsidRPr="00E72E06" w:rsidRDefault="00E72E06" w:rsidP="006F63A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290</w:t>
      </w:r>
      <w:proofErr w:type="spellStart"/>
      <w:r w:rsidR="006F63A1" w:rsidRPr="00E72E06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</w:p>
    <w:p w:rsidR="006F63A1" w:rsidRPr="00E72E06" w:rsidRDefault="006F63A1" w:rsidP="00C424F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72E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63A1" w:rsidRPr="00E72E06" w:rsidRDefault="006F63A1" w:rsidP="00C424F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72E06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6F63A1" w:rsidRPr="00E72E06" w:rsidRDefault="006F63A1" w:rsidP="00C424F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72E06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6F63A1" w:rsidRPr="00E72E06" w:rsidRDefault="006F63A1" w:rsidP="00C424F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72E06">
        <w:rPr>
          <w:rFonts w:ascii="Times New Roman" w:hAnsi="Times New Roman" w:cs="Times New Roman"/>
          <w:sz w:val="28"/>
          <w:szCs w:val="28"/>
        </w:rPr>
        <w:t>Республики</w:t>
      </w:r>
    </w:p>
    <w:p w:rsidR="006F63A1" w:rsidRPr="00E72E06" w:rsidRDefault="006F63A1" w:rsidP="00C424F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72E06">
        <w:rPr>
          <w:rFonts w:ascii="Times New Roman" w:hAnsi="Times New Roman" w:cs="Times New Roman"/>
          <w:sz w:val="28"/>
          <w:szCs w:val="28"/>
        </w:rPr>
        <w:t xml:space="preserve">от </w:t>
      </w:r>
      <w:r w:rsidR="00E72E06">
        <w:rPr>
          <w:rFonts w:ascii="Times New Roman" w:hAnsi="Times New Roman" w:cs="Times New Roman"/>
          <w:sz w:val="28"/>
          <w:szCs w:val="28"/>
        </w:rPr>
        <w:t>5 октября</w:t>
      </w:r>
      <w:r w:rsidRPr="00E72E06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E72E06">
        <w:rPr>
          <w:rFonts w:ascii="Times New Roman" w:hAnsi="Times New Roman" w:cs="Times New Roman"/>
          <w:sz w:val="28"/>
          <w:szCs w:val="28"/>
        </w:rPr>
        <w:t xml:space="preserve"> 290рп</w:t>
      </w:r>
    </w:p>
    <w:p w:rsidR="00F716BC" w:rsidRPr="00E72E06" w:rsidRDefault="00F716BC" w:rsidP="006F63A1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716BC" w:rsidRPr="006F63A1" w:rsidRDefault="00F716BC" w:rsidP="006F63A1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6BC" w:rsidRPr="006F63A1" w:rsidRDefault="00F716BC" w:rsidP="006F63A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63A1">
        <w:rPr>
          <w:rFonts w:ascii="Times New Roman" w:hAnsi="Times New Roman" w:cs="Times New Roman"/>
          <w:color w:val="000000"/>
          <w:sz w:val="24"/>
          <w:szCs w:val="24"/>
        </w:rPr>
        <w:t>ЗАПРОС</w:t>
      </w:r>
    </w:p>
    <w:p w:rsidR="00F716BC" w:rsidRPr="006F63A1" w:rsidRDefault="00C40E60" w:rsidP="006F6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6A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16BC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толковании 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пункта 6 статьи 16, пункта 8 статьи 19, пункта 10 статьи 45 Закона Приднестровской Молдавской Республики </w:t>
      </w:r>
      <w:r w:rsidR="00DA593B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27 апреля 2012 года </w:t>
      </w:r>
      <w:r w:rsidR="00656A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>№ 53-З-V «О государственной гражданской службе Приднестровской Молдавской Республики» во взаимосвязи с пунктом 2 статьи 5, стать</w:t>
      </w:r>
      <w:r w:rsidR="00D046D3" w:rsidRPr="006F63A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41</w:t>
      </w:r>
      <w:r w:rsidR="00F716BC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86D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Закона Приднестровской Молдавской Республики </w:t>
      </w:r>
      <w:r w:rsidR="00DA593B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586D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27 апреля 2012 года </w:t>
      </w:r>
      <w:r w:rsidR="00656A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586D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№ 53-З-V «О государственной гражданской службе </w:t>
      </w:r>
      <w:r w:rsidR="00656A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586D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Республики» </w:t>
      </w:r>
    </w:p>
    <w:p w:rsidR="00F716BC" w:rsidRPr="006F63A1" w:rsidRDefault="00F716BC" w:rsidP="006F63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5E03" w:rsidRPr="006F63A1" w:rsidRDefault="00C40E60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Статьей</w:t>
      </w:r>
      <w:r w:rsidR="00D65E03" w:rsidRPr="006F63A1">
        <w:rPr>
          <w:rFonts w:ascii="Times New Roman" w:hAnsi="Times New Roman" w:cs="Times New Roman"/>
          <w:sz w:val="28"/>
          <w:szCs w:val="28"/>
        </w:rPr>
        <w:t xml:space="preserve"> 56 Конституции Приднестровской Молдавской Республики </w:t>
      </w:r>
      <w:r w:rsidRPr="006F63A1">
        <w:rPr>
          <w:rFonts w:ascii="Times New Roman" w:hAnsi="Times New Roman" w:cs="Times New Roman"/>
          <w:sz w:val="28"/>
          <w:szCs w:val="28"/>
        </w:rPr>
        <w:t xml:space="preserve">предусмотрено, что Приднестровская Молдавская Республика </w:t>
      </w:r>
      <w:r w:rsidR="00D65E03" w:rsidRPr="006F63A1">
        <w:rPr>
          <w:rFonts w:ascii="Times New Roman" w:hAnsi="Times New Roman" w:cs="Times New Roman"/>
          <w:sz w:val="28"/>
          <w:szCs w:val="28"/>
        </w:rPr>
        <w:t>берет на себя выполнение государственных функци</w:t>
      </w:r>
      <w:r w:rsidR="00246407" w:rsidRPr="006F63A1">
        <w:rPr>
          <w:rFonts w:ascii="Times New Roman" w:hAnsi="Times New Roman" w:cs="Times New Roman"/>
          <w:sz w:val="28"/>
          <w:szCs w:val="28"/>
        </w:rPr>
        <w:t>й</w:t>
      </w:r>
      <w:r w:rsidR="00D65E03" w:rsidRPr="006F63A1">
        <w:rPr>
          <w:rFonts w:ascii="Times New Roman" w:hAnsi="Times New Roman" w:cs="Times New Roman"/>
          <w:sz w:val="28"/>
          <w:szCs w:val="28"/>
        </w:rPr>
        <w:t xml:space="preserve"> через создаваемые в порядке, установленном Конституцией и законодательством, органы государственной власти и управления, а также через государственных должностных лиц.</w:t>
      </w:r>
    </w:p>
    <w:p w:rsidR="00D65E03" w:rsidRPr="00C424FE" w:rsidRDefault="00D65E03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24FE">
        <w:rPr>
          <w:rFonts w:ascii="Times New Roman" w:hAnsi="Times New Roman" w:cs="Times New Roman"/>
          <w:spacing w:val="-4"/>
          <w:sz w:val="28"/>
          <w:szCs w:val="28"/>
        </w:rPr>
        <w:t>В этих целях государство наделяет свои органы, д</w:t>
      </w:r>
      <w:r w:rsidR="00656AC9" w:rsidRPr="00C424FE">
        <w:rPr>
          <w:rFonts w:ascii="Times New Roman" w:hAnsi="Times New Roman" w:cs="Times New Roman"/>
          <w:spacing w:val="-4"/>
          <w:sz w:val="28"/>
          <w:szCs w:val="28"/>
        </w:rPr>
        <w:t>олжностных лиц государственно-</w:t>
      </w:r>
      <w:r w:rsidRPr="00C424FE">
        <w:rPr>
          <w:rFonts w:ascii="Times New Roman" w:hAnsi="Times New Roman" w:cs="Times New Roman"/>
          <w:spacing w:val="-4"/>
          <w:sz w:val="28"/>
          <w:szCs w:val="28"/>
        </w:rPr>
        <w:t xml:space="preserve">властными полномочиями, то есть правом принимать общеобязательные решения. </w:t>
      </w:r>
      <w:r w:rsidR="00587183" w:rsidRPr="00C424FE">
        <w:rPr>
          <w:rFonts w:ascii="Times New Roman" w:hAnsi="Times New Roman" w:cs="Times New Roman"/>
          <w:spacing w:val="-4"/>
          <w:sz w:val="28"/>
          <w:szCs w:val="28"/>
        </w:rPr>
        <w:t>Данные п</w:t>
      </w:r>
      <w:r w:rsidRPr="00C424FE">
        <w:rPr>
          <w:rFonts w:ascii="Times New Roman" w:hAnsi="Times New Roman" w:cs="Times New Roman"/>
          <w:spacing w:val="-4"/>
          <w:sz w:val="28"/>
          <w:szCs w:val="28"/>
        </w:rPr>
        <w:t>олномочия воплощаются в</w:t>
      </w:r>
      <w:r w:rsidR="006F63A1" w:rsidRPr="00C424FE">
        <w:rPr>
          <w:rFonts w:ascii="Times New Roman" w:hAnsi="Times New Roman" w:cs="Times New Roman"/>
          <w:spacing w:val="-4"/>
          <w:sz w:val="28"/>
          <w:szCs w:val="28"/>
        </w:rPr>
        <w:t xml:space="preserve"> рамках </w:t>
      </w:r>
      <w:r w:rsidRPr="00C424FE">
        <w:rPr>
          <w:rFonts w:ascii="Times New Roman" w:hAnsi="Times New Roman" w:cs="Times New Roman"/>
          <w:spacing w:val="-4"/>
          <w:sz w:val="28"/>
          <w:szCs w:val="28"/>
        </w:rPr>
        <w:t xml:space="preserve">компетенции конкретного государственного органа, должностного лица, закрепленной в соответствующем нормативном правовом акте (законе, положении). </w:t>
      </w:r>
    </w:p>
    <w:p w:rsidR="00D65E03" w:rsidRPr="00656AC9" w:rsidRDefault="00D65E03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6AC9">
        <w:rPr>
          <w:rFonts w:ascii="Times New Roman" w:hAnsi="Times New Roman" w:cs="Times New Roman"/>
          <w:spacing w:val="-4"/>
          <w:sz w:val="28"/>
          <w:szCs w:val="28"/>
        </w:rPr>
        <w:t>Для обеспечения исполнения государственных задач и функций Приднестровской Молдавской Республики, реализуемых через уполномоченные органы государственной власти и управления и лиц, замещающих государственные должности, учрежден институт государственной службы, одним из видов которой является государственная гражданская служба.</w:t>
      </w:r>
    </w:p>
    <w:p w:rsidR="00D65E03" w:rsidRPr="00143186" w:rsidRDefault="002F57BA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43186">
        <w:rPr>
          <w:rFonts w:ascii="Times New Roman" w:hAnsi="Times New Roman" w:cs="Times New Roman"/>
          <w:spacing w:val="-4"/>
          <w:sz w:val="28"/>
          <w:szCs w:val="28"/>
        </w:rPr>
        <w:t>Согласно пункту 1 статьи 2 Закона Приднестровской Молдавской Республики «О государственной гражданской службе Приднестровской Молдавской Республики» г</w:t>
      </w:r>
      <w:r w:rsidR="00D65E03" w:rsidRPr="00143186">
        <w:rPr>
          <w:rFonts w:ascii="Times New Roman" w:hAnsi="Times New Roman" w:cs="Times New Roman"/>
          <w:spacing w:val="-4"/>
          <w:sz w:val="28"/>
          <w:szCs w:val="28"/>
        </w:rPr>
        <w:t>осударственная гражданская служба Приднестровской Молдавской Республики – вид государственной службы, представляющий собой профессиональную служебную деятельность граждан Приднестровской Молдавской Республики на должностях государственной гражданской службы Приднестровской Молдавской Республики по обеспечению исполнения полномочий государственных органов и лиц, замещающих государственные должности Приднестровской Молдавской Республики.</w:t>
      </w:r>
      <w:proofErr w:type="gramEnd"/>
    </w:p>
    <w:p w:rsidR="006A6E68" w:rsidRPr="00143186" w:rsidRDefault="008D4BF3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976A90" w:rsidRPr="006F63A1">
        <w:rPr>
          <w:rFonts w:ascii="Times New Roman" w:hAnsi="Times New Roman" w:cs="Times New Roman"/>
          <w:sz w:val="28"/>
          <w:szCs w:val="28"/>
        </w:rPr>
        <w:t xml:space="preserve">согласно статье 5 Закона Приднестровской Молдавской Республики «О государственной гражданской службе Приднестровской Молдавской Республики» для обеспечения деятельности государственных </w:t>
      </w:r>
      <w:r w:rsidR="00976A90" w:rsidRPr="00143186">
        <w:rPr>
          <w:rFonts w:ascii="Times New Roman" w:hAnsi="Times New Roman" w:cs="Times New Roman"/>
          <w:spacing w:val="-6"/>
          <w:sz w:val="28"/>
          <w:szCs w:val="28"/>
        </w:rPr>
        <w:t xml:space="preserve">органов и лиц, замещающих государственные должности, в государственном </w:t>
      </w:r>
      <w:r w:rsidR="00976A90" w:rsidRPr="0014318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органе учреждаются структурные подразделения организационного, информационного, документационного, финансового, хозяйственного обеспечения, </w:t>
      </w:r>
      <w:r w:rsidRPr="00143186">
        <w:rPr>
          <w:rFonts w:ascii="Times New Roman" w:hAnsi="Times New Roman" w:cs="Times New Roman"/>
          <w:spacing w:val="-6"/>
          <w:sz w:val="28"/>
          <w:szCs w:val="28"/>
        </w:rPr>
        <w:t>в которых не могут быть учреждены должности государственной гражданской службы.</w:t>
      </w:r>
    </w:p>
    <w:p w:rsidR="00237836" w:rsidRPr="006F63A1" w:rsidRDefault="00976A90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25A12" w:rsidRPr="006F63A1">
        <w:rPr>
          <w:rFonts w:ascii="Times New Roman" w:hAnsi="Times New Roman" w:cs="Times New Roman"/>
          <w:sz w:val="28"/>
          <w:szCs w:val="28"/>
        </w:rPr>
        <w:t xml:space="preserve">законодателем установлена возможность </w:t>
      </w:r>
      <w:r w:rsidR="00237836" w:rsidRPr="006F63A1">
        <w:rPr>
          <w:rFonts w:ascii="Times New Roman" w:hAnsi="Times New Roman" w:cs="Times New Roman"/>
          <w:sz w:val="28"/>
          <w:szCs w:val="28"/>
        </w:rPr>
        <w:t>осуществл</w:t>
      </w:r>
      <w:r w:rsidR="00825A12" w:rsidRPr="006F63A1">
        <w:rPr>
          <w:rFonts w:ascii="Times New Roman" w:hAnsi="Times New Roman" w:cs="Times New Roman"/>
          <w:sz w:val="28"/>
          <w:szCs w:val="28"/>
        </w:rPr>
        <w:t>ения</w:t>
      </w:r>
      <w:r w:rsidR="00237836" w:rsidRPr="006F63A1">
        <w:rPr>
          <w:rFonts w:ascii="Times New Roman" w:hAnsi="Times New Roman" w:cs="Times New Roman"/>
          <w:sz w:val="28"/>
          <w:szCs w:val="28"/>
        </w:rPr>
        <w:t xml:space="preserve"> укомплектовани</w:t>
      </w:r>
      <w:r w:rsidR="00825A12" w:rsidRPr="006F63A1">
        <w:rPr>
          <w:rFonts w:ascii="Times New Roman" w:hAnsi="Times New Roman" w:cs="Times New Roman"/>
          <w:sz w:val="28"/>
          <w:szCs w:val="28"/>
        </w:rPr>
        <w:t>я</w:t>
      </w:r>
      <w:r w:rsidR="00237836" w:rsidRPr="006F63A1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825A12" w:rsidRPr="006F63A1">
        <w:rPr>
          <w:rFonts w:ascii="Times New Roman" w:hAnsi="Times New Roman" w:cs="Times New Roman"/>
          <w:sz w:val="28"/>
          <w:szCs w:val="28"/>
        </w:rPr>
        <w:t>ых</w:t>
      </w:r>
      <w:r w:rsidR="00237836" w:rsidRPr="006F63A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25A12" w:rsidRPr="006F63A1">
        <w:rPr>
          <w:rFonts w:ascii="Times New Roman" w:hAnsi="Times New Roman" w:cs="Times New Roman"/>
          <w:sz w:val="28"/>
          <w:szCs w:val="28"/>
        </w:rPr>
        <w:t>й</w:t>
      </w:r>
      <w:r w:rsidR="00143186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gramStart"/>
      <w:r w:rsidR="00143186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237836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237836" w:rsidRPr="006F63A1">
        <w:rPr>
          <w:rFonts w:ascii="Times New Roman" w:hAnsi="Times New Roman" w:cs="Times New Roman"/>
          <w:sz w:val="28"/>
          <w:szCs w:val="28"/>
        </w:rPr>
        <w:t>как должностями государственной гражданской службы, так и должностями, которые не могут быть отнесены к государственной гражданской службе</w:t>
      </w:r>
      <w:r w:rsidR="00825A12" w:rsidRPr="006F63A1">
        <w:rPr>
          <w:rFonts w:ascii="Times New Roman" w:hAnsi="Times New Roman" w:cs="Times New Roman"/>
          <w:sz w:val="28"/>
          <w:szCs w:val="28"/>
        </w:rPr>
        <w:t>.</w:t>
      </w:r>
    </w:p>
    <w:p w:rsidR="00587183" w:rsidRPr="006F63A1" w:rsidRDefault="006F6E8F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В то</w:t>
      </w:r>
      <w:r w:rsidR="00143186">
        <w:rPr>
          <w:rFonts w:ascii="Times New Roman" w:hAnsi="Times New Roman" w:cs="Times New Roman"/>
          <w:sz w:val="28"/>
          <w:szCs w:val="28"/>
        </w:rPr>
        <w:t xml:space="preserve"> же время</w:t>
      </w:r>
      <w:r w:rsidRPr="006F63A1">
        <w:rPr>
          <w:rFonts w:ascii="Times New Roman" w:hAnsi="Times New Roman" w:cs="Times New Roman"/>
          <w:sz w:val="28"/>
          <w:szCs w:val="28"/>
        </w:rPr>
        <w:t xml:space="preserve"> обращают на себя внимание положения пункта 6 статьи 16, пункта 8 статьи 19 и пункта 10 статьи 45 Закона Приднестровской Молдавской Республики «О государственной гражданской службе Приднестровской Молдавской Республики», определяющие состав комиссии по урегулированию конфликтов, конкурсной комиссии, аттестационной комиссии.</w:t>
      </w:r>
      <w:r w:rsidR="00587183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587183" w:rsidRPr="00143186">
        <w:rPr>
          <w:rFonts w:ascii="Times New Roman" w:hAnsi="Times New Roman" w:cs="Times New Roman"/>
          <w:sz w:val="28"/>
          <w:szCs w:val="28"/>
        </w:rPr>
        <w:t>В частности:</w:t>
      </w:r>
    </w:p>
    <w:p w:rsidR="006F6E8F" w:rsidRPr="006F63A1" w:rsidRDefault="00587183" w:rsidP="006F6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186">
        <w:rPr>
          <w:rFonts w:ascii="Times New Roman" w:hAnsi="Times New Roman" w:cs="Times New Roman"/>
          <w:sz w:val="28"/>
          <w:szCs w:val="28"/>
        </w:rPr>
        <w:t>а)</w:t>
      </w:r>
      <w:r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в состав комиссии по урегулированию конфликтов интересов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гражданский служащий, являющийся стороной конфликта интересов, замещает должность государственной </w:t>
      </w:r>
      <w:hyperlink w:anchor="sub_301" w:history="1">
        <w:r w:rsidR="006F6E8F" w:rsidRPr="006F63A1">
          <w:rPr>
            <w:rFonts w:ascii="Times New Roman" w:hAnsi="Times New Roman" w:cs="Times New Roman"/>
            <w:sz w:val="28"/>
            <w:szCs w:val="28"/>
          </w:rPr>
          <w:t>гражданской службы</w:t>
        </w:r>
      </w:hyperlink>
      <w:r w:rsidR="006F6E8F" w:rsidRPr="006F63A1">
        <w:rPr>
          <w:rFonts w:ascii="Times New Roman" w:hAnsi="Times New Roman" w:cs="Times New Roman"/>
          <w:sz w:val="28"/>
          <w:szCs w:val="28"/>
        </w:rPr>
        <w:t xml:space="preserve">), представитель органа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по управлению государственной службой, а также представители научных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>и образовательных учреждений, других</w:t>
      </w:r>
      <w:proofErr w:type="gramEnd"/>
      <w:r w:rsidR="006F6E8F" w:rsidRPr="006F63A1">
        <w:rPr>
          <w:rFonts w:ascii="Times New Roman" w:hAnsi="Times New Roman" w:cs="Times New Roman"/>
          <w:sz w:val="28"/>
          <w:szCs w:val="28"/>
        </w:rPr>
        <w:t xml:space="preserve"> организаций, приглашаемые органом по управлению государственной службой по запросу представителя нанимателя в качестве независимых экспертов-специалистов по вопросам, связанным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143186">
        <w:rPr>
          <w:rFonts w:ascii="Times New Roman" w:hAnsi="Times New Roman" w:cs="Times New Roman"/>
          <w:spacing w:val="-6"/>
          <w:sz w:val="28"/>
          <w:szCs w:val="28"/>
        </w:rPr>
        <w:t>с гражданской службой, без указания персональных данных экспертов (пункт 6 статьи 16 Закона</w:t>
      </w:r>
      <w:r w:rsidR="00F25AF8" w:rsidRPr="00143186">
        <w:rPr>
          <w:rFonts w:ascii="Times New Roman" w:hAnsi="Times New Roman" w:cs="Times New Roman"/>
          <w:spacing w:val="-6"/>
          <w:sz w:val="28"/>
          <w:szCs w:val="28"/>
        </w:rPr>
        <w:t xml:space="preserve"> Приднестровской Молдавской Республики «О государственной гражданской службе Приднестровской Молдавской Республики»</w:t>
      </w:r>
      <w:r w:rsidR="006F6E8F" w:rsidRPr="0014318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143186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907"/>
    </w:p>
    <w:p w:rsidR="006F6E8F" w:rsidRPr="006F63A1" w:rsidRDefault="0058718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08"/>
      <w:proofErr w:type="gramStart"/>
      <w:r w:rsidRPr="00143186">
        <w:rPr>
          <w:rFonts w:ascii="Times New Roman" w:hAnsi="Times New Roman" w:cs="Times New Roman"/>
          <w:sz w:val="28"/>
          <w:szCs w:val="28"/>
        </w:rPr>
        <w:t>б)</w:t>
      </w:r>
      <w:r w:rsidRPr="006F63A1">
        <w:rPr>
          <w:rFonts w:ascii="Times New Roman" w:hAnsi="Times New Roman" w:cs="Times New Roman"/>
          <w:sz w:val="28"/>
          <w:szCs w:val="28"/>
        </w:rPr>
        <w:t xml:space="preserve"> в</w:t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входят представитель нанимателя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и (или) уполномоченные им гражданские служащие (в том числе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государственной гражданской службы), а также могут входить представитель органа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по управлению государственной службой, представители научных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>и образовательных учреждений, других организаций, приглашаемые органом</w:t>
      </w:r>
      <w:proofErr w:type="gramEnd"/>
      <w:r w:rsidR="006F6E8F" w:rsidRPr="006F63A1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государственной службой по запросу представителя нанимателя в качестве независимых экспертов</w:t>
      </w:r>
      <w:bookmarkEnd w:id="1"/>
      <w:r w:rsidR="006F6E8F" w:rsidRPr="006F63A1">
        <w:rPr>
          <w:rFonts w:ascii="Times New Roman" w:hAnsi="Times New Roman" w:cs="Times New Roman"/>
          <w:sz w:val="28"/>
          <w:szCs w:val="28"/>
        </w:rPr>
        <w:t xml:space="preserve"> (пункт 8 статьи 19 </w:t>
      </w:r>
      <w:r w:rsidR="00F25AF8" w:rsidRPr="006F63A1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«О государственной гражданской службе Приднестровской Молдавской Республики»</w:t>
      </w:r>
      <w:r w:rsidR="006F6E8F" w:rsidRPr="006F63A1">
        <w:rPr>
          <w:rFonts w:ascii="Times New Roman" w:hAnsi="Times New Roman" w:cs="Times New Roman"/>
          <w:sz w:val="28"/>
          <w:szCs w:val="28"/>
        </w:rPr>
        <w:t>)</w:t>
      </w:r>
      <w:r w:rsidRPr="00143186">
        <w:rPr>
          <w:rFonts w:ascii="Times New Roman" w:hAnsi="Times New Roman" w:cs="Times New Roman"/>
          <w:sz w:val="28"/>
          <w:szCs w:val="28"/>
        </w:rPr>
        <w:t>;</w:t>
      </w:r>
    </w:p>
    <w:p w:rsidR="006F6E8F" w:rsidRPr="006F63A1" w:rsidRDefault="0058718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186">
        <w:rPr>
          <w:rFonts w:ascii="Times New Roman" w:hAnsi="Times New Roman" w:cs="Times New Roman"/>
          <w:sz w:val="28"/>
          <w:szCs w:val="28"/>
        </w:rPr>
        <w:t>в)</w:t>
      </w:r>
      <w:r w:rsidRPr="006F63A1">
        <w:rPr>
          <w:rFonts w:ascii="Times New Roman" w:hAnsi="Times New Roman" w:cs="Times New Roman"/>
          <w:sz w:val="28"/>
          <w:szCs w:val="28"/>
        </w:rPr>
        <w:t xml:space="preserve"> в</w:t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включаются представитель нанимателя и (или) уполномоченные им гражданские служащие (в том числе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 xml:space="preserve">из подразделения по вопросам государственной службы и кадров, юридического (правового) подразделения и подразделения, в котором гражданский служащий, подлежащий аттестации, замещает должность государственной гражданской службы), а также могут быть включены </w:t>
      </w:r>
      <w:r w:rsidR="006F6E8F" w:rsidRPr="006F63A1">
        <w:rPr>
          <w:rFonts w:ascii="Times New Roman" w:hAnsi="Times New Roman" w:cs="Times New Roman"/>
          <w:sz w:val="28"/>
          <w:szCs w:val="28"/>
        </w:rPr>
        <w:lastRenderedPageBreak/>
        <w:t>представитель органа по управлению государственной службой, а также представители научных и образовательных учреждений, других</w:t>
      </w:r>
      <w:proofErr w:type="gramEnd"/>
      <w:r w:rsidR="006F6E8F" w:rsidRPr="006F6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E8F" w:rsidRPr="006F63A1">
        <w:rPr>
          <w:rFonts w:ascii="Times New Roman" w:hAnsi="Times New Roman" w:cs="Times New Roman"/>
          <w:sz w:val="28"/>
          <w:szCs w:val="28"/>
        </w:rPr>
        <w:t xml:space="preserve">организаций, приглашаемые органом по управлению государственной службой по запросу представителя нанимателя в качестве независимых экспертов-специалистов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="006F6E8F" w:rsidRPr="006F63A1">
        <w:rPr>
          <w:rFonts w:ascii="Times New Roman" w:hAnsi="Times New Roman" w:cs="Times New Roman"/>
          <w:sz w:val="28"/>
          <w:szCs w:val="28"/>
        </w:rPr>
        <w:t>по вопросам, связанным с государственной гражданской службой, без указания персональных данных экспертов.</w:t>
      </w:r>
      <w:proofErr w:type="gramEnd"/>
      <w:r w:rsidR="006F6E8F" w:rsidRPr="006F63A1">
        <w:rPr>
          <w:rFonts w:ascii="Times New Roman" w:hAnsi="Times New Roman" w:cs="Times New Roman"/>
          <w:sz w:val="28"/>
          <w:szCs w:val="28"/>
        </w:rPr>
        <w:t xml:space="preserve"> Число независимых экспертов должно составлять не менее одной четверти от общего числа членов аттестационной комиссии (пункт 10 статьи 45 </w:t>
      </w:r>
      <w:r w:rsidR="00F25AF8" w:rsidRPr="006F63A1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«О государственной гражданской службе Приднестровской Молдавской Республики»</w:t>
      </w:r>
      <w:r w:rsidR="006F6E8F" w:rsidRPr="006F63A1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6F6E8F" w:rsidRPr="006F63A1" w:rsidRDefault="006F6E8F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А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>нализ приведенн</w:t>
      </w:r>
      <w:r w:rsidRPr="006F63A1">
        <w:rPr>
          <w:rFonts w:ascii="Times New Roman" w:hAnsi="Times New Roman" w:cs="Times New Roman"/>
          <w:sz w:val="28"/>
          <w:szCs w:val="28"/>
        </w:rPr>
        <w:t>ых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 выше </w:t>
      </w:r>
      <w:r w:rsidRPr="006F63A1">
        <w:rPr>
          <w:rFonts w:ascii="Times New Roman" w:hAnsi="Times New Roman" w:cs="Times New Roman"/>
          <w:sz w:val="28"/>
          <w:szCs w:val="28"/>
        </w:rPr>
        <w:t>норм</w:t>
      </w:r>
      <w:r w:rsidR="002F57BA" w:rsidRPr="006F63A1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«О государственной гражданской службе Приднестровской Молдавской Республики»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 позволяет выявить применение законодателем вставной конструкции, состоящей в выделении скобками сочетания слов «</w:t>
      </w:r>
      <w:r w:rsidRPr="006F63A1">
        <w:rPr>
          <w:rFonts w:ascii="Times New Roman" w:hAnsi="Times New Roman" w:cs="Times New Roman"/>
          <w:sz w:val="28"/>
          <w:szCs w:val="28"/>
        </w:rPr>
        <w:t>в том числе из подразделения по вопросам государственной службы и кадров, юридического (правового) подразделения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F6E8F" w:rsidRPr="006F63A1" w:rsidRDefault="006F6E8F" w:rsidP="006F6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параграфом 97 Правил русской орфографии </w:t>
      </w:r>
      <w:r w:rsidR="00143186">
        <w:rPr>
          <w:rFonts w:ascii="Times New Roman" w:eastAsia="Times New Roman" w:hAnsi="Times New Roman" w:cs="Times New Roman"/>
          <w:sz w:val="28"/>
          <w:szCs w:val="28"/>
        </w:rPr>
        <w:br/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и пунктуации (Полный </w:t>
      </w:r>
      <w:r w:rsidR="00AD5520">
        <w:rPr>
          <w:rFonts w:ascii="Times New Roman" w:eastAsia="Times New Roman" w:hAnsi="Times New Roman" w:cs="Times New Roman"/>
          <w:sz w:val="28"/>
          <w:szCs w:val="28"/>
        </w:rPr>
        <w:t>академический справочник // под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 ред. В.В. Лопатина – М.: «</w:t>
      </w:r>
      <w:proofErr w:type="spellStart"/>
      <w:r w:rsidRPr="006F63A1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6 г"/>
        </w:smartTagPr>
        <w:r w:rsidRPr="006F63A1">
          <w:rPr>
            <w:rFonts w:ascii="Times New Roman" w:eastAsia="Times New Roman" w:hAnsi="Times New Roman" w:cs="Times New Roman"/>
            <w:sz w:val="28"/>
            <w:szCs w:val="28"/>
          </w:rPr>
          <w:t>2006 г</w:t>
        </w:r>
      </w:smartTag>
      <w:r w:rsidRPr="006F63A1">
        <w:rPr>
          <w:rFonts w:ascii="Times New Roman" w:eastAsia="Times New Roman" w:hAnsi="Times New Roman" w:cs="Times New Roman"/>
          <w:sz w:val="28"/>
          <w:szCs w:val="28"/>
        </w:rPr>
        <w:t>., с. 268</w:t>
      </w:r>
      <w:r w:rsidR="0014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827">
        <w:rPr>
          <w:rFonts w:ascii="Times New Roman" w:eastAsia="Times New Roman" w:hAnsi="Times New Roman" w:cs="Times New Roman"/>
          <w:sz w:val="28"/>
          <w:szCs w:val="28"/>
        </w:rPr>
        <w:t>269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) вставные конструкции содержат дополнительные сведения, замечания, уточнения, пояснения, справки </w:t>
      </w:r>
      <w:r w:rsidR="00143186">
        <w:rPr>
          <w:rFonts w:ascii="Times New Roman" w:eastAsia="Times New Roman" w:hAnsi="Times New Roman" w:cs="Times New Roman"/>
          <w:sz w:val="28"/>
          <w:szCs w:val="28"/>
        </w:rPr>
        <w:br/>
      </w:r>
      <w:r w:rsidRPr="006F63A1">
        <w:rPr>
          <w:rFonts w:ascii="Times New Roman" w:eastAsia="Times New Roman" w:hAnsi="Times New Roman" w:cs="Times New Roman"/>
          <w:sz w:val="28"/>
          <w:szCs w:val="28"/>
        </w:rPr>
        <w:t>к сказанному; разъясняют, толкуют основную часть высказывания. Следовательно, вставная конструкция «</w:t>
      </w:r>
      <w:r w:rsidRPr="006F63A1">
        <w:rPr>
          <w:rFonts w:ascii="Times New Roman" w:hAnsi="Times New Roman" w:cs="Times New Roman"/>
          <w:sz w:val="28"/>
          <w:szCs w:val="28"/>
        </w:rPr>
        <w:t xml:space="preserve">в том числе из подразделения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>по вопросам государственной службы и кадров, юридического (правового) подразделения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68DD" w:rsidRPr="006F63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 возможно</w:t>
      </w:r>
      <w:r w:rsidR="00AC68DD" w:rsidRPr="006F63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 разъясняет, </w:t>
      </w:r>
      <w:r w:rsidRPr="006F63A1">
        <w:rPr>
          <w:rFonts w:ascii="Times New Roman" w:hAnsi="Times New Roman" w:cs="Times New Roman"/>
          <w:sz w:val="28"/>
          <w:szCs w:val="28"/>
        </w:rPr>
        <w:t xml:space="preserve">что должности подразделения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 xml:space="preserve">по </w:t>
      </w:r>
      <w:r w:rsidRPr="006F63A1">
        <w:rPr>
          <w:rFonts w:ascii="Times New Roman" w:eastAsia="Times New Roman" w:hAnsi="Times New Roman" w:cs="Times New Roman"/>
          <w:sz w:val="28"/>
          <w:szCs w:val="28"/>
        </w:rPr>
        <w:t xml:space="preserve">вопросам государственной службы и кадров можно также отнести </w:t>
      </w:r>
      <w:r w:rsidR="00143186">
        <w:rPr>
          <w:rFonts w:ascii="Times New Roman" w:eastAsia="Times New Roman" w:hAnsi="Times New Roman" w:cs="Times New Roman"/>
          <w:sz w:val="28"/>
          <w:szCs w:val="28"/>
        </w:rPr>
        <w:br/>
      </w:r>
      <w:r w:rsidRPr="006F63A1">
        <w:rPr>
          <w:rFonts w:ascii="Times New Roman" w:eastAsia="Times New Roman" w:hAnsi="Times New Roman" w:cs="Times New Roman"/>
          <w:sz w:val="28"/>
          <w:szCs w:val="28"/>
        </w:rPr>
        <w:t>к должностям государственной гражданской службы.</w:t>
      </w:r>
    </w:p>
    <w:p w:rsidR="00030C13" w:rsidRPr="006F63A1" w:rsidRDefault="00143186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Одновременно с этим</w:t>
      </w:r>
      <w:r w:rsidR="00453993" w:rsidRPr="006F6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D8" w:rsidRPr="006F63A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FC6447" w:rsidRPr="006F63A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505D8" w:rsidRPr="006F6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236" w:rsidRPr="006F63A1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 «О государственной гражданской службе</w:t>
      </w:r>
      <w:r w:rsidR="006C3236" w:rsidRPr="006F63A1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</w:t>
      </w:r>
      <w:r w:rsidR="00FC6447" w:rsidRPr="006F63A1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D3357C" w:rsidRPr="006F63A1">
        <w:rPr>
          <w:rFonts w:ascii="Times New Roman" w:hAnsi="Times New Roman" w:cs="Times New Roman"/>
          <w:sz w:val="28"/>
          <w:szCs w:val="28"/>
        </w:rPr>
        <w:t>регламентированы</w:t>
      </w:r>
      <w:r w:rsidR="000505D8" w:rsidRPr="006F63A1"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r w:rsidR="00757631" w:rsidRPr="006F63A1">
        <w:rPr>
          <w:rFonts w:ascii="Times New Roman" w:hAnsi="Times New Roman" w:cs="Times New Roman"/>
          <w:sz w:val="28"/>
          <w:szCs w:val="28"/>
        </w:rPr>
        <w:t>деятельности подразделения по вопросам государственной службы и кадров</w:t>
      </w:r>
      <w:r w:rsidR="00FC6447" w:rsidRPr="006F63A1">
        <w:rPr>
          <w:rFonts w:ascii="Times New Roman" w:hAnsi="Times New Roman" w:cs="Times New Roman"/>
          <w:sz w:val="28"/>
          <w:szCs w:val="28"/>
        </w:rPr>
        <w:t>.</w:t>
      </w:r>
    </w:p>
    <w:p w:rsidR="00FC6447" w:rsidRPr="006F63A1" w:rsidRDefault="00FC6447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Так</w:t>
      </w:r>
      <w:r w:rsidR="00143186">
        <w:rPr>
          <w:rFonts w:ascii="Times New Roman" w:hAnsi="Times New Roman" w:cs="Times New Roman"/>
          <w:sz w:val="28"/>
          <w:szCs w:val="28"/>
        </w:rPr>
        <w:t>,</w:t>
      </w:r>
      <w:r w:rsidRPr="006F63A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43186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453993" w:rsidRPr="006F63A1">
        <w:rPr>
          <w:rFonts w:ascii="Times New Roman" w:hAnsi="Times New Roman" w:cs="Times New Roman"/>
          <w:sz w:val="28"/>
          <w:szCs w:val="28"/>
        </w:rPr>
        <w:t xml:space="preserve">41 </w:t>
      </w:r>
      <w:r w:rsidRPr="006F63A1">
        <w:rPr>
          <w:rFonts w:ascii="Times New Roman" w:hAnsi="Times New Roman" w:cs="Times New Roman"/>
          <w:sz w:val="28"/>
          <w:szCs w:val="28"/>
        </w:rPr>
        <w:t>Закона</w:t>
      </w:r>
      <w:r w:rsidR="00587183" w:rsidRPr="006F63A1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«О государственной гражданской службе</w:t>
      </w:r>
      <w:r w:rsidR="00587183" w:rsidRPr="006F63A1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</w:t>
      </w:r>
      <w:r w:rsidRPr="006F63A1">
        <w:rPr>
          <w:rFonts w:ascii="Times New Roman" w:hAnsi="Times New Roman" w:cs="Times New Roman"/>
          <w:sz w:val="28"/>
          <w:szCs w:val="28"/>
        </w:rPr>
        <w:t xml:space="preserve">кадровая работа включает в себя: 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а) формирование кадрового состава для замещения должностей государственной гражданской службы;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 xml:space="preserve">б) подготовку предложений о реализации положений </w:t>
      </w:r>
      <w:r w:rsidR="00587183" w:rsidRPr="00143186">
        <w:rPr>
          <w:rFonts w:ascii="Times New Roman" w:hAnsi="Times New Roman" w:cs="Times New Roman"/>
          <w:sz w:val="28"/>
          <w:szCs w:val="28"/>
        </w:rPr>
        <w:t>этого</w:t>
      </w:r>
      <w:r w:rsidRPr="006F63A1">
        <w:rPr>
          <w:rFonts w:ascii="Times New Roman" w:hAnsi="Times New Roman" w:cs="Times New Roman"/>
          <w:sz w:val="28"/>
          <w:szCs w:val="28"/>
        </w:rPr>
        <w:t xml:space="preserve"> Закона и иных нормативных правовых актов Приднестровской Молдавской Республики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>о государственной гражданской службе и внесение указанных предложений представителю нанимателя;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3A1">
        <w:rPr>
          <w:rFonts w:ascii="Times New Roman" w:hAnsi="Times New Roman" w:cs="Times New Roman"/>
          <w:sz w:val="28"/>
          <w:szCs w:val="28"/>
        </w:rPr>
        <w:t xml:space="preserve">в) организацию подготовки проектов актов государственного органа, связанных с поступлением на государственную гражданскую службу, ее прохождением, заключением служебного контракта, назначением на должность государственной гражданской службы, освобождением от замещаемой должности государственной гражданской службы, увольнением гражданского </w:t>
      </w:r>
      <w:r w:rsidRPr="006F63A1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с государственной гражданской службы и выходом его на пенсию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>за выслугу лет, и оформление соответствующих решений государственного органа;</w:t>
      </w:r>
      <w:proofErr w:type="gramEnd"/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г) ведение трудовых книжек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63A1">
        <w:rPr>
          <w:rFonts w:ascii="Times New Roman" w:hAnsi="Times New Roman" w:cs="Times New Roman"/>
          <w:sz w:val="28"/>
          <w:szCs w:val="28"/>
        </w:rPr>
        <w:t>) ведение личных дел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е) ведение реестра гражданских служащих в государственном органе;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ж) оформление и выдачу служебных удостоверений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3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F63A1">
        <w:rPr>
          <w:rFonts w:ascii="Times New Roman" w:hAnsi="Times New Roman" w:cs="Times New Roman"/>
          <w:sz w:val="28"/>
          <w:szCs w:val="28"/>
        </w:rPr>
        <w:t>) обеспечение деятельности комиссии по урегулированию конфликтов интересов;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и) организацию и обеспечение проведения конкурсов на замещение вакантных должностей государственной гражданской службы и включение гражданских служащих в кадровый резерв;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к) организацию и обеспечение проведения аттестации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л) организацию и обеспечение проведения квалификационных экзаменов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 xml:space="preserve">м) организацию заключения договоров с гражданами на время их обучения в образовательном учреждении профессионального образования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>с последующим прохождением государственной гражданской службы;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3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F63A1">
        <w:rPr>
          <w:rFonts w:ascii="Times New Roman" w:hAnsi="Times New Roman" w:cs="Times New Roman"/>
          <w:sz w:val="28"/>
          <w:szCs w:val="28"/>
        </w:rPr>
        <w:t>) организацию профессиональной переподготовки, повышения квалификации и стажировки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о) формирование кадрового резерва, организацию работы с кадровым резервом и его эффективное использование;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3A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F63A1">
        <w:rPr>
          <w:rFonts w:ascii="Times New Roman" w:hAnsi="Times New Roman" w:cs="Times New Roman"/>
          <w:sz w:val="28"/>
          <w:szCs w:val="28"/>
        </w:rPr>
        <w:t>) обеспечение должностного роста гражданских служащих;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3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F63A1">
        <w:rPr>
          <w:rFonts w:ascii="Times New Roman" w:hAnsi="Times New Roman" w:cs="Times New Roman"/>
          <w:sz w:val="28"/>
          <w:szCs w:val="28"/>
        </w:rPr>
        <w:t xml:space="preserve">) организацию проверки достоверности представляемых гражданином персональных данных и иных сведений при поступлении на государственную гражданскую службу, а также оформление допуска установленной формы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тайну;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с) организацию проведения служебных проверок;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 xml:space="preserve">т) организацию проверки сведений о доходах, расходах, об имуществе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гражданского служащего,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членов его семьи, а также соблюдения гражданскими служащими ограничений, установленных </w:t>
      </w:r>
      <w:r w:rsidR="00587183" w:rsidRPr="006F63A1">
        <w:rPr>
          <w:rFonts w:ascii="Times New Roman" w:hAnsi="Times New Roman" w:cs="Times New Roman"/>
          <w:sz w:val="28"/>
          <w:szCs w:val="28"/>
        </w:rPr>
        <w:t>этим же</w:t>
      </w:r>
      <w:r w:rsidRPr="006F63A1">
        <w:rPr>
          <w:rFonts w:ascii="Times New Roman" w:hAnsi="Times New Roman" w:cs="Times New Roman"/>
          <w:sz w:val="28"/>
          <w:szCs w:val="28"/>
        </w:rPr>
        <w:t xml:space="preserve"> Законом и другими законодательными актами Приднестровской Молдавской Республики;</w:t>
      </w:r>
    </w:p>
    <w:p w:rsidR="00030C13" w:rsidRPr="006F63A1" w:rsidRDefault="00030C13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 xml:space="preserve">у) консультирование государственных гражданских служащих </w:t>
      </w:r>
      <w:r w:rsidR="00143186">
        <w:rPr>
          <w:rFonts w:ascii="Times New Roman" w:hAnsi="Times New Roman" w:cs="Times New Roman"/>
          <w:sz w:val="28"/>
          <w:szCs w:val="28"/>
        </w:rPr>
        <w:br/>
      </w:r>
      <w:r w:rsidRPr="006F63A1">
        <w:rPr>
          <w:rFonts w:ascii="Times New Roman" w:hAnsi="Times New Roman" w:cs="Times New Roman"/>
          <w:sz w:val="28"/>
          <w:szCs w:val="28"/>
        </w:rPr>
        <w:t>по правовым и иным вопросам государственной гражданской службы.</w:t>
      </w:r>
    </w:p>
    <w:p w:rsidR="003139E5" w:rsidRPr="006F63A1" w:rsidRDefault="00FE190C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Следовательно</w:t>
      </w:r>
      <w:r w:rsidR="0007016A" w:rsidRPr="006F63A1">
        <w:rPr>
          <w:rFonts w:ascii="Times New Roman" w:hAnsi="Times New Roman" w:cs="Times New Roman"/>
          <w:sz w:val="28"/>
          <w:szCs w:val="28"/>
        </w:rPr>
        <w:t>,</w:t>
      </w:r>
      <w:r w:rsidR="00DB626E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587183" w:rsidRPr="006F63A1">
        <w:rPr>
          <w:rFonts w:ascii="Times New Roman" w:hAnsi="Times New Roman" w:cs="Times New Roman"/>
          <w:sz w:val="28"/>
          <w:szCs w:val="28"/>
        </w:rPr>
        <w:t>данная норма</w:t>
      </w:r>
      <w:r w:rsidR="00EE0C5A" w:rsidRPr="006F63A1">
        <w:rPr>
          <w:rFonts w:ascii="Times New Roman" w:hAnsi="Times New Roman" w:cs="Times New Roman"/>
          <w:sz w:val="28"/>
          <w:szCs w:val="28"/>
        </w:rPr>
        <w:t xml:space="preserve"> закрепляет за</w:t>
      </w:r>
      <w:r w:rsidR="00DB626E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35323B" w:rsidRPr="006F63A1">
        <w:rPr>
          <w:rFonts w:ascii="Times New Roman" w:hAnsi="Times New Roman" w:cs="Times New Roman"/>
          <w:sz w:val="28"/>
          <w:szCs w:val="28"/>
        </w:rPr>
        <w:t>подразделени</w:t>
      </w:r>
      <w:r w:rsidR="00EE0C5A" w:rsidRPr="006F63A1">
        <w:rPr>
          <w:rFonts w:ascii="Times New Roman" w:hAnsi="Times New Roman" w:cs="Times New Roman"/>
          <w:sz w:val="28"/>
          <w:szCs w:val="28"/>
        </w:rPr>
        <w:t>ем</w:t>
      </w:r>
      <w:r w:rsidR="0035323B" w:rsidRPr="006F63A1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</w:t>
      </w:r>
      <w:r w:rsidR="00EE0C5A" w:rsidRPr="006F63A1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07016A" w:rsidRPr="006F63A1">
        <w:rPr>
          <w:rFonts w:ascii="Times New Roman" w:hAnsi="Times New Roman" w:cs="Times New Roman"/>
          <w:sz w:val="28"/>
          <w:szCs w:val="28"/>
        </w:rPr>
        <w:t>организационн</w:t>
      </w:r>
      <w:r w:rsidR="00537FA4" w:rsidRPr="006F63A1">
        <w:rPr>
          <w:rFonts w:ascii="Times New Roman" w:hAnsi="Times New Roman" w:cs="Times New Roman"/>
          <w:sz w:val="28"/>
          <w:szCs w:val="28"/>
        </w:rPr>
        <w:t>ые</w:t>
      </w:r>
      <w:r w:rsidR="0007016A" w:rsidRPr="006F63A1">
        <w:rPr>
          <w:rFonts w:ascii="Times New Roman" w:hAnsi="Times New Roman" w:cs="Times New Roman"/>
          <w:sz w:val="28"/>
          <w:szCs w:val="28"/>
        </w:rPr>
        <w:t>, информационн</w:t>
      </w:r>
      <w:r w:rsidR="00EE0C5A" w:rsidRPr="006F63A1">
        <w:rPr>
          <w:rFonts w:ascii="Times New Roman" w:hAnsi="Times New Roman" w:cs="Times New Roman"/>
          <w:sz w:val="28"/>
          <w:szCs w:val="28"/>
        </w:rPr>
        <w:t>ые</w:t>
      </w:r>
      <w:r w:rsidR="0007016A" w:rsidRPr="006F63A1">
        <w:rPr>
          <w:rFonts w:ascii="Times New Roman" w:hAnsi="Times New Roman" w:cs="Times New Roman"/>
          <w:sz w:val="28"/>
          <w:szCs w:val="28"/>
        </w:rPr>
        <w:t>, документационн</w:t>
      </w:r>
      <w:r w:rsidR="00EE0C5A" w:rsidRPr="006F63A1">
        <w:rPr>
          <w:rFonts w:ascii="Times New Roman" w:hAnsi="Times New Roman" w:cs="Times New Roman"/>
          <w:sz w:val="28"/>
          <w:szCs w:val="28"/>
        </w:rPr>
        <w:t>ые</w:t>
      </w:r>
      <w:r w:rsidR="0007016A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EE0C5A" w:rsidRPr="006F63A1">
        <w:rPr>
          <w:rFonts w:ascii="Times New Roman" w:hAnsi="Times New Roman" w:cs="Times New Roman"/>
          <w:sz w:val="28"/>
          <w:szCs w:val="28"/>
        </w:rPr>
        <w:t>полномочия.</w:t>
      </w:r>
    </w:p>
    <w:p w:rsidR="006803DD" w:rsidRPr="006F63A1" w:rsidRDefault="003139E5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3A1">
        <w:rPr>
          <w:rFonts w:ascii="Times New Roman" w:hAnsi="Times New Roman" w:cs="Times New Roman"/>
          <w:sz w:val="28"/>
          <w:szCs w:val="28"/>
        </w:rPr>
        <w:t>И</w:t>
      </w:r>
      <w:r w:rsidR="00BD7357" w:rsidRPr="006F63A1">
        <w:rPr>
          <w:rFonts w:ascii="Times New Roman" w:hAnsi="Times New Roman" w:cs="Times New Roman"/>
          <w:sz w:val="28"/>
          <w:szCs w:val="28"/>
        </w:rPr>
        <w:t>сходя из установленного</w:t>
      </w:r>
      <w:r w:rsidR="0007016A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BD7357" w:rsidRPr="006F63A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B59A7" w:rsidRPr="006F63A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«О государственной гражданской службе Приднестровской Молдавской Республики» </w:t>
      </w:r>
      <w:r w:rsidR="00BD7357" w:rsidRPr="006F63A1">
        <w:rPr>
          <w:rFonts w:ascii="Times New Roman" w:hAnsi="Times New Roman" w:cs="Times New Roman"/>
          <w:sz w:val="28"/>
          <w:szCs w:val="28"/>
        </w:rPr>
        <w:t xml:space="preserve">функционала подразделения по вопросам </w:t>
      </w:r>
      <w:r w:rsidR="00BD7357" w:rsidRPr="006F63A1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 и кадров</w:t>
      </w:r>
      <w:r w:rsidRPr="006F63A1">
        <w:rPr>
          <w:rFonts w:ascii="Times New Roman" w:hAnsi="Times New Roman" w:cs="Times New Roman"/>
          <w:sz w:val="28"/>
          <w:szCs w:val="28"/>
        </w:rPr>
        <w:t>,</w:t>
      </w:r>
      <w:r w:rsidR="006803DD" w:rsidRPr="006F63A1">
        <w:rPr>
          <w:rFonts w:ascii="Times New Roman" w:hAnsi="Times New Roman" w:cs="Times New Roman"/>
          <w:sz w:val="28"/>
          <w:szCs w:val="28"/>
        </w:rPr>
        <w:t xml:space="preserve"> данное подразделение не выполняет функции, возложенные на структурные подразделения органа государственной власти и управления, должности в которых могут быть отнесены к должностям государственной гражданской службы.</w:t>
      </w:r>
      <w:proofErr w:type="gramEnd"/>
    </w:p>
    <w:p w:rsidR="00531B99" w:rsidRPr="006F63A1" w:rsidRDefault="00BE418C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A1">
        <w:rPr>
          <w:rFonts w:ascii="Times New Roman" w:hAnsi="Times New Roman" w:cs="Times New Roman"/>
          <w:sz w:val="28"/>
          <w:szCs w:val="28"/>
        </w:rPr>
        <w:t>Таким образом,</w:t>
      </w:r>
      <w:r w:rsidR="00531B99" w:rsidRPr="006F63A1">
        <w:rPr>
          <w:rFonts w:ascii="Times New Roman" w:hAnsi="Times New Roman" w:cs="Times New Roman"/>
          <w:sz w:val="28"/>
          <w:szCs w:val="28"/>
        </w:rPr>
        <w:t xml:space="preserve"> в настоящее время сложилась ситуация, при которой отсутствует возможность точно</w:t>
      </w:r>
      <w:r w:rsidR="00587183" w:rsidRPr="006F63A1">
        <w:rPr>
          <w:rFonts w:ascii="Times New Roman" w:hAnsi="Times New Roman" w:cs="Times New Roman"/>
          <w:sz w:val="28"/>
          <w:szCs w:val="28"/>
        </w:rPr>
        <w:t>го</w:t>
      </w:r>
      <w:r w:rsidR="00531B99" w:rsidRPr="006F63A1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0B1D7F" w:rsidRPr="006F63A1">
        <w:rPr>
          <w:rFonts w:ascii="Times New Roman" w:hAnsi="Times New Roman" w:cs="Times New Roman"/>
          <w:sz w:val="28"/>
          <w:szCs w:val="28"/>
        </w:rPr>
        <w:t xml:space="preserve"> </w:t>
      </w:r>
      <w:r w:rsidR="000B1D7F" w:rsidRPr="00143186">
        <w:rPr>
          <w:rFonts w:ascii="Times New Roman" w:hAnsi="Times New Roman" w:cs="Times New Roman"/>
          <w:sz w:val="28"/>
          <w:szCs w:val="28"/>
        </w:rPr>
        <w:t>о том</w:t>
      </w:r>
      <w:r w:rsidR="00531B99" w:rsidRPr="006F63A1">
        <w:rPr>
          <w:rFonts w:ascii="Times New Roman" w:hAnsi="Times New Roman" w:cs="Times New Roman"/>
          <w:sz w:val="28"/>
          <w:szCs w:val="28"/>
        </w:rPr>
        <w:t>, относятся ли должности подразделения по вопросам государственной службы и кадров к должностям государственной гражданской службы.</w:t>
      </w:r>
    </w:p>
    <w:p w:rsidR="00117954" w:rsidRPr="006F63A1" w:rsidRDefault="00EE172F" w:rsidP="006F6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63A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3186">
        <w:rPr>
          <w:rFonts w:ascii="Times New Roman" w:hAnsi="Times New Roman" w:cs="Times New Roman"/>
          <w:color w:val="000000"/>
          <w:sz w:val="28"/>
          <w:szCs w:val="28"/>
        </w:rPr>
        <w:t>читывая</w:t>
      </w:r>
      <w:r w:rsidR="00BE418C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сложившуюся неопределенность в обозначенном 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выше </w:t>
      </w:r>
      <w:r w:rsidR="00BE418C" w:rsidRPr="006F63A1">
        <w:rPr>
          <w:rFonts w:ascii="Times New Roman" w:hAnsi="Times New Roman" w:cs="Times New Roman"/>
          <w:color w:val="000000"/>
          <w:sz w:val="28"/>
          <w:szCs w:val="28"/>
        </w:rPr>
        <w:t>вопросе</w:t>
      </w:r>
      <w:r w:rsidR="00117954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3019" w:rsidRPr="006F63A1">
        <w:rPr>
          <w:rFonts w:ascii="Times New Roman" w:hAnsi="Times New Roman" w:cs="Times New Roman"/>
          <w:color w:val="000000"/>
          <w:sz w:val="28"/>
          <w:szCs w:val="28"/>
        </w:rPr>
        <w:t>прошу дать</w:t>
      </w:r>
      <w:r w:rsidR="00117954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</w:t>
      </w:r>
      <w:r w:rsidR="005D3019" w:rsidRPr="006F63A1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17954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толковани</w:t>
      </w:r>
      <w:r w:rsidR="005D3019" w:rsidRPr="006F63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954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пункта 6 статьи 16, пункта 8 статьи 19, пункта 10 статьи 45 </w:t>
      </w:r>
      <w:r w:rsidR="006C3236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Закона Приднестровской Молдавской Республики </w:t>
      </w:r>
      <w:r w:rsidR="00F61D1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0680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27 апреля 2012 года № 53-З-V </w:t>
      </w:r>
      <w:r w:rsidR="006C3236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государственной гражданской службе Приднестровской Молдавской Республики» </w:t>
      </w:r>
      <w:r w:rsidR="00D20680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(САЗ 12-18) </w:t>
      </w:r>
      <w:r w:rsidR="001D1C93" w:rsidRPr="006F63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0680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 взаимосвязи с пунктом 2 статьи 5, 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D046D3" w:rsidRPr="006F63A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67E5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41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Закона Приднестровской Молдавской Республики </w:t>
      </w:r>
      <w:r w:rsidR="00F61D17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>27 апреля 2012 года</w:t>
      </w:r>
      <w:proofErr w:type="gramEnd"/>
      <w:r w:rsidR="00BE349E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№ 53-З-V «О государственной гражданской службе Приднестровской Молдавской Республики» (САЗ 12-18)</w:t>
      </w:r>
      <w:r w:rsidR="001D1C93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954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в части определения </w:t>
      </w:r>
      <w:r w:rsidR="001D1C93" w:rsidRPr="006F63A1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117954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C93" w:rsidRPr="006F63A1">
        <w:rPr>
          <w:rFonts w:ascii="Times New Roman" w:hAnsi="Times New Roman" w:cs="Times New Roman"/>
          <w:color w:val="000000"/>
          <w:sz w:val="28"/>
          <w:szCs w:val="28"/>
        </w:rPr>
        <w:t>отнесения</w:t>
      </w:r>
      <w:r w:rsidR="003B6423" w:rsidRPr="006F6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423" w:rsidRPr="006F63A1">
        <w:rPr>
          <w:rFonts w:ascii="Times New Roman" w:hAnsi="Times New Roman" w:cs="Times New Roman"/>
          <w:sz w:val="28"/>
          <w:szCs w:val="28"/>
        </w:rPr>
        <w:t>должностей подразделения по вопросам государственной службы и кадров к должностям государственной гражданской службы.</w:t>
      </w:r>
    </w:p>
    <w:sectPr w:rsidR="00117954" w:rsidRPr="006F63A1" w:rsidSect="006F63A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84" w:rsidRDefault="00FF0084" w:rsidP="006F63A1">
      <w:pPr>
        <w:spacing w:after="0" w:line="240" w:lineRule="auto"/>
      </w:pPr>
      <w:r>
        <w:separator/>
      </w:r>
    </w:p>
  </w:endnote>
  <w:endnote w:type="continuationSeparator" w:id="0">
    <w:p w:rsidR="00FF0084" w:rsidRDefault="00FF0084" w:rsidP="006F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84" w:rsidRDefault="00FF0084" w:rsidP="006F63A1">
      <w:pPr>
        <w:spacing w:after="0" w:line="240" w:lineRule="auto"/>
      </w:pPr>
      <w:r>
        <w:separator/>
      </w:r>
    </w:p>
  </w:footnote>
  <w:footnote w:type="continuationSeparator" w:id="0">
    <w:p w:rsidR="00FF0084" w:rsidRDefault="00FF0084" w:rsidP="006F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3A1" w:rsidRPr="006F63A1" w:rsidRDefault="00C920D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6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63A1" w:rsidRPr="006F6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6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E0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F6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63A1" w:rsidRDefault="006F63A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E6A"/>
    <w:rsid w:val="00030C13"/>
    <w:rsid w:val="0004586D"/>
    <w:rsid w:val="0004619E"/>
    <w:rsid w:val="000505D8"/>
    <w:rsid w:val="0007016A"/>
    <w:rsid w:val="000A5E3D"/>
    <w:rsid w:val="000B1D7F"/>
    <w:rsid w:val="000D27D1"/>
    <w:rsid w:val="00117954"/>
    <w:rsid w:val="00143186"/>
    <w:rsid w:val="00160636"/>
    <w:rsid w:val="001D1C93"/>
    <w:rsid w:val="001E2B56"/>
    <w:rsid w:val="00237836"/>
    <w:rsid w:val="002442A8"/>
    <w:rsid w:val="00246407"/>
    <w:rsid w:val="00257075"/>
    <w:rsid w:val="002F57BA"/>
    <w:rsid w:val="003065BA"/>
    <w:rsid w:val="003139E5"/>
    <w:rsid w:val="00313D25"/>
    <w:rsid w:val="0035323B"/>
    <w:rsid w:val="00363597"/>
    <w:rsid w:val="003B6423"/>
    <w:rsid w:val="00403375"/>
    <w:rsid w:val="00417294"/>
    <w:rsid w:val="00453993"/>
    <w:rsid w:val="004724B5"/>
    <w:rsid w:val="004849B8"/>
    <w:rsid w:val="00493C2F"/>
    <w:rsid w:val="004D4908"/>
    <w:rsid w:val="00531B99"/>
    <w:rsid w:val="00537FA4"/>
    <w:rsid w:val="0056118A"/>
    <w:rsid w:val="00587183"/>
    <w:rsid w:val="00596527"/>
    <w:rsid w:val="005C6DB1"/>
    <w:rsid w:val="005C7F67"/>
    <w:rsid w:val="005D3019"/>
    <w:rsid w:val="005E6C00"/>
    <w:rsid w:val="006013CF"/>
    <w:rsid w:val="00656AC9"/>
    <w:rsid w:val="006803DD"/>
    <w:rsid w:val="006A6E68"/>
    <w:rsid w:val="006C086C"/>
    <w:rsid w:val="006C3236"/>
    <w:rsid w:val="006F3B8A"/>
    <w:rsid w:val="006F63A1"/>
    <w:rsid w:val="006F6E8F"/>
    <w:rsid w:val="00723CCA"/>
    <w:rsid w:val="00757631"/>
    <w:rsid w:val="00766EE2"/>
    <w:rsid w:val="007B7728"/>
    <w:rsid w:val="007F5827"/>
    <w:rsid w:val="007F5B6A"/>
    <w:rsid w:val="00825A12"/>
    <w:rsid w:val="00834BD2"/>
    <w:rsid w:val="00871706"/>
    <w:rsid w:val="008B3534"/>
    <w:rsid w:val="008D4BF3"/>
    <w:rsid w:val="008E5337"/>
    <w:rsid w:val="008F191D"/>
    <w:rsid w:val="009119F7"/>
    <w:rsid w:val="00967E5E"/>
    <w:rsid w:val="00976A90"/>
    <w:rsid w:val="00984EC1"/>
    <w:rsid w:val="00994925"/>
    <w:rsid w:val="009A376B"/>
    <w:rsid w:val="009B59A7"/>
    <w:rsid w:val="009D31EE"/>
    <w:rsid w:val="009D435E"/>
    <w:rsid w:val="009D4BD7"/>
    <w:rsid w:val="00A35E49"/>
    <w:rsid w:val="00AC68DD"/>
    <w:rsid w:val="00AD5520"/>
    <w:rsid w:val="00B151CC"/>
    <w:rsid w:val="00B16325"/>
    <w:rsid w:val="00B23ECB"/>
    <w:rsid w:val="00B242CF"/>
    <w:rsid w:val="00BC1166"/>
    <w:rsid w:val="00BC2D57"/>
    <w:rsid w:val="00BC54E9"/>
    <w:rsid w:val="00BD7357"/>
    <w:rsid w:val="00BE349E"/>
    <w:rsid w:val="00BE418C"/>
    <w:rsid w:val="00BE78B5"/>
    <w:rsid w:val="00C40E60"/>
    <w:rsid w:val="00C41943"/>
    <w:rsid w:val="00C424FE"/>
    <w:rsid w:val="00C45686"/>
    <w:rsid w:val="00C71406"/>
    <w:rsid w:val="00C920D9"/>
    <w:rsid w:val="00CE6516"/>
    <w:rsid w:val="00D046D3"/>
    <w:rsid w:val="00D20680"/>
    <w:rsid w:val="00D24CA8"/>
    <w:rsid w:val="00D3357C"/>
    <w:rsid w:val="00D53875"/>
    <w:rsid w:val="00D65E03"/>
    <w:rsid w:val="00DA593B"/>
    <w:rsid w:val="00DB626E"/>
    <w:rsid w:val="00DE0913"/>
    <w:rsid w:val="00DE4676"/>
    <w:rsid w:val="00E17B7C"/>
    <w:rsid w:val="00E72E06"/>
    <w:rsid w:val="00E74F3B"/>
    <w:rsid w:val="00E82E6A"/>
    <w:rsid w:val="00E87C70"/>
    <w:rsid w:val="00E94660"/>
    <w:rsid w:val="00E95FE1"/>
    <w:rsid w:val="00EA5CDE"/>
    <w:rsid w:val="00EB4A41"/>
    <w:rsid w:val="00EC0921"/>
    <w:rsid w:val="00EC683B"/>
    <w:rsid w:val="00EE0C5A"/>
    <w:rsid w:val="00EE172F"/>
    <w:rsid w:val="00EF3417"/>
    <w:rsid w:val="00F22FC8"/>
    <w:rsid w:val="00F25AF8"/>
    <w:rsid w:val="00F516B3"/>
    <w:rsid w:val="00F567AD"/>
    <w:rsid w:val="00F61D17"/>
    <w:rsid w:val="00F716BC"/>
    <w:rsid w:val="00F94824"/>
    <w:rsid w:val="00FC6447"/>
    <w:rsid w:val="00FE190C"/>
    <w:rsid w:val="00FF0084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67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04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871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71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1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71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1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18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F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63A1"/>
  </w:style>
  <w:style w:type="paragraph" w:styleId="ad">
    <w:name w:val="footer"/>
    <w:basedOn w:val="a"/>
    <w:link w:val="ae"/>
    <w:uiPriority w:val="99"/>
    <w:semiHidden/>
    <w:unhideWhenUsed/>
    <w:rsid w:val="006F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F63A1"/>
  </w:style>
  <w:style w:type="paragraph" w:styleId="af">
    <w:name w:val="List Paragraph"/>
    <w:basedOn w:val="a"/>
    <w:uiPriority w:val="34"/>
    <w:qFormat/>
    <w:rsid w:val="006F6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19</cp:revision>
  <cp:lastPrinted>2018-10-03T13:09:00Z</cp:lastPrinted>
  <dcterms:created xsi:type="dcterms:W3CDTF">2018-09-11T10:48:00Z</dcterms:created>
  <dcterms:modified xsi:type="dcterms:W3CDTF">2018-10-05T10:37:00Z</dcterms:modified>
</cp:coreProperties>
</file>