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D99" w:rsidRDefault="00494D99" w:rsidP="00494D99">
      <w:pPr>
        <w:shd w:val="clear" w:color="auto" w:fill="FFFFFF"/>
        <w:ind w:left="19"/>
        <w:jc w:val="center"/>
        <w:rPr>
          <w:rFonts w:eastAsia="Times New Roman"/>
          <w:sz w:val="28"/>
          <w:szCs w:val="28"/>
          <w:lang w:val="en-US"/>
        </w:rPr>
      </w:pPr>
    </w:p>
    <w:p w:rsidR="00494D99" w:rsidRDefault="00494D99" w:rsidP="00494D99">
      <w:pPr>
        <w:shd w:val="clear" w:color="auto" w:fill="FFFFFF"/>
        <w:ind w:left="19"/>
        <w:jc w:val="center"/>
        <w:rPr>
          <w:rFonts w:eastAsia="Times New Roman"/>
          <w:sz w:val="28"/>
          <w:szCs w:val="28"/>
          <w:lang w:val="en-US"/>
        </w:rPr>
      </w:pPr>
    </w:p>
    <w:p w:rsidR="00494D99" w:rsidRDefault="00494D99" w:rsidP="00494D99">
      <w:pPr>
        <w:shd w:val="clear" w:color="auto" w:fill="FFFFFF"/>
        <w:ind w:left="19"/>
        <w:jc w:val="center"/>
        <w:rPr>
          <w:rFonts w:eastAsia="Times New Roman"/>
          <w:sz w:val="28"/>
          <w:szCs w:val="28"/>
          <w:lang w:val="en-US"/>
        </w:rPr>
      </w:pPr>
    </w:p>
    <w:p w:rsidR="00494D99" w:rsidRDefault="00494D99" w:rsidP="00494D99">
      <w:pPr>
        <w:shd w:val="clear" w:color="auto" w:fill="FFFFFF"/>
        <w:ind w:left="19"/>
        <w:jc w:val="center"/>
        <w:rPr>
          <w:rFonts w:eastAsia="Times New Roman"/>
          <w:sz w:val="28"/>
          <w:szCs w:val="28"/>
          <w:lang w:val="en-US"/>
        </w:rPr>
      </w:pPr>
    </w:p>
    <w:p w:rsidR="00494D99" w:rsidRDefault="00494D99" w:rsidP="00494D99">
      <w:pPr>
        <w:shd w:val="clear" w:color="auto" w:fill="FFFFFF"/>
        <w:ind w:left="19"/>
        <w:jc w:val="center"/>
        <w:rPr>
          <w:rFonts w:eastAsia="Times New Roman"/>
          <w:sz w:val="28"/>
          <w:szCs w:val="28"/>
          <w:lang w:val="en-US"/>
        </w:rPr>
      </w:pPr>
    </w:p>
    <w:p w:rsidR="00494D99" w:rsidRDefault="00494D99" w:rsidP="00494D99">
      <w:pPr>
        <w:shd w:val="clear" w:color="auto" w:fill="FFFFFF"/>
        <w:ind w:left="19"/>
        <w:jc w:val="center"/>
        <w:rPr>
          <w:rFonts w:eastAsia="Times New Roman"/>
          <w:sz w:val="28"/>
          <w:szCs w:val="28"/>
          <w:lang w:val="en-US"/>
        </w:rPr>
      </w:pPr>
    </w:p>
    <w:p w:rsidR="00494D99" w:rsidRDefault="00494D99" w:rsidP="00494D99">
      <w:pPr>
        <w:shd w:val="clear" w:color="auto" w:fill="FFFFFF"/>
        <w:ind w:left="19"/>
        <w:jc w:val="center"/>
        <w:rPr>
          <w:rFonts w:eastAsia="Times New Roman"/>
          <w:sz w:val="28"/>
          <w:szCs w:val="28"/>
          <w:lang w:val="en-US"/>
        </w:rPr>
      </w:pPr>
    </w:p>
    <w:p w:rsidR="00494D99" w:rsidRPr="00F54EB0" w:rsidRDefault="00494D99" w:rsidP="00494D99">
      <w:pPr>
        <w:shd w:val="clear" w:color="auto" w:fill="FFFFFF"/>
        <w:ind w:left="19"/>
        <w:jc w:val="center"/>
        <w:rPr>
          <w:rFonts w:eastAsia="Times New Roman"/>
          <w:sz w:val="28"/>
          <w:szCs w:val="28"/>
          <w:lang w:val="en-US"/>
        </w:rPr>
      </w:pPr>
    </w:p>
    <w:p w:rsidR="00494D99" w:rsidRPr="00F54EB0" w:rsidRDefault="00494D99" w:rsidP="00494D99">
      <w:pPr>
        <w:shd w:val="clear" w:color="auto" w:fill="FFFFFF"/>
        <w:ind w:left="19"/>
        <w:jc w:val="center"/>
        <w:rPr>
          <w:rFonts w:eastAsia="Times New Roman"/>
          <w:sz w:val="28"/>
          <w:szCs w:val="28"/>
          <w:lang w:val="en-US"/>
        </w:rPr>
      </w:pPr>
    </w:p>
    <w:p w:rsidR="00494D99" w:rsidRPr="00F54EB0" w:rsidRDefault="00494D99" w:rsidP="00494D99">
      <w:pPr>
        <w:shd w:val="clear" w:color="auto" w:fill="FFFFFF"/>
        <w:ind w:left="19"/>
        <w:jc w:val="center"/>
        <w:rPr>
          <w:rFonts w:eastAsia="Times New Roman"/>
          <w:sz w:val="28"/>
          <w:szCs w:val="28"/>
          <w:lang w:val="en-US"/>
        </w:rPr>
      </w:pPr>
    </w:p>
    <w:p w:rsidR="00494D99" w:rsidRPr="00F54EB0" w:rsidRDefault="00494D99" w:rsidP="00494D99">
      <w:pPr>
        <w:shd w:val="clear" w:color="auto" w:fill="FFFFFF"/>
        <w:ind w:left="19"/>
        <w:jc w:val="center"/>
        <w:rPr>
          <w:rFonts w:eastAsia="Times New Roman"/>
          <w:sz w:val="28"/>
          <w:szCs w:val="28"/>
          <w:lang w:val="en-US"/>
        </w:rPr>
      </w:pPr>
    </w:p>
    <w:p w:rsidR="00494D99" w:rsidRPr="00F54EB0" w:rsidRDefault="00494D99" w:rsidP="00494D99">
      <w:pPr>
        <w:shd w:val="clear" w:color="auto" w:fill="FFFFFF"/>
        <w:ind w:left="19"/>
        <w:jc w:val="center"/>
        <w:rPr>
          <w:rFonts w:eastAsia="Times New Roman"/>
          <w:sz w:val="28"/>
          <w:szCs w:val="28"/>
          <w:lang w:val="en-US"/>
        </w:rPr>
      </w:pPr>
    </w:p>
    <w:p w:rsidR="00E32106" w:rsidRPr="00F54EB0" w:rsidRDefault="004A3ED1" w:rsidP="00494D99">
      <w:pPr>
        <w:shd w:val="clear" w:color="auto" w:fill="FFFFFF"/>
        <w:ind w:left="19"/>
        <w:jc w:val="center"/>
        <w:rPr>
          <w:sz w:val="28"/>
          <w:szCs w:val="28"/>
        </w:rPr>
      </w:pPr>
      <w:r w:rsidRPr="00F54EB0">
        <w:rPr>
          <w:rFonts w:eastAsia="Times New Roman"/>
          <w:sz w:val="28"/>
          <w:szCs w:val="28"/>
        </w:rPr>
        <w:t>О проекте закона Приднестровской Молдавской Республики</w:t>
      </w:r>
    </w:p>
    <w:p w:rsidR="00494D99" w:rsidRPr="00F54EB0" w:rsidRDefault="00494D99" w:rsidP="00494D99">
      <w:pPr>
        <w:shd w:val="clear" w:color="auto" w:fill="FFFFFF"/>
        <w:ind w:left="19"/>
        <w:jc w:val="center"/>
        <w:rPr>
          <w:rFonts w:eastAsia="Times New Roman"/>
          <w:sz w:val="28"/>
          <w:szCs w:val="28"/>
        </w:rPr>
      </w:pPr>
      <w:r w:rsidRPr="00F54EB0">
        <w:rPr>
          <w:sz w:val="28"/>
          <w:szCs w:val="28"/>
        </w:rPr>
        <w:t>«</w:t>
      </w:r>
      <w:r w:rsidRPr="00F54EB0">
        <w:rPr>
          <w:rFonts w:eastAsia="Times New Roman"/>
          <w:sz w:val="28"/>
          <w:szCs w:val="28"/>
        </w:rPr>
        <w:t>О внесении изменений</w:t>
      </w:r>
      <w:r w:rsidR="004A3ED1" w:rsidRPr="00F54EB0">
        <w:rPr>
          <w:rFonts w:eastAsia="Times New Roman"/>
          <w:sz w:val="28"/>
          <w:szCs w:val="28"/>
        </w:rPr>
        <w:t xml:space="preserve"> в Закон </w:t>
      </w:r>
    </w:p>
    <w:p w:rsidR="00E32106" w:rsidRPr="00F54EB0" w:rsidRDefault="004A3ED1" w:rsidP="00494D99">
      <w:pPr>
        <w:shd w:val="clear" w:color="auto" w:fill="FFFFFF"/>
        <w:ind w:left="19"/>
        <w:jc w:val="center"/>
        <w:rPr>
          <w:sz w:val="28"/>
          <w:szCs w:val="28"/>
        </w:rPr>
      </w:pPr>
      <w:r w:rsidRPr="00F54EB0">
        <w:rPr>
          <w:rFonts w:eastAsia="Times New Roman"/>
          <w:sz w:val="28"/>
          <w:szCs w:val="28"/>
        </w:rPr>
        <w:t>Приднестровской Молдавской Республики</w:t>
      </w:r>
    </w:p>
    <w:p w:rsidR="00494D99" w:rsidRPr="00F54EB0" w:rsidRDefault="00494D99" w:rsidP="00494D99">
      <w:pPr>
        <w:shd w:val="clear" w:color="auto" w:fill="FFFFFF"/>
        <w:ind w:left="19"/>
        <w:jc w:val="center"/>
        <w:rPr>
          <w:rFonts w:eastAsia="Times New Roman"/>
          <w:sz w:val="28"/>
          <w:szCs w:val="28"/>
        </w:rPr>
      </w:pPr>
      <w:r w:rsidRPr="00F54EB0">
        <w:rPr>
          <w:sz w:val="28"/>
          <w:szCs w:val="28"/>
        </w:rPr>
        <w:t>«</w:t>
      </w:r>
      <w:r w:rsidR="004A3ED1" w:rsidRPr="00F54EB0">
        <w:rPr>
          <w:rFonts w:eastAsia="Times New Roman"/>
          <w:sz w:val="28"/>
          <w:szCs w:val="28"/>
        </w:rPr>
        <w:t xml:space="preserve">О государственной службе безопасности </w:t>
      </w:r>
    </w:p>
    <w:p w:rsidR="00E32106" w:rsidRPr="00F54EB0" w:rsidRDefault="004A3ED1" w:rsidP="00494D99">
      <w:pPr>
        <w:shd w:val="clear" w:color="auto" w:fill="FFFFFF"/>
        <w:ind w:left="19"/>
        <w:jc w:val="center"/>
        <w:rPr>
          <w:rFonts w:eastAsia="Times New Roman"/>
          <w:spacing w:val="-1"/>
          <w:sz w:val="28"/>
          <w:szCs w:val="28"/>
        </w:rPr>
      </w:pPr>
      <w:r w:rsidRPr="00F54EB0">
        <w:rPr>
          <w:rFonts w:eastAsia="Times New Roman"/>
          <w:sz w:val="28"/>
          <w:szCs w:val="28"/>
        </w:rPr>
        <w:t>Приднестровской</w:t>
      </w:r>
      <w:r w:rsidR="00494D99" w:rsidRPr="00F54EB0">
        <w:rPr>
          <w:rFonts w:eastAsia="Times New Roman"/>
          <w:sz w:val="28"/>
          <w:szCs w:val="28"/>
        </w:rPr>
        <w:t xml:space="preserve"> </w:t>
      </w:r>
      <w:r w:rsidR="00494D99" w:rsidRPr="00F54EB0">
        <w:rPr>
          <w:rFonts w:eastAsia="Times New Roman"/>
          <w:spacing w:val="-1"/>
          <w:sz w:val="28"/>
          <w:szCs w:val="28"/>
        </w:rPr>
        <w:t>Молдавской Республики»</w:t>
      </w:r>
    </w:p>
    <w:p w:rsidR="00494D99" w:rsidRPr="00F54EB0" w:rsidRDefault="00494D99" w:rsidP="00494D99">
      <w:pPr>
        <w:shd w:val="clear" w:color="auto" w:fill="FFFFFF"/>
        <w:ind w:left="14"/>
        <w:jc w:val="center"/>
        <w:rPr>
          <w:sz w:val="28"/>
          <w:szCs w:val="28"/>
        </w:rPr>
      </w:pPr>
    </w:p>
    <w:p w:rsidR="00494D99" w:rsidRPr="00F54EB0" w:rsidRDefault="00494D99" w:rsidP="00494D99">
      <w:pPr>
        <w:shd w:val="clear" w:color="auto" w:fill="FFFFFF"/>
        <w:ind w:left="14"/>
        <w:jc w:val="center"/>
        <w:rPr>
          <w:sz w:val="28"/>
          <w:szCs w:val="28"/>
        </w:rPr>
      </w:pPr>
    </w:p>
    <w:p w:rsidR="00E32106" w:rsidRPr="00F54EB0" w:rsidRDefault="004A3ED1" w:rsidP="003F2EFC">
      <w:pPr>
        <w:shd w:val="clear" w:color="auto" w:fill="FFFFFF"/>
        <w:ind w:left="19" w:firstLine="701"/>
        <w:jc w:val="both"/>
        <w:rPr>
          <w:rFonts w:eastAsia="Times New Roman"/>
          <w:sz w:val="28"/>
          <w:szCs w:val="28"/>
        </w:rPr>
      </w:pPr>
      <w:r w:rsidRPr="00F54EB0">
        <w:rPr>
          <w:rFonts w:eastAsia="Times New Roman"/>
          <w:sz w:val="28"/>
          <w:szCs w:val="28"/>
        </w:rPr>
        <w:t>В соответствии со статьей 72 Конституции Приднестровской Молдавской Республики</w:t>
      </w:r>
      <w:r w:rsidR="00494D99" w:rsidRPr="00F54EB0">
        <w:rPr>
          <w:rFonts w:eastAsia="Times New Roman"/>
          <w:sz w:val="28"/>
          <w:szCs w:val="28"/>
        </w:rPr>
        <w:t>:</w:t>
      </w:r>
    </w:p>
    <w:p w:rsidR="00494D99" w:rsidRPr="00F54EB0" w:rsidRDefault="00494D99" w:rsidP="003F2EFC">
      <w:pPr>
        <w:shd w:val="clear" w:color="auto" w:fill="FFFFFF"/>
        <w:ind w:left="19" w:firstLine="701"/>
        <w:jc w:val="both"/>
        <w:rPr>
          <w:sz w:val="28"/>
          <w:szCs w:val="28"/>
        </w:rPr>
      </w:pPr>
    </w:p>
    <w:p w:rsidR="00E32106" w:rsidRPr="00F54EB0" w:rsidRDefault="004A3ED1" w:rsidP="003F2EFC">
      <w:pPr>
        <w:numPr>
          <w:ilvl w:val="0"/>
          <w:numId w:val="1"/>
        </w:numPr>
        <w:shd w:val="clear" w:color="auto" w:fill="FFFFFF"/>
        <w:tabs>
          <w:tab w:val="left" w:pos="-1134"/>
        </w:tabs>
        <w:ind w:left="5" w:firstLine="701"/>
        <w:jc w:val="both"/>
        <w:rPr>
          <w:spacing w:val="-23"/>
          <w:sz w:val="28"/>
          <w:szCs w:val="28"/>
        </w:rPr>
      </w:pPr>
      <w:r w:rsidRPr="00F54EB0">
        <w:rPr>
          <w:rFonts w:eastAsia="Times New Roman"/>
          <w:sz w:val="28"/>
          <w:szCs w:val="28"/>
        </w:rPr>
        <w:t>Направить проект закона Приднес</w:t>
      </w:r>
      <w:r w:rsidR="00494D99" w:rsidRPr="00F54EB0">
        <w:rPr>
          <w:rFonts w:eastAsia="Times New Roman"/>
          <w:sz w:val="28"/>
          <w:szCs w:val="28"/>
        </w:rPr>
        <w:t>тровской Молдавской Республики   «О внесении изменений</w:t>
      </w:r>
      <w:r w:rsidRPr="00F54EB0">
        <w:rPr>
          <w:rFonts w:eastAsia="Times New Roman"/>
          <w:sz w:val="28"/>
          <w:szCs w:val="28"/>
        </w:rPr>
        <w:t xml:space="preserve"> в Закон Приднес</w:t>
      </w:r>
      <w:r w:rsidR="00494D99" w:rsidRPr="00F54EB0">
        <w:rPr>
          <w:rFonts w:eastAsia="Times New Roman"/>
          <w:sz w:val="28"/>
          <w:szCs w:val="28"/>
        </w:rPr>
        <w:t>тровской Молдавской Республики     «</w:t>
      </w:r>
      <w:r w:rsidRPr="00F54EB0">
        <w:rPr>
          <w:rFonts w:eastAsia="Times New Roman"/>
          <w:sz w:val="28"/>
          <w:szCs w:val="28"/>
        </w:rPr>
        <w:t>О государственной службе безопасности Приднестровской Молдавской Республики</w:t>
      </w:r>
      <w:r w:rsidR="00494D99" w:rsidRPr="00F54EB0">
        <w:rPr>
          <w:rFonts w:eastAsia="Times New Roman"/>
          <w:sz w:val="28"/>
          <w:szCs w:val="28"/>
        </w:rPr>
        <w:t>»</w:t>
      </w:r>
      <w:r w:rsidRPr="00F54EB0">
        <w:rPr>
          <w:rFonts w:eastAsia="Times New Roman"/>
          <w:sz w:val="28"/>
          <w:szCs w:val="28"/>
        </w:rPr>
        <w:t xml:space="preserve"> на рассмотрение в Верховный Совет Приднестровской Молдавской Республики (прилагается).</w:t>
      </w:r>
    </w:p>
    <w:p w:rsidR="00494D99" w:rsidRPr="00F54EB0" w:rsidRDefault="00494D99" w:rsidP="003F2EFC">
      <w:pPr>
        <w:shd w:val="clear" w:color="auto" w:fill="FFFFFF"/>
        <w:tabs>
          <w:tab w:val="left" w:pos="-1134"/>
        </w:tabs>
        <w:ind w:left="720" w:firstLine="701"/>
        <w:jc w:val="both"/>
        <w:rPr>
          <w:spacing w:val="-23"/>
          <w:sz w:val="28"/>
          <w:szCs w:val="28"/>
        </w:rPr>
      </w:pPr>
    </w:p>
    <w:p w:rsidR="00E32106" w:rsidRPr="00F54EB0" w:rsidRDefault="004A3ED1" w:rsidP="003F2EFC">
      <w:pPr>
        <w:numPr>
          <w:ilvl w:val="0"/>
          <w:numId w:val="1"/>
        </w:numPr>
        <w:shd w:val="clear" w:color="auto" w:fill="FFFFFF"/>
        <w:tabs>
          <w:tab w:val="left" w:pos="-1134"/>
        </w:tabs>
        <w:ind w:left="5" w:firstLine="701"/>
        <w:jc w:val="both"/>
        <w:rPr>
          <w:spacing w:val="-12"/>
          <w:sz w:val="28"/>
          <w:szCs w:val="28"/>
        </w:rPr>
      </w:pPr>
      <w:r w:rsidRPr="00F54EB0">
        <w:rPr>
          <w:rFonts w:eastAsia="Times New Roman"/>
          <w:spacing w:val="-1"/>
          <w:sz w:val="28"/>
          <w:szCs w:val="28"/>
        </w:rPr>
        <w:t xml:space="preserve">Назначить официальными представителями Президента Приднестровской </w:t>
      </w:r>
      <w:r w:rsidRPr="00F54EB0">
        <w:rPr>
          <w:rFonts w:eastAsia="Times New Roman"/>
          <w:sz w:val="28"/>
          <w:szCs w:val="28"/>
        </w:rPr>
        <w:t>Молдавской Республики при рассмотрении данного законопроекта в Верховном Совете Приднестровской Молдавской Республики министра государственной безопасности Приднестровской М</w:t>
      </w:r>
      <w:r w:rsidR="00494D99" w:rsidRPr="00F54EB0">
        <w:rPr>
          <w:rFonts w:eastAsia="Times New Roman"/>
          <w:sz w:val="28"/>
          <w:szCs w:val="28"/>
        </w:rPr>
        <w:t xml:space="preserve">олдавской Республики </w:t>
      </w:r>
      <w:proofErr w:type="spellStart"/>
      <w:r w:rsidR="00494D99" w:rsidRPr="00F54EB0">
        <w:rPr>
          <w:rFonts w:eastAsia="Times New Roman"/>
          <w:sz w:val="28"/>
          <w:szCs w:val="28"/>
        </w:rPr>
        <w:t>Гебос</w:t>
      </w:r>
      <w:proofErr w:type="spellEnd"/>
      <w:r w:rsidR="00494D99" w:rsidRPr="00F54EB0">
        <w:rPr>
          <w:rFonts w:eastAsia="Times New Roman"/>
          <w:sz w:val="28"/>
          <w:szCs w:val="28"/>
        </w:rPr>
        <w:t xml:space="preserve"> В.Д.</w:t>
      </w:r>
      <w:r w:rsidRPr="00F54EB0">
        <w:rPr>
          <w:rFonts w:eastAsia="Times New Roman"/>
          <w:sz w:val="28"/>
          <w:szCs w:val="28"/>
        </w:rPr>
        <w:t xml:space="preserve">, начальника </w:t>
      </w:r>
      <w:r w:rsidRPr="00F54EB0">
        <w:rPr>
          <w:rFonts w:eastAsia="Times New Roman"/>
          <w:spacing w:val="-1"/>
          <w:sz w:val="28"/>
          <w:szCs w:val="28"/>
        </w:rPr>
        <w:t xml:space="preserve">отдела Министерства государственной безопасности Приднестровской Молдавской </w:t>
      </w:r>
      <w:r w:rsidRPr="00F54EB0">
        <w:rPr>
          <w:rFonts w:eastAsia="Times New Roman"/>
          <w:sz w:val="28"/>
          <w:szCs w:val="28"/>
        </w:rPr>
        <w:t>Республики Ильичева</w:t>
      </w:r>
      <w:r w:rsidR="00494D99" w:rsidRPr="00F54EB0">
        <w:rPr>
          <w:rFonts w:eastAsia="Times New Roman"/>
          <w:sz w:val="28"/>
          <w:szCs w:val="28"/>
        </w:rPr>
        <w:t xml:space="preserve"> В.В</w:t>
      </w:r>
      <w:r w:rsidRPr="00F54EB0">
        <w:rPr>
          <w:rFonts w:eastAsia="Times New Roman"/>
          <w:sz w:val="28"/>
          <w:szCs w:val="28"/>
        </w:rPr>
        <w:t>.</w:t>
      </w:r>
    </w:p>
    <w:p w:rsidR="00494D99" w:rsidRPr="00F54EB0" w:rsidRDefault="00494D99" w:rsidP="00494D99">
      <w:pPr>
        <w:shd w:val="clear" w:color="auto" w:fill="FFFFFF"/>
        <w:jc w:val="right"/>
        <w:rPr>
          <w:rFonts w:eastAsia="Times New Roman"/>
          <w:spacing w:val="-1"/>
          <w:sz w:val="28"/>
          <w:szCs w:val="28"/>
        </w:rPr>
      </w:pPr>
    </w:p>
    <w:p w:rsidR="00494D99" w:rsidRPr="00F54EB0" w:rsidRDefault="00494D99" w:rsidP="00494D99">
      <w:pPr>
        <w:shd w:val="clear" w:color="auto" w:fill="FFFFFF"/>
        <w:jc w:val="right"/>
        <w:rPr>
          <w:rFonts w:eastAsia="Times New Roman"/>
          <w:spacing w:val="-1"/>
          <w:sz w:val="28"/>
          <w:szCs w:val="28"/>
        </w:rPr>
      </w:pPr>
    </w:p>
    <w:p w:rsidR="00494D99" w:rsidRPr="00F54EB0" w:rsidRDefault="00494D99" w:rsidP="00494D99">
      <w:pPr>
        <w:shd w:val="clear" w:color="auto" w:fill="FFFFFF"/>
        <w:jc w:val="right"/>
        <w:rPr>
          <w:rFonts w:eastAsia="Times New Roman"/>
          <w:spacing w:val="-1"/>
          <w:sz w:val="28"/>
          <w:szCs w:val="28"/>
        </w:rPr>
      </w:pPr>
    </w:p>
    <w:p w:rsidR="00494D99" w:rsidRPr="00F54EB0" w:rsidRDefault="00494D99" w:rsidP="00494D99">
      <w:pPr>
        <w:shd w:val="clear" w:color="auto" w:fill="FFFFFF"/>
        <w:jc w:val="right"/>
        <w:rPr>
          <w:rFonts w:eastAsia="Times New Roman"/>
          <w:spacing w:val="-1"/>
          <w:sz w:val="24"/>
          <w:szCs w:val="24"/>
        </w:rPr>
      </w:pPr>
    </w:p>
    <w:p w:rsidR="00494D99" w:rsidRPr="00F54EB0" w:rsidRDefault="00494D99" w:rsidP="00494D99">
      <w:pPr>
        <w:jc w:val="both"/>
        <w:rPr>
          <w:rFonts w:eastAsia="Times New Roman"/>
          <w:sz w:val="24"/>
          <w:szCs w:val="24"/>
        </w:rPr>
      </w:pPr>
      <w:r w:rsidRPr="00F54EB0">
        <w:rPr>
          <w:rFonts w:eastAsia="Times New Roman"/>
          <w:sz w:val="24"/>
          <w:szCs w:val="24"/>
        </w:rPr>
        <w:t xml:space="preserve">ПРЕЗИДЕНТ                    </w:t>
      </w:r>
      <w:r w:rsidRPr="00F54EB0">
        <w:rPr>
          <w:sz w:val="24"/>
          <w:szCs w:val="24"/>
        </w:rPr>
        <w:t xml:space="preserve">                               </w:t>
      </w:r>
      <w:r w:rsidRPr="00F54EB0">
        <w:rPr>
          <w:rFonts w:eastAsia="Times New Roman"/>
          <w:sz w:val="24"/>
          <w:szCs w:val="24"/>
        </w:rPr>
        <w:t xml:space="preserve">         В.КРАСНОСЕЛЬСКИЙ</w:t>
      </w:r>
    </w:p>
    <w:p w:rsidR="00494D99" w:rsidRPr="00F54EB0" w:rsidRDefault="00494D99" w:rsidP="00494D99">
      <w:pPr>
        <w:ind w:firstLine="708"/>
        <w:rPr>
          <w:rFonts w:eastAsia="Times New Roman"/>
          <w:sz w:val="24"/>
          <w:szCs w:val="24"/>
        </w:rPr>
      </w:pPr>
    </w:p>
    <w:p w:rsidR="00494D99" w:rsidRPr="00F54EB0" w:rsidRDefault="00494D99" w:rsidP="00494D99">
      <w:pPr>
        <w:ind w:firstLine="708"/>
        <w:rPr>
          <w:rFonts w:eastAsia="Times New Roman"/>
          <w:sz w:val="28"/>
          <w:szCs w:val="28"/>
        </w:rPr>
      </w:pPr>
    </w:p>
    <w:p w:rsidR="00494D99" w:rsidRPr="00F54EB0" w:rsidRDefault="00494D99" w:rsidP="00494D99">
      <w:pPr>
        <w:rPr>
          <w:rFonts w:eastAsia="Times New Roman"/>
          <w:sz w:val="28"/>
          <w:szCs w:val="28"/>
        </w:rPr>
      </w:pPr>
    </w:p>
    <w:p w:rsidR="00494D99" w:rsidRPr="00F54EB0" w:rsidRDefault="00494D99" w:rsidP="00494D99">
      <w:pPr>
        <w:ind w:firstLine="426"/>
        <w:rPr>
          <w:rFonts w:eastAsia="Times New Roman"/>
          <w:sz w:val="28"/>
          <w:szCs w:val="28"/>
        </w:rPr>
      </w:pPr>
      <w:r w:rsidRPr="00F54EB0">
        <w:rPr>
          <w:rFonts w:eastAsia="Times New Roman"/>
          <w:sz w:val="28"/>
          <w:szCs w:val="28"/>
        </w:rPr>
        <w:t>г. Тирасполь</w:t>
      </w:r>
    </w:p>
    <w:p w:rsidR="00494D99" w:rsidRPr="00F54EB0" w:rsidRDefault="00494D99" w:rsidP="00494D99">
      <w:pPr>
        <w:rPr>
          <w:rFonts w:eastAsia="Times New Roman"/>
          <w:sz w:val="28"/>
          <w:szCs w:val="28"/>
        </w:rPr>
      </w:pPr>
      <w:r w:rsidRPr="00F54EB0">
        <w:rPr>
          <w:sz w:val="28"/>
          <w:szCs w:val="28"/>
        </w:rPr>
        <w:t xml:space="preserve">   2</w:t>
      </w:r>
      <w:r w:rsidR="00F54EB0" w:rsidRPr="00913151">
        <w:rPr>
          <w:rFonts w:eastAsia="Times New Roman"/>
          <w:sz w:val="28"/>
          <w:szCs w:val="28"/>
        </w:rPr>
        <w:t>5</w:t>
      </w:r>
      <w:r w:rsidRPr="00F54EB0">
        <w:rPr>
          <w:rFonts w:eastAsia="Times New Roman"/>
          <w:sz w:val="28"/>
          <w:szCs w:val="28"/>
        </w:rPr>
        <w:t xml:space="preserve"> июня 2018 г.</w:t>
      </w:r>
    </w:p>
    <w:p w:rsidR="00494D99" w:rsidRPr="00F54EB0" w:rsidRDefault="00F54EB0" w:rsidP="00494D99">
      <w:pPr>
        <w:ind w:firstLine="426"/>
        <w:rPr>
          <w:rFonts w:eastAsia="Times New Roman"/>
          <w:sz w:val="28"/>
          <w:szCs w:val="28"/>
        </w:rPr>
      </w:pPr>
      <w:r w:rsidRPr="00F54EB0">
        <w:rPr>
          <w:rFonts w:eastAsia="Times New Roman"/>
          <w:sz w:val="28"/>
          <w:szCs w:val="28"/>
        </w:rPr>
        <w:t xml:space="preserve">  № </w:t>
      </w:r>
      <w:r w:rsidRPr="00F54EB0">
        <w:rPr>
          <w:rFonts w:eastAsia="Times New Roman"/>
          <w:sz w:val="28"/>
          <w:szCs w:val="28"/>
          <w:lang w:val="en-US"/>
        </w:rPr>
        <w:t>179рп</w:t>
      </w:r>
    </w:p>
    <w:p w:rsidR="00494D99" w:rsidRPr="00F54EB0" w:rsidRDefault="00494D99" w:rsidP="00494D99">
      <w:pPr>
        <w:rPr>
          <w:rFonts w:eastAsia="Times New Roman"/>
          <w:sz w:val="28"/>
          <w:szCs w:val="28"/>
        </w:rPr>
      </w:pPr>
    </w:p>
    <w:p w:rsidR="00494D99" w:rsidRPr="00494D99" w:rsidRDefault="00494D99" w:rsidP="00494D99">
      <w:pPr>
        <w:shd w:val="clear" w:color="auto" w:fill="FFFFFF"/>
        <w:jc w:val="right"/>
        <w:rPr>
          <w:rFonts w:eastAsia="Times New Roman"/>
          <w:spacing w:val="-1"/>
          <w:sz w:val="28"/>
          <w:szCs w:val="28"/>
        </w:rPr>
      </w:pPr>
    </w:p>
    <w:p w:rsidR="00494D99" w:rsidRPr="004C1E25" w:rsidRDefault="00494D99" w:rsidP="00494D99">
      <w:pPr>
        <w:ind w:left="5954"/>
        <w:jc w:val="both"/>
        <w:rPr>
          <w:sz w:val="24"/>
          <w:szCs w:val="24"/>
        </w:rPr>
      </w:pPr>
      <w:r w:rsidRPr="004C1E25">
        <w:rPr>
          <w:sz w:val="24"/>
          <w:szCs w:val="24"/>
        </w:rPr>
        <w:lastRenderedPageBreak/>
        <w:t>ПРИЛОЖЕНИЕ</w:t>
      </w:r>
    </w:p>
    <w:p w:rsidR="00494D99" w:rsidRPr="004C1E25" w:rsidRDefault="00494D99" w:rsidP="00494D99">
      <w:pPr>
        <w:ind w:left="5954"/>
        <w:jc w:val="both"/>
        <w:rPr>
          <w:sz w:val="28"/>
          <w:szCs w:val="28"/>
        </w:rPr>
      </w:pPr>
      <w:r w:rsidRPr="004C1E25">
        <w:rPr>
          <w:sz w:val="28"/>
          <w:szCs w:val="28"/>
        </w:rPr>
        <w:t>к Распоряжению Президента</w:t>
      </w:r>
    </w:p>
    <w:p w:rsidR="00494D99" w:rsidRPr="004C1E25" w:rsidRDefault="00494D99" w:rsidP="00494D99">
      <w:pPr>
        <w:ind w:left="5954"/>
        <w:jc w:val="both"/>
        <w:rPr>
          <w:sz w:val="28"/>
          <w:szCs w:val="28"/>
        </w:rPr>
      </w:pPr>
      <w:r w:rsidRPr="004C1E25">
        <w:rPr>
          <w:sz w:val="28"/>
          <w:szCs w:val="28"/>
        </w:rPr>
        <w:t>Приднестровской Молдавской</w:t>
      </w:r>
    </w:p>
    <w:p w:rsidR="00494D99" w:rsidRPr="004C1E25" w:rsidRDefault="00494D99" w:rsidP="00494D99">
      <w:pPr>
        <w:ind w:left="5954"/>
        <w:jc w:val="both"/>
        <w:rPr>
          <w:sz w:val="28"/>
          <w:szCs w:val="28"/>
        </w:rPr>
      </w:pPr>
      <w:r w:rsidRPr="004C1E25">
        <w:rPr>
          <w:sz w:val="28"/>
          <w:szCs w:val="28"/>
        </w:rPr>
        <w:t>Республики</w:t>
      </w:r>
    </w:p>
    <w:p w:rsidR="00494D99" w:rsidRPr="004C1E25" w:rsidRDefault="00494D99" w:rsidP="00494D99">
      <w:pPr>
        <w:ind w:left="5954"/>
        <w:jc w:val="both"/>
        <w:rPr>
          <w:sz w:val="28"/>
          <w:szCs w:val="28"/>
        </w:rPr>
      </w:pPr>
      <w:r w:rsidRPr="004C1E25">
        <w:rPr>
          <w:sz w:val="28"/>
          <w:szCs w:val="28"/>
        </w:rPr>
        <w:t xml:space="preserve">от </w:t>
      </w:r>
      <w:r w:rsidR="00913151" w:rsidRPr="004C1E25">
        <w:rPr>
          <w:sz w:val="28"/>
          <w:szCs w:val="28"/>
          <w:lang w:val="en-US"/>
        </w:rPr>
        <w:t xml:space="preserve">25 </w:t>
      </w:r>
      <w:r w:rsidR="00913151" w:rsidRPr="004C1E25">
        <w:rPr>
          <w:sz w:val="28"/>
          <w:szCs w:val="28"/>
        </w:rPr>
        <w:t>июня</w:t>
      </w:r>
      <w:r w:rsidRPr="004C1E25">
        <w:rPr>
          <w:sz w:val="28"/>
          <w:szCs w:val="28"/>
        </w:rPr>
        <w:t xml:space="preserve"> 2018 года №</w:t>
      </w:r>
      <w:r w:rsidR="00913151" w:rsidRPr="004C1E25">
        <w:rPr>
          <w:sz w:val="28"/>
          <w:szCs w:val="28"/>
        </w:rPr>
        <w:t xml:space="preserve"> 179рп</w:t>
      </w:r>
    </w:p>
    <w:p w:rsidR="00494D99" w:rsidRPr="004C1E25" w:rsidRDefault="00494D99" w:rsidP="00494D99">
      <w:pPr>
        <w:ind w:left="5529"/>
        <w:jc w:val="both"/>
        <w:rPr>
          <w:sz w:val="28"/>
          <w:szCs w:val="28"/>
        </w:rPr>
      </w:pPr>
    </w:p>
    <w:p w:rsidR="00494D99" w:rsidRPr="004C1E25" w:rsidRDefault="00494D99" w:rsidP="00494D99">
      <w:pPr>
        <w:shd w:val="clear" w:color="auto" w:fill="FFFFFF"/>
        <w:tabs>
          <w:tab w:val="left" w:leader="underscore" w:pos="802"/>
          <w:tab w:val="left" w:leader="underscore" w:pos="2678"/>
          <w:tab w:val="left" w:leader="underscore" w:pos="4704"/>
        </w:tabs>
        <w:jc w:val="right"/>
        <w:rPr>
          <w:sz w:val="28"/>
          <w:szCs w:val="28"/>
        </w:rPr>
      </w:pPr>
    </w:p>
    <w:p w:rsidR="00E32106" w:rsidRPr="004C1E25" w:rsidRDefault="004A3ED1" w:rsidP="00494D99">
      <w:pPr>
        <w:shd w:val="clear" w:color="auto" w:fill="FFFFFF"/>
        <w:jc w:val="right"/>
        <w:rPr>
          <w:rFonts w:eastAsia="Times New Roman"/>
          <w:spacing w:val="-3"/>
          <w:sz w:val="28"/>
          <w:szCs w:val="28"/>
        </w:rPr>
      </w:pPr>
      <w:r w:rsidRPr="004C1E25">
        <w:rPr>
          <w:rFonts w:eastAsia="Times New Roman"/>
          <w:spacing w:val="-3"/>
          <w:sz w:val="28"/>
          <w:szCs w:val="28"/>
        </w:rPr>
        <w:t>Проект</w:t>
      </w:r>
    </w:p>
    <w:p w:rsidR="00494D99" w:rsidRPr="004C1E25" w:rsidRDefault="00494D99" w:rsidP="00494D99">
      <w:pPr>
        <w:shd w:val="clear" w:color="auto" w:fill="FFFFFF"/>
        <w:jc w:val="right"/>
        <w:rPr>
          <w:sz w:val="28"/>
          <w:szCs w:val="28"/>
        </w:rPr>
      </w:pPr>
    </w:p>
    <w:p w:rsidR="00494D99" w:rsidRPr="004C1E25" w:rsidRDefault="004A3ED1" w:rsidP="00494D99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4C1E25">
        <w:rPr>
          <w:rFonts w:eastAsia="Times New Roman"/>
          <w:sz w:val="24"/>
          <w:szCs w:val="24"/>
        </w:rPr>
        <w:t xml:space="preserve">ЗАКОН </w:t>
      </w:r>
    </w:p>
    <w:p w:rsidR="00E32106" w:rsidRPr="004C1E25" w:rsidRDefault="004A3ED1" w:rsidP="00494D99">
      <w:pPr>
        <w:shd w:val="clear" w:color="auto" w:fill="FFFFFF"/>
        <w:jc w:val="center"/>
        <w:rPr>
          <w:rFonts w:eastAsia="Times New Roman"/>
          <w:spacing w:val="-2"/>
          <w:sz w:val="24"/>
          <w:szCs w:val="24"/>
        </w:rPr>
      </w:pPr>
      <w:r w:rsidRPr="004C1E25">
        <w:rPr>
          <w:rFonts w:eastAsia="Times New Roman"/>
          <w:spacing w:val="-2"/>
          <w:sz w:val="24"/>
          <w:szCs w:val="24"/>
        </w:rPr>
        <w:t>ПРИДНЕСТРОВСКОЙ МОЛДАВСКОЙ РЕСПУБЛИКИ</w:t>
      </w:r>
    </w:p>
    <w:p w:rsidR="00494D99" w:rsidRPr="004C1E25" w:rsidRDefault="00494D99" w:rsidP="00494D99">
      <w:pPr>
        <w:shd w:val="clear" w:color="auto" w:fill="FFFFFF"/>
        <w:jc w:val="center"/>
        <w:rPr>
          <w:sz w:val="28"/>
          <w:szCs w:val="28"/>
        </w:rPr>
      </w:pPr>
    </w:p>
    <w:p w:rsidR="00494D99" w:rsidRPr="004C1E25" w:rsidRDefault="004A3ED1" w:rsidP="00494D99">
      <w:pPr>
        <w:shd w:val="clear" w:color="auto" w:fill="FFFFFF"/>
        <w:jc w:val="center"/>
        <w:rPr>
          <w:rFonts w:eastAsia="Times New Roman"/>
          <w:spacing w:val="-1"/>
          <w:sz w:val="28"/>
          <w:szCs w:val="28"/>
        </w:rPr>
      </w:pPr>
      <w:r w:rsidRPr="004C1E25">
        <w:rPr>
          <w:rFonts w:eastAsia="Times New Roman"/>
          <w:spacing w:val="-1"/>
          <w:sz w:val="28"/>
          <w:szCs w:val="28"/>
        </w:rPr>
        <w:t>О внесении изменени</w:t>
      </w:r>
      <w:r w:rsidR="00494D99" w:rsidRPr="004C1E25">
        <w:rPr>
          <w:rFonts w:eastAsia="Times New Roman"/>
          <w:spacing w:val="-1"/>
          <w:sz w:val="28"/>
          <w:szCs w:val="28"/>
        </w:rPr>
        <w:t>й</w:t>
      </w:r>
      <w:r w:rsidRPr="004C1E25">
        <w:rPr>
          <w:rFonts w:eastAsia="Times New Roman"/>
          <w:spacing w:val="-1"/>
          <w:sz w:val="28"/>
          <w:szCs w:val="28"/>
        </w:rPr>
        <w:t xml:space="preserve"> Закон </w:t>
      </w:r>
    </w:p>
    <w:p w:rsidR="00494D99" w:rsidRPr="004C1E25" w:rsidRDefault="004A3ED1" w:rsidP="00494D99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4C1E25">
        <w:rPr>
          <w:rFonts w:eastAsia="Times New Roman"/>
          <w:spacing w:val="-1"/>
          <w:sz w:val="28"/>
          <w:szCs w:val="28"/>
        </w:rPr>
        <w:t>Приднестровской Молдавской</w:t>
      </w:r>
      <w:r w:rsidR="00494D99" w:rsidRPr="004C1E25">
        <w:rPr>
          <w:rFonts w:eastAsia="Times New Roman"/>
          <w:spacing w:val="-1"/>
          <w:sz w:val="28"/>
          <w:szCs w:val="28"/>
        </w:rPr>
        <w:t xml:space="preserve"> </w:t>
      </w:r>
      <w:r w:rsidRPr="004C1E25">
        <w:rPr>
          <w:rFonts w:eastAsia="Times New Roman"/>
          <w:sz w:val="28"/>
          <w:szCs w:val="28"/>
        </w:rPr>
        <w:t xml:space="preserve">Республики </w:t>
      </w:r>
    </w:p>
    <w:p w:rsidR="00E32106" w:rsidRPr="004C1E25" w:rsidRDefault="00494D99" w:rsidP="00494D99">
      <w:pPr>
        <w:shd w:val="clear" w:color="auto" w:fill="FFFFFF"/>
        <w:jc w:val="center"/>
        <w:rPr>
          <w:sz w:val="28"/>
          <w:szCs w:val="28"/>
        </w:rPr>
      </w:pPr>
      <w:r w:rsidRPr="004C1E25">
        <w:rPr>
          <w:rFonts w:eastAsia="Times New Roman"/>
          <w:sz w:val="28"/>
          <w:szCs w:val="28"/>
        </w:rPr>
        <w:t>«</w:t>
      </w:r>
      <w:r w:rsidR="004A3ED1" w:rsidRPr="004C1E25">
        <w:rPr>
          <w:rFonts w:eastAsia="Times New Roman"/>
          <w:sz w:val="28"/>
          <w:szCs w:val="28"/>
        </w:rPr>
        <w:t>О государственной службе безопасности</w:t>
      </w:r>
    </w:p>
    <w:p w:rsidR="00E32106" w:rsidRPr="004C1E25" w:rsidRDefault="004A3ED1" w:rsidP="00494D99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4C1E25">
        <w:rPr>
          <w:rFonts w:eastAsia="Times New Roman"/>
          <w:sz w:val="28"/>
          <w:szCs w:val="28"/>
        </w:rPr>
        <w:t>Придне</w:t>
      </w:r>
      <w:r w:rsidR="00494D99" w:rsidRPr="004C1E25">
        <w:rPr>
          <w:rFonts w:eastAsia="Times New Roman"/>
          <w:sz w:val="28"/>
          <w:szCs w:val="28"/>
        </w:rPr>
        <w:t>стровской Молдавской Республики»</w:t>
      </w:r>
    </w:p>
    <w:p w:rsidR="00494D99" w:rsidRPr="004C1E25" w:rsidRDefault="00494D99" w:rsidP="00494D99">
      <w:pPr>
        <w:shd w:val="clear" w:color="auto" w:fill="FFFFFF"/>
        <w:ind w:left="1387"/>
        <w:jc w:val="center"/>
        <w:rPr>
          <w:sz w:val="28"/>
          <w:szCs w:val="28"/>
        </w:rPr>
      </w:pPr>
    </w:p>
    <w:p w:rsidR="00E32106" w:rsidRPr="004C1E25" w:rsidRDefault="004A3ED1" w:rsidP="00494D99">
      <w:pPr>
        <w:shd w:val="clear" w:color="auto" w:fill="FFFFFF"/>
        <w:ind w:firstLine="706"/>
        <w:jc w:val="both"/>
        <w:rPr>
          <w:rFonts w:eastAsia="Times New Roman"/>
          <w:sz w:val="28"/>
          <w:szCs w:val="28"/>
        </w:rPr>
      </w:pPr>
      <w:r w:rsidRPr="004C1E25">
        <w:rPr>
          <w:rFonts w:eastAsia="Times New Roman"/>
          <w:sz w:val="28"/>
          <w:szCs w:val="28"/>
        </w:rPr>
        <w:t xml:space="preserve">Статья 1. Внести в Закон Приднестровской Молдавской Республики </w:t>
      </w:r>
      <w:r w:rsidR="00494D99" w:rsidRPr="004C1E25">
        <w:rPr>
          <w:rFonts w:eastAsia="Times New Roman"/>
          <w:sz w:val="28"/>
          <w:szCs w:val="28"/>
        </w:rPr>
        <w:t xml:space="preserve">     от 18 ноября 2014 года № 178-3-</w:t>
      </w:r>
      <w:r w:rsidR="00494D99" w:rsidRPr="004C1E25">
        <w:rPr>
          <w:rFonts w:eastAsia="Times New Roman"/>
          <w:sz w:val="28"/>
          <w:szCs w:val="28"/>
          <w:lang w:val="en-US"/>
        </w:rPr>
        <w:t>V</w:t>
      </w:r>
      <w:r w:rsidR="00494D99" w:rsidRPr="004C1E25">
        <w:rPr>
          <w:rFonts w:eastAsia="Times New Roman"/>
          <w:sz w:val="28"/>
          <w:szCs w:val="28"/>
        </w:rPr>
        <w:t xml:space="preserve"> «</w:t>
      </w:r>
      <w:r w:rsidRPr="004C1E25">
        <w:rPr>
          <w:rFonts w:eastAsia="Times New Roman"/>
          <w:sz w:val="28"/>
          <w:szCs w:val="28"/>
        </w:rPr>
        <w:t>О государственной службе безопасности Придне</w:t>
      </w:r>
      <w:r w:rsidR="00494D99" w:rsidRPr="004C1E25">
        <w:rPr>
          <w:rFonts w:eastAsia="Times New Roman"/>
          <w:sz w:val="28"/>
          <w:szCs w:val="28"/>
        </w:rPr>
        <w:t>стровской Молдавской Республики» (САЗ 14-47) следующие изменения:</w:t>
      </w:r>
    </w:p>
    <w:p w:rsidR="00494D99" w:rsidRPr="004C1E25" w:rsidRDefault="00494D99" w:rsidP="00494D99">
      <w:pPr>
        <w:shd w:val="clear" w:color="auto" w:fill="FFFFFF"/>
        <w:ind w:firstLine="706"/>
        <w:jc w:val="both"/>
        <w:rPr>
          <w:sz w:val="28"/>
          <w:szCs w:val="28"/>
        </w:rPr>
      </w:pPr>
    </w:p>
    <w:p w:rsidR="00E32106" w:rsidRPr="004C1E25" w:rsidRDefault="00494D99" w:rsidP="00494D99">
      <w:pPr>
        <w:shd w:val="clear" w:color="auto" w:fill="FFFFFF"/>
        <w:ind w:firstLine="706"/>
        <w:jc w:val="both"/>
        <w:rPr>
          <w:sz w:val="28"/>
          <w:szCs w:val="28"/>
        </w:rPr>
      </w:pPr>
      <w:r w:rsidRPr="004C1E25">
        <w:rPr>
          <w:rFonts w:eastAsia="Times New Roman"/>
          <w:sz w:val="28"/>
          <w:szCs w:val="28"/>
        </w:rPr>
        <w:t>1.</w:t>
      </w:r>
      <w:r w:rsidR="004A3ED1" w:rsidRPr="004C1E25">
        <w:rPr>
          <w:rFonts w:eastAsia="Times New Roman"/>
          <w:sz w:val="28"/>
          <w:szCs w:val="28"/>
        </w:rPr>
        <w:t xml:space="preserve"> Пункт 6 статьи 21 изложить в следующей редакции:</w:t>
      </w:r>
    </w:p>
    <w:p w:rsidR="00E32106" w:rsidRPr="004C1E25" w:rsidRDefault="00494D99" w:rsidP="00494D99">
      <w:pPr>
        <w:shd w:val="clear" w:color="auto" w:fill="FFFFFF"/>
        <w:ind w:firstLine="706"/>
        <w:jc w:val="both"/>
        <w:rPr>
          <w:sz w:val="28"/>
          <w:szCs w:val="28"/>
        </w:rPr>
      </w:pPr>
      <w:proofErr w:type="gramStart"/>
      <w:r w:rsidRPr="004C1E25">
        <w:rPr>
          <w:sz w:val="28"/>
          <w:szCs w:val="28"/>
        </w:rPr>
        <w:t>«</w:t>
      </w:r>
      <w:r w:rsidR="004A3ED1" w:rsidRPr="004C1E25">
        <w:rPr>
          <w:rFonts w:eastAsia="Times New Roman"/>
          <w:sz w:val="28"/>
          <w:szCs w:val="28"/>
        </w:rPr>
        <w:t>С гражданами Приднестровской Молдавской Республики, являющимися</w:t>
      </w:r>
      <w:r w:rsidRPr="004C1E25">
        <w:rPr>
          <w:rFonts w:eastAsia="Times New Roman"/>
          <w:sz w:val="28"/>
          <w:szCs w:val="28"/>
        </w:rPr>
        <w:t xml:space="preserve"> </w:t>
      </w:r>
      <w:r w:rsidR="004A3ED1" w:rsidRPr="004C1E25">
        <w:rPr>
          <w:rFonts w:eastAsia="Times New Roman"/>
          <w:sz w:val="28"/>
          <w:szCs w:val="28"/>
        </w:rPr>
        <w:t>высококвалифицированными специалистами, достигшими предельного возраста</w:t>
      </w:r>
      <w:r w:rsidRPr="004C1E25">
        <w:rPr>
          <w:rFonts w:eastAsia="Times New Roman"/>
          <w:sz w:val="28"/>
          <w:szCs w:val="28"/>
        </w:rPr>
        <w:t xml:space="preserve"> </w:t>
      </w:r>
      <w:r w:rsidR="00BC01DE" w:rsidRPr="004C1E25">
        <w:rPr>
          <w:rFonts w:eastAsia="Times New Roman"/>
          <w:sz w:val="28"/>
          <w:szCs w:val="28"/>
        </w:rPr>
        <w:t xml:space="preserve">пребывания на военной службе или возраста, не менее чем на </w:t>
      </w:r>
      <w:r w:rsidR="004A3ED1" w:rsidRPr="004C1E25">
        <w:rPr>
          <w:rFonts w:eastAsia="Times New Roman"/>
          <w:sz w:val="28"/>
          <w:szCs w:val="28"/>
        </w:rPr>
        <w:t>величину</w:t>
      </w:r>
      <w:r w:rsidR="00BC01DE" w:rsidRPr="004C1E25">
        <w:rPr>
          <w:rFonts w:eastAsia="Times New Roman"/>
          <w:sz w:val="28"/>
          <w:szCs w:val="28"/>
        </w:rPr>
        <w:t xml:space="preserve"> </w:t>
      </w:r>
      <w:r w:rsidR="004A3ED1" w:rsidRPr="004C1E25">
        <w:rPr>
          <w:rFonts w:eastAsia="Times New Roman"/>
          <w:sz w:val="28"/>
          <w:szCs w:val="28"/>
        </w:rPr>
        <w:t xml:space="preserve">минимального срока контракта, ниже предельного возраста пребывания </w:t>
      </w:r>
      <w:r w:rsidR="00BC01DE" w:rsidRPr="004C1E25">
        <w:rPr>
          <w:rFonts w:eastAsia="Times New Roman"/>
          <w:sz w:val="28"/>
          <w:szCs w:val="28"/>
        </w:rPr>
        <w:t xml:space="preserve">        </w:t>
      </w:r>
      <w:r w:rsidR="004A3ED1" w:rsidRPr="004C1E25">
        <w:rPr>
          <w:rFonts w:eastAsia="Times New Roman"/>
          <w:sz w:val="28"/>
          <w:szCs w:val="28"/>
        </w:rPr>
        <w:t>на военной</w:t>
      </w:r>
      <w:r w:rsidR="00BC01DE" w:rsidRPr="004C1E25">
        <w:rPr>
          <w:rFonts w:eastAsia="Times New Roman"/>
          <w:sz w:val="28"/>
          <w:szCs w:val="28"/>
        </w:rPr>
        <w:t xml:space="preserve"> службе, предусмотренного для соответствующей категории </w:t>
      </w:r>
      <w:r w:rsidR="004A3ED1" w:rsidRPr="004C1E25">
        <w:rPr>
          <w:rFonts w:eastAsia="Times New Roman"/>
          <w:sz w:val="28"/>
          <w:szCs w:val="28"/>
        </w:rPr>
        <w:t>военнослужащих,</w:t>
      </w:r>
      <w:r w:rsidR="00BC01DE" w:rsidRPr="004C1E25">
        <w:rPr>
          <w:rFonts w:eastAsia="Times New Roman"/>
          <w:sz w:val="28"/>
          <w:szCs w:val="28"/>
        </w:rPr>
        <w:t xml:space="preserve"> </w:t>
      </w:r>
      <w:r w:rsidR="004A3ED1" w:rsidRPr="004C1E25">
        <w:rPr>
          <w:rFonts w:eastAsia="Times New Roman"/>
          <w:sz w:val="28"/>
          <w:szCs w:val="28"/>
        </w:rPr>
        <w:t>может быть заключен новый контракт о прохождении военной службы или первый</w:t>
      </w:r>
      <w:r w:rsidR="00BC01DE" w:rsidRPr="004C1E25">
        <w:rPr>
          <w:rFonts w:eastAsia="Times New Roman"/>
          <w:sz w:val="28"/>
          <w:szCs w:val="28"/>
        </w:rPr>
        <w:t xml:space="preserve"> </w:t>
      </w:r>
      <w:r w:rsidR="004A3ED1" w:rsidRPr="004C1E25">
        <w:rPr>
          <w:rFonts w:eastAsia="Times New Roman"/>
          <w:sz w:val="28"/>
          <w:szCs w:val="28"/>
        </w:rPr>
        <w:t xml:space="preserve">контракт о прохождении военной службы соответственно </w:t>
      </w:r>
      <w:r w:rsidR="00BC01DE" w:rsidRPr="004C1E25">
        <w:rPr>
          <w:rFonts w:eastAsia="Times New Roman"/>
          <w:sz w:val="28"/>
          <w:szCs w:val="28"/>
        </w:rPr>
        <w:t xml:space="preserve">     </w:t>
      </w:r>
      <w:r w:rsidR="004A3ED1" w:rsidRPr="004C1E25">
        <w:rPr>
          <w:rFonts w:eastAsia="Times New Roman"/>
          <w:sz w:val="28"/>
          <w:szCs w:val="28"/>
        </w:rPr>
        <w:t>в порядке, определяемом</w:t>
      </w:r>
      <w:r w:rsidR="00BC01DE" w:rsidRPr="004C1E25">
        <w:rPr>
          <w:rFonts w:eastAsia="Times New Roman"/>
          <w:sz w:val="28"/>
          <w:szCs w:val="28"/>
        </w:rPr>
        <w:t xml:space="preserve"> Президентом </w:t>
      </w:r>
      <w:r w:rsidR="004A3ED1" w:rsidRPr="004C1E25">
        <w:rPr>
          <w:rFonts w:eastAsia="Times New Roman"/>
          <w:spacing w:val="-1"/>
          <w:sz w:val="28"/>
          <w:szCs w:val="28"/>
        </w:rPr>
        <w:t>Приднестровской Молдавской</w:t>
      </w:r>
      <w:proofErr w:type="gramEnd"/>
      <w:r w:rsidR="004A3ED1" w:rsidRPr="004C1E25">
        <w:rPr>
          <w:rFonts w:eastAsia="Times New Roman"/>
          <w:spacing w:val="-1"/>
          <w:sz w:val="28"/>
          <w:szCs w:val="28"/>
        </w:rPr>
        <w:t xml:space="preserve"> Республики</w:t>
      </w:r>
      <w:proofErr w:type="gramStart"/>
      <w:r w:rsidR="004A3ED1" w:rsidRPr="004C1E25">
        <w:rPr>
          <w:rFonts w:eastAsia="Times New Roman"/>
          <w:spacing w:val="-1"/>
          <w:sz w:val="28"/>
          <w:szCs w:val="28"/>
        </w:rPr>
        <w:t>.</w:t>
      </w:r>
      <w:r w:rsidR="00BC01DE" w:rsidRPr="004C1E25">
        <w:rPr>
          <w:rFonts w:eastAsia="Times New Roman"/>
          <w:spacing w:val="-1"/>
          <w:sz w:val="28"/>
          <w:szCs w:val="28"/>
        </w:rPr>
        <w:t>».</w:t>
      </w:r>
      <w:proofErr w:type="gramEnd"/>
    </w:p>
    <w:p w:rsidR="00494D99" w:rsidRPr="004C1E25" w:rsidRDefault="00BC01DE" w:rsidP="00BC01DE">
      <w:pPr>
        <w:pStyle w:val="a9"/>
        <w:numPr>
          <w:ilvl w:val="0"/>
          <w:numId w:val="3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4C1E25">
        <w:rPr>
          <w:rFonts w:eastAsia="Times New Roman"/>
          <w:sz w:val="28"/>
          <w:szCs w:val="28"/>
        </w:rPr>
        <w:t>Пункт 6 статьи 22 исключить.</w:t>
      </w:r>
    </w:p>
    <w:p w:rsidR="00BC01DE" w:rsidRPr="004C1E25" w:rsidRDefault="00BC01DE" w:rsidP="00BC01DE">
      <w:pPr>
        <w:pStyle w:val="a9"/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E32106" w:rsidRPr="004C1E25" w:rsidRDefault="004A3ED1" w:rsidP="00494D99">
      <w:pPr>
        <w:shd w:val="clear" w:color="auto" w:fill="FFFFFF"/>
        <w:ind w:firstLine="706"/>
        <w:jc w:val="both"/>
        <w:rPr>
          <w:sz w:val="28"/>
          <w:szCs w:val="28"/>
        </w:rPr>
      </w:pPr>
      <w:r w:rsidRPr="004C1E25">
        <w:rPr>
          <w:rFonts w:eastAsia="Times New Roman"/>
          <w:sz w:val="28"/>
          <w:szCs w:val="28"/>
        </w:rPr>
        <w:t>Статья 2. Настоящий Закон вступает в силу со дня, следующего за днем официального опубликования.</w:t>
      </w:r>
    </w:p>
    <w:p w:rsidR="00494D99" w:rsidRPr="004C1E25" w:rsidRDefault="00494D99" w:rsidP="00494D99">
      <w:pPr>
        <w:shd w:val="clear" w:color="auto" w:fill="FFFFFF"/>
        <w:ind w:firstLine="706"/>
        <w:jc w:val="both"/>
        <w:rPr>
          <w:rFonts w:eastAsia="Times New Roman"/>
          <w:sz w:val="28"/>
          <w:szCs w:val="28"/>
        </w:rPr>
      </w:pPr>
    </w:p>
    <w:p w:rsidR="00494D99" w:rsidRPr="004C1E25" w:rsidRDefault="00494D99" w:rsidP="00494D99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494D99" w:rsidRPr="004C1E25" w:rsidRDefault="00494D99" w:rsidP="00494D99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494D99" w:rsidRPr="004C1E25" w:rsidRDefault="00494D99" w:rsidP="00494D99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494D99" w:rsidRPr="004C1E25" w:rsidRDefault="00494D99" w:rsidP="00494D99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494D99" w:rsidRPr="004C1E25" w:rsidRDefault="00494D99" w:rsidP="00494D99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BC01DE" w:rsidRPr="004C1E25" w:rsidRDefault="00BC01DE" w:rsidP="00494D99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BC01DE" w:rsidRPr="004C1E25" w:rsidRDefault="00BC01DE" w:rsidP="00494D99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BC01DE" w:rsidRPr="004C1E25" w:rsidRDefault="00BC01DE" w:rsidP="00494D99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BC01DE" w:rsidRPr="004C1E25" w:rsidRDefault="00BC01DE" w:rsidP="00494D99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E32106" w:rsidRPr="004C1E25" w:rsidRDefault="004A3ED1" w:rsidP="00494D99">
      <w:pPr>
        <w:shd w:val="clear" w:color="auto" w:fill="FFFFFF"/>
        <w:jc w:val="center"/>
        <w:rPr>
          <w:sz w:val="24"/>
          <w:szCs w:val="24"/>
        </w:rPr>
      </w:pPr>
      <w:r w:rsidRPr="004C1E25">
        <w:rPr>
          <w:rFonts w:eastAsia="Times New Roman"/>
          <w:sz w:val="24"/>
          <w:szCs w:val="24"/>
        </w:rPr>
        <w:lastRenderedPageBreak/>
        <w:t>ПОЯСНИТЕЛЬНАЯ ЗАПИСКА</w:t>
      </w:r>
    </w:p>
    <w:p w:rsidR="00BC01DE" w:rsidRDefault="00BC01DE" w:rsidP="00494D99">
      <w:pPr>
        <w:shd w:val="clear" w:color="auto" w:fill="FFFFFF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проекту з</w:t>
      </w:r>
      <w:r w:rsidR="004A3ED1" w:rsidRPr="00494D99">
        <w:rPr>
          <w:rFonts w:eastAsia="Times New Roman"/>
          <w:sz w:val="28"/>
          <w:szCs w:val="28"/>
        </w:rPr>
        <w:t xml:space="preserve">акона Приднестровской Молдавской Республики </w:t>
      </w:r>
    </w:p>
    <w:p w:rsidR="00BC01DE" w:rsidRDefault="00BC01DE" w:rsidP="00494D99">
      <w:pPr>
        <w:shd w:val="clear" w:color="auto" w:fill="FFFFFF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4A3ED1" w:rsidRPr="00494D99">
        <w:rPr>
          <w:rFonts w:eastAsia="Times New Roman"/>
          <w:sz w:val="28"/>
          <w:szCs w:val="28"/>
        </w:rPr>
        <w:t>О внесении</w:t>
      </w:r>
      <w:r>
        <w:rPr>
          <w:rFonts w:eastAsia="Times New Roman"/>
          <w:sz w:val="28"/>
          <w:szCs w:val="28"/>
        </w:rPr>
        <w:t xml:space="preserve"> изменений</w:t>
      </w:r>
      <w:r w:rsidR="004A3ED1" w:rsidRPr="00494D99">
        <w:rPr>
          <w:rFonts w:eastAsia="Times New Roman"/>
          <w:sz w:val="28"/>
          <w:szCs w:val="28"/>
        </w:rPr>
        <w:t xml:space="preserve"> в Закон Приднестровской Молдавской Республики </w:t>
      </w:r>
    </w:p>
    <w:p w:rsidR="00BC01DE" w:rsidRDefault="00BC01DE" w:rsidP="00494D99">
      <w:pPr>
        <w:shd w:val="clear" w:color="auto" w:fill="FFFFFF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4A3ED1" w:rsidRPr="00494D99">
        <w:rPr>
          <w:rFonts w:eastAsia="Times New Roman"/>
          <w:sz w:val="28"/>
          <w:szCs w:val="28"/>
        </w:rPr>
        <w:t>О государственной</w:t>
      </w:r>
      <w:r>
        <w:rPr>
          <w:rFonts w:eastAsia="Times New Roman"/>
          <w:sz w:val="28"/>
          <w:szCs w:val="28"/>
        </w:rPr>
        <w:t xml:space="preserve"> </w:t>
      </w:r>
      <w:r w:rsidR="004A3ED1" w:rsidRPr="00494D99">
        <w:rPr>
          <w:rFonts w:eastAsia="Times New Roman"/>
          <w:sz w:val="28"/>
          <w:szCs w:val="28"/>
        </w:rPr>
        <w:t xml:space="preserve">службе безопасности </w:t>
      </w:r>
    </w:p>
    <w:p w:rsidR="00E32106" w:rsidRDefault="004A3ED1" w:rsidP="00494D99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494D99">
        <w:rPr>
          <w:rFonts w:eastAsia="Times New Roman"/>
          <w:sz w:val="28"/>
          <w:szCs w:val="28"/>
        </w:rPr>
        <w:t>Придне</w:t>
      </w:r>
      <w:r w:rsidR="00BC01DE">
        <w:rPr>
          <w:rFonts w:eastAsia="Times New Roman"/>
          <w:sz w:val="28"/>
          <w:szCs w:val="28"/>
        </w:rPr>
        <w:t>стровской Молдавской Республики»</w:t>
      </w:r>
    </w:p>
    <w:p w:rsidR="00BC01DE" w:rsidRPr="00494D99" w:rsidRDefault="00BC01DE" w:rsidP="00494D99">
      <w:pPr>
        <w:shd w:val="clear" w:color="auto" w:fill="FFFFFF"/>
        <w:jc w:val="center"/>
        <w:rPr>
          <w:sz w:val="28"/>
          <w:szCs w:val="28"/>
        </w:rPr>
      </w:pPr>
    </w:p>
    <w:p w:rsidR="00E32106" w:rsidRPr="00494D99" w:rsidRDefault="004A3ED1" w:rsidP="00BC01DE">
      <w:pPr>
        <w:shd w:val="clear" w:color="auto" w:fill="FFFFFF"/>
        <w:tabs>
          <w:tab w:val="left" w:pos="1042"/>
        </w:tabs>
        <w:ind w:firstLine="706"/>
        <w:jc w:val="both"/>
        <w:rPr>
          <w:sz w:val="28"/>
          <w:szCs w:val="28"/>
        </w:rPr>
      </w:pPr>
      <w:proofErr w:type="gramStart"/>
      <w:r w:rsidRPr="00494D99">
        <w:rPr>
          <w:rFonts w:eastAsia="Times New Roman"/>
          <w:spacing w:val="-8"/>
          <w:sz w:val="28"/>
          <w:szCs w:val="28"/>
        </w:rPr>
        <w:t>а)</w:t>
      </w:r>
      <w:r w:rsidR="00BC01DE">
        <w:rPr>
          <w:rFonts w:eastAsia="Times New Roman"/>
          <w:sz w:val="28"/>
          <w:szCs w:val="28"/>
        </w:rPr>
        <w:tab/>
        <w:t>П</w:t>
      </w:r>
      <w:r w:rsidRPr="00494D99">
        <w:rPr>
          <w:rFonts w:eastAsia="Times New Roman"/>
          <w:sz w:val="28"/>
          <w:szCs w:val="28"/>
        </w:rPr>
        <w:t>унктом 6 статьи 21 Закона Приднестровской Молдавской Республики от</w:t>
      </w:r>
      <w:r w:rsidR="00BC01DE">
        <w:rPr>
          <w:rFonts w:eastAsia="Times New Roman"/>
          <w:sz w:val="28"/>
          <w:szCs w:val="28"/>
        </w:rPr>
        <w:t xml:space="preserve"> 18 ноября 2014 года № 178-3-</w:t>
      </w:r>
      <w:r w:rsidR="00BC01DE">
        <w:rPr>
          <w:rFonts w:eastAsia="Times New Roman"/>
          <w:sz w:val="28"/>
          <w:szCs w:val="28"/>
          <w:lang w:val="en-US"/>
        </w:rPr>
        <w:t>V</w:t>
      </w:r>
      <w:r w:rsidRPr="00494D99">
        <w:rPr>
          <w:rFonts w:eastAsia="Times New Roman"/>
          <w:sz w:val="28"/>
          <w:szCs w:val="28"/>
        </w:rPr>
        <w:t xml:space="preserve"> </w:t>
      </w:r>
      <w:r w:rsidR="00BC01DE">
        <w:rPr>
          <w:rFonts w:eastAsia="Times New Roman"/>
          <w:sz w:val="28"/>
          <w:szCs w:val="28"/>
        </w:rPr>
        <w:t>«</w:t>
      </w:r>
      <w:r w:rsidRPr="00494D99">
        <w:rPr>
          <w:rFonts w:eastAsia="Times New Roman"/>
          <w:sz w:val="28"/>
          <w:szCs w:val="28"/>
        </w:rPr>
        <w:t>О государственной службе безопасности</w:t>
      </w:r>
      <w:r w:rsidR="00BC01DE">
        <w:rPr>
          <w:rFonts w:eastAsia="Times New Roman"/>
          <w:sz w:val="28"/>
          <w:szCs w:val="28"/>
        </w:rPr>
        <w:t xml:space="preserve"> </w:t>
      </w:r>
      <w:r w:rsidRPr="00494D99">
        <w:rPr>
          <w:rFonts w:eastAsia="Times New Roman"/>
          <w:sz w:val="28"/>
          <w:szCs w:val="28"/>
        </w:rPr>
        <w:t xml:space="preserve">Приднестровской Молдавской </w:t>
      </w:r>
      <w:r w:rsidR="00BC01DE">
        <w:rPr>
          <w:rFonts w:eastAsia="Times New Roman"/>
          <w:sz w:val="28"/>
          <w:szCs w:val="28"/>
        </w:rPr>
        <w:t>Республики»</w:t>
      </w:r>
      <w:r w:rsidRPr="00494D99">
        <w:rPr>
          <w:rFonts w:eastAsia="Times New Roman"/>
          <w:sz w:val="28"/>
          <w:szCs w:val="28"/>
        </w:rPr>
        <w:t xml:space="preserve"> (САЗ 14-47) определено, </w:t>
      </w:r>
      <w:r w:rsidR="00BC01DE">
        <w:rPr>
          <w:rFonts w:eastAsia="Times New Roman"/>
          <w:sz w:val="28"/>
          <w:szCs w:val="28"/>
        </w:rPr>
        <w:t xml:space="preserve">          </w:t>
      </w:r>
      <w:r w:rsidRPr="00494D99">
        <w:rPr>
          <w:rFonts w:eastAsia="Times New Roman"/>
          <w:sz w:val="28"/>
          <w:szCs w:val="28"/>
        </w:rPr>
        <w:t>что с</w:t>
      </w:r>
      <w:r w:rsidR="00BC01DE">
        <w:rPr>
          <w:rFonts w:eastAsia="Times New Roman"/>
          <w:sz w:val="28"/>
          <w:szCs w:val="28"/>
        </w:rPr>
        <w:t xml:space="preserve"> </w:t>
      </w:r>
      <w:r w:rsidRPr="00494D99">
        <w:rPr>
          <w:rFonts w:eastAsia="Times New Roman"/>
          <w:sz w:val="28"/>
          <w:szCs w:val="28"/>
        </w:rPr>
        <w:t>гражданами Приднестровской Молдавской Республики, являющимися</w:t>
      </w:r>
      <w:r w:rsidR="00BC01DE">
        <w:rPr>
          <w:rFonts w:eastAsia="Times New Roman"/>
          <w:sz w:val="28"/>
          <w:szCs w:val="28"/>
        </w:rPr>
        <w:t xml:space="preserve"> </w:t>
      </w:r>
      <w:r w:rsidRPr="00494D99">
        <w:rPr>
          <w:rFonts w:eastAsia="Times New Roman"/>
          <w:spacing w:val="-1"/>
          <w:sz w:val="28"/>
          <w:szCs w:val="28"/>
        </w:rPr>
        <w:t>высококвалифицированными специалистами и достигшими возраста 40 лет, может</w:t>
      </w:r>
      <w:r w:rsidR="00BC01DE">
        <w:rPr>
          <w:rFonts w:eastAsia="Times New Roman"/>
          <w:spacing w:val="-1"/>
          <w:sz w:val="28"/>
          <w:szCs w:val="28"/>
        </w:rPr>
        <w:t xml:space="preserve"> </w:t>
      </w:r>
      <w:r w:rsidRPr="00494D99">
        <w:rPr>
          <w:rFonts w:eastAsia="Times New Roman"/>
          <w:sz w:val="28"/>
          <w:szCs w:val="28"/>
        </w:rPr>
        <w:t xml:space="preserve">быть заключен первый контракт о прохождении военной службы </w:t>
      </w:r>
      <w:r w:rsidR="00BC01DE">
        <w:rPr>
          <w:rFonts w:eastAsia="Times New Roman"/>
          <w:sz w:val="28"/>
          <w:szCs w:val="28"/>
        </w:rPr>
        <w:t xml:space="preserve">         </w:t>
      </w:r>
      <w:r w:rsidRPr="00494D99">
        <w:rPr>
          <w:rFonts w:eastAsia="Times New Roman"/>
          <w:sz w:val="28"/>
          <w:szCs w:val="28"/>
        </w:rPr>
        <w:t>в порядке,</w:t>
      </w:r>
      <w:r w:rsidR="00BC01DE">
        <w:rPr>
          <w:rFonts w:eastAsia="Times New Roman"/>
          <w:sz w:val="28"/>
          <w:szCs w:val="28"/>
        </w:rPr>
        <w:t xml:space="preserve"> </w:t>
      </w:r>
      <w:r w:rsidRPr="00494D99">
        <w:rPr>
          <w:rFonts w:eastAsia="Times New Roman"/>
          <w:sz w:val="28"/>
          <w:szCs w:val="28"/>
        </w:rPr>
        <w:t>определяемом нормативными правовыми актами Приднестровской Молдавской</w:t>
      </w:r>
      <w:r w:rsidR="00BC01DE">
        <w:rPr>
          <w:rFonts w:eastAsia="Times New Roman"/>
          <w:sz w:val="28"/>
          <w:szCs w:val="28"/>
        </w:rPr>
        <w:t xml:space="preserve"> </w:t>
      </w:r>
      <w:r w:rsidRPr="00494D99">
        <w:rPr>
          <w:rFonts w:eastAsia="Times New Roman"/>
          <w:sz w:val="28"/>
          <w:szCs w:val="28"/>
        </w:rPr>
        <w:t>Республики.</w:t>
      </w:r>
      <w:proofErr w:type="gramEnd"/>
    </w:p>
    <w:p w:rsidR="00E32106" w:rsidRPr="00494D99" w:rsidRDefault="004A3ED1" w:rsidP="00BC01DE">
      <w:pPr>
        <w:shd w:val="clear" w:color="auto" w:fill="FFFFFF"/>
        <w:ind w:firstLine="706"/>
        <w:jc w:val="both"/>
        <w:rPr>
          <w:sz w:val="28"/>
          <w:szCs w:val="28"/>
        </w:rPr>
      </w:pPr>
      <w:proofErr w:type="gramStart"/>
      <w:r w:rsidRPr="00494D99">
        <w:rPr>
          <w:rFonts w:eastAsia="Times New Roman"/>
          <w:sz w:val="28"/>
          <w:szCs w:val="28"/>
        </w:rPr>
        <w:t xml:space="preserve">Пунктом 2 статьи 34 Закона Приднестровской Молдавской Республики </w:t>
      </w:r>
      <w:r w:rsidR="00BC01DE">
        <w:rPr>
          <w:rFonts w:eastAsia="Times New Roman"/>
          <w:sz w:val="28"/>
          <w:szCs w:val="28"/>
        </w:rPr>
        <w:t xml:space="preserve"> от 5 мая 2000 года № 292-3 «</w:t>
      </w:r>
      <w:r w:rsidRPr="00494D99">
        <w:rPr>
          <w:rFonts w:eastAsia="Times New Roman"/>
          <w:sz w:val="28"/>
          <w:szCs w:val="28"/>
        </w:rPr>
        <w:t>О всеобщей воинск</w:t>
      </w:r>
      <w:r w:rsidR="00BC01DE">
        <w:rPr>
          <w:rFonts w:eastAsia="Times New Roman"/>
          <w:sz w:val="28"/>
          <w:szCs w:val="28"/>
        </w:rPr>
        <w:t>ой обязанности и военной службе» (СЗМР 00-2) (далее –</w:t>
      </w:r>
      <w:r w:rsidRPr="00494D99">
        <w:rPr>
          <w:rFonts w:eastAsia="Times New Roman"/>
          <w:sz w:val="28"/>
          <w:szCs w:val="28"/>
        </w:rPr>
        <w:t xml:space="preserve"> Закон о военной службе) определено, что первый контракт о прохождении военной службы вправе заключать граждане Приднестровской </w:t>
      </w:r>
      <w:r w:rsidRPr="00494D99">
        <w:rPr>
          <w:rFonts w:eastAsia="Times New Roman"/>
          <w:spacing w:val="-1"/>
          <w:sz w:val="28"/>
          <w:szCs w:val="28"/>
        </w:rPr>
        <w:t xml:space="preserve">Молдавской Республики в возрасте от 18 лет до возраста, </w:t>
      </w:r>
      <w:r w:rsidR="00BC01DE">
        <w:rPr>
          <w:rFonts w:eastAsia="Times New Roman"/>
          <w:spacing w:val="-1"/>
          <w:sz w:val="28"/>
          <w:szCs w:val="28"/>
        </w:rPr>
        <w:t xml:space="preserve">     </w:t>
      </w:r>
      <w:r w:rsidRPr="00494D99">
        <w:rPr>
          <w:rFonts w:eastAsia="Times New Roman"/>
          <w:spacing w:val="-1"/>
          <w:sz w:val="28"/>
          <w:szCs w:val="28"/>
        </w:rPr>
        <w:t xml:space="preserve">не менее чем на величину </w:t>
      </w:r>
      <w:r w:rsidRPr="00494D99">
        <w:rPr>
          <w:rFonts w:eastAsia="Times New Roman"/>
          <w:sz w:val="28"/>
          <w:szCs w:val="28"/>
        </w:rPr>
        <w:t>минимального срока контракта, ниже предельного возраста</w:t>
      </w:r>
      <w:proofErr w:type="gramEnd"/>
      <w:r w:rsidRPr="00494D99">
        <w:rPr>
          <w:rFonts w:eastAsia="Times New Roman"/>
          <w:sz w:val="28"/>
          <w:szCs w:val="28"/>
        </w:rPr>
        <w:t xml:space="preserve"> состояния на военной службе, предусмотренного для данной категории военнослужащих данным Законом.</w:t>
      </w:r>
    </w:p>
    <w:p w:rsidR="00E32106" w:rsidRPr="00494D99" w:rsidRDefault="004A3ED1" w:rsidP="00BC01DE">
      <w:pPr>
        <w:shd w:val="clear" w:color="auto" w:fill="FFFFFF"/>
        <w:ind w:firstLine="706"/>
        <w:jc w:val="both"/>
        <w:rPr>
          <w:sz w:val="28"/>
          <w:szCs w:val="28"/>
        </w:rPr>
      </w:pPr>
      <w:r w:rsidRPr="00494D99">
        <w:rPr>
          <w:rFonts w:eastAsia="Times New Roman"/>
          <w:sz w:val="28"/>
          <w:szCs w:val="28"/>
        </w:rPr>
        <w:t xml:space="preserve">Пунктом 3 статьи 37 Закона о военной службе установлено, что первый контракт о прохождении военной службы с поступающими на военную </w:t>
      </w:r>
      <w:proofErr w:type="gramStart"/>
      <w:r w:rsidRPr="00494D99">
        <w:rPr>
          <w:rFonts w:eastAsia="Times New Roman"/>
          <w:sz w:val="28"/>
          <w:szCs w:val="28"/>
        </w:rPr>
        <w:t>службу</w:t>
      </w:r>
      <w:proofErr w:type="gramEnd"/>
      <w:r w:rsidRPr="00494D99">
        <w:rPr>
          <w:rFonts w:eastAsia="Times New Roman"/>
          <w:sz w:val="28"/>
          <w:szCs w:val="28"/>
        </w:rPr>
        <w:t xml:space="preserve"> на </w:t>
      </w:r>
      <w:r w:rsidRPr="00494D99">
        <w:rPr>
          <w:rFonts w:eastAsia="Times New Roman"/>
          <w:spacing w:val="-1"/>
          <w:sz w:val="28"/>
          <w:szCs w:val="28"/>
        </w:rPr>
        <w:t xml:space="preserve">воинскую должность, для которой штатом предусмотрено воинское звание солдата, </w:t>
      </w:r>
      <w:r w:rsidRPr="00494D99">
        <w:rPr>
          <w:rFonts w:eastAsia="Times New Roman"/>
          <w:sz w:val="28"/>
          <w:szCs w:val="28"/>
        </w:rPr>
        <w:t>сержанта, прапорщика, офицера</w:t>
      </w:r>
      <w:r w:rsidR="00BC01DE">
        <w:rPr>
          <w:rFonts w:eastAsia="Times New Roman"/>
          <w:sz w:val="28"/>
          <w:szCs w:val="28"/>
        </w:rPr>
        <w:t>,</w:t>
      </w:r>
      <w:r w:rsidRPr="00494D99">
        <w:rPr>
          <w:rFonts w:eastAsia="Times New Roman"/>
          <w:sz w:val="28"/>
          <w:szCs w:val="28"/>
        </w:rPr>
        <w:t xml:space="preserve"> заключается на три года.</w:t>
      </w:r>
    </w:p>
    <w:p w:rsidR="00E32106" w:rsidRPr="00494D99" w:rsidRDefault="004A3ED1" w:rsidP="00BC01DE">
      <w:pPr>
        <w:shd w:val="clear" w:color="auto" w:fill="FFFFFF"/>
        <w:ind w:firstLine="706"/>
        <w:jc w:val="both"/>
        <w:rPr>
          <w:sz w:val="28"/>
          <w:szCs w:val="28"/>
        </w:rPr>
      </w:pPr>
      <w:r w:rsidRPr="00494D99">
        <w:rPr>
          <w:rFonts w:eastAsia="Times New Roman"/>
          <w:sz w:val="28"/>
          <w:szCs w:val="28"/>
        </w:rPr>
        <w:t xml:space="preserve">В соответствии со статьей 48 Закона о военной службе, минимальный </w:t>
      </w:r>
      <w:r w:rsidRPr="00494D99">
        <w:rPr>
          <w:rFonts w:eastAsia="Times New Roman"/>
          <w:spacing w:val="-1"/>
          <w:sz w:val="28"/>
          <w:szCs w:val="28"/>
        </w:rPr>
        <w:t xml:space="preserve">предельный возраст пребывания на военной службе устанавливается </w:t>
      </w:r>
      <w:r w:rsidR="00BC01DE">
        <w:rPr>
          <w:rFonts w:eastAsia="Times New Roman"/>
          <w:spacing w:val="-1"/>
          <w:sz w:val="28"/>
          <w:szCs w:val="28"/>
        </w:rPr>
        <w:t xml:space="preserve">           </w:t>
      </w:r>
      <w:r w:rsidRPr="00494D99">
        <w:rPr>
          <w:rFonts w:eastAsia="Times New Roman"/>
          <w:spacing w:val="-1"/>
          <w:sz w:val="28"/>
          <w:szCs w:val="28"/>
        </w:rPr>
        <w:t xml:space="preserve">для рядового, </w:t>
      </w:r>
      <w:r w:rsidRPr="00494D99">
        <w:rPr>
          <w:rFonts w:eastAsia="Times New Roman"/>
          <w:sz w:val="28"/>
          <w:szCs w:val="28"/>
        </w:rPr>
        <w:t>сержантского со</w:t>
      </w:r>
      <w:r w:rsidR="00BC01DE">
        <w:rPr>
          <w:rFonts w:eastAsia="Times New Roman"/>
          <w:sz w:val="28"/>
          <w:szCs w:val="28"/>
        </w:rPr>
        <w:t>ставов и женщин-военнослужащих –</w:t>
      </w:r>
      <w:r w:rsidRPr="00494D99">
        <w:rPr>
          <w:rFonts w:eastAsia="Times New Roman"/>
          <w:sz w:val="28"/>
          <w:szCs w:val="28"/>
        </w:rPr>
        <w:t xml:space="preserve"> 45 лет, </w:t>
      </w:r>
      <w:r w:rsidR="00BC01DE">
        <w:rPr>
          <w:rFonts w:eastAsia="Times New Roman"/>
          <w:sz w:val="28"/>
          <w:szCs w:val="28"/>
        </w:rPr>
        <w:t xml:space="preserve">    </w:t>
      </w:r>
      <w:r w:rsidRPr="00494D99">
        <w:rPr>
          <w:rFonts w:eastAsia="Times New Roman"/>
          <w:sz w:val="28"/>
          <w:szCs w:val="28"/>
        </w:rPr>
        <w:t>для иных категорий данный предельный возраст выше.</w:t>
      </w:r>
    </w:p>
    <w:p w:rsidR="00E32106" w:rsidRPr="00494D99" w:rsidRDefault="004A3ED1" w:rsidP="00BC01DE">
      <w:pPr>
        <w:shd w:val="clear" w:color="auto" w:fill="FFFFFF"/>
        <w:ind w:firstLine="706"/>
        <w:jc w:val="both"/>
        <w:rPr>
          <w:sz w:val="28"/>
          <w:szCs w:val="28"/>
        </w:rPr>
      </w:pPr>
      <w:r w:rsidRPr="00494D99">
        <w:rPr>
          <w:rFonts w:eastAsia="Times New Roman"/>
          <w:sz w:val="28"/>
          <w:szCs w:val="28"/>
        </w:rPr>
        <w:t xml:space="preserve">Таким образом, минимальный возраст заключения первого контракта </w:t>
      </w:r>
      <w:r w:rsidR="00BC01DE">
        <w:rPr>
          <w:rFonts w:eastAsia="Times New Roman"/>
          <w:sz w:val="28"/>
          <w:szCs w:val="28"/>
        </w:rPr>
        <w:t xml:space="preserve">      </w:t>
      </w:r>
      <w:r w:rsidRPr="00494D99">
        <w:rPr>
          <w:rFonts w:eastAsia="Times New Roman"/>
          <w:sz w:val="28"/>
          <w:szCs w:val="28"/>
        </w:rPr>
        <w:t xml:space="preserve">о прохождении военной службы выше 40 лет и, соответственно, вышеуказанная </w:t>
      </w:r>
      <w:r w:rsidRPr="00494D99">
        <w:rPr>
          <w:rFonts w:eastAsia="Times New Roman"/>
          <w:spacing w:val="-1"/>
          <w:sz w:val="28"/>
          <w:szCs w:val="28"/>
        </w:rPr>
        <w:t xml:space="preserve">норма Закона Приднестровской Молдавской Республики от 18 ноября 2014 года № </w:t>
      </w:r>
      <w:r w:rsidR="00BC01DE">
        <w:rPr>
          <w:rFonts w:eastAsia="Times New Roman"/>
          <w:sz w:val="28"/>
          <w:szCs w:val="28"/>
        </w:rPr>
        <w:t>178-3-</w:t>
      </w:r>
      <w:r w:rsidR="00BC01DE">
        <w:rPr>
          <w:rFonts w:eastAsia="Times New Roman"/>
          <w:sz w:val="28"/>
          <w:szCs w:val="28"/>
          <w:lang w:val="en-US"/>
        </w:rPr>
        <w:t>V</w:t>
      </w:r>
      <w:r w:rsidRPr="00494D99">
        <w:rPr>
          <w:rFonts w:eastAsia="Times New Roman"/>
          <w:sz w:val="28"/>
          <w:szCs w:val="28"/>
        </w:rPr>
        <w:t xml:space="preserve"> </w:t>
      </w:r>
      <w:r w:rsidR="00BC01DE">
        <w:rPr>
          <w:rFonts w:eastAsia="Times New Roman"/>
          <w:sz w:val="28"/>
          <w:szCs w:val="28"/>
        </w:rPr>
        <w:t>«</w:t>
      </w:r>
      <w:r w:rsidRPr="00494D99">
        <w:rPr>
          <w:rFonts w:eastAsia="Times New Roman"/>
          <w:sz w:val="28"/>
          <w:szCs w:val="28"/>
        </w:rPr>
        <w:t>О государственной службе безопасности Придне</w:t>
      </w:r>
      <w:r w:rsidR="00BC01DE">
        <w:rPr>
          <w:rFonts w:eastAsia="Times New Roman"/>
          <w:sz w:val="28"/>
          <w:szCs w:val="28"/>
        </w:rPr>
        <w:t>стровской Молдавской Республики»</w:t>
      </w:r>
      <w:r w:rsidRPr="00494D99">
        <w:rPr>
          <w:rFonts w:eastAsia="Times New Roman"/>
          <w:sz w:val="28"/>
          <w:szCs w:val="28"/>
        </w:rPr>
        <w:t xml:space="preserve"> не применяется.</w:t>
      </w:r>
    </w:p>
    <w:p w:rsidR="00E32106" w:rsidRDefault="004A3ED1" w:rsidP="00BC01DE">
      <w:pPr>
        <w:shd w:val="clear" w:color="auto" w:fill="FFFFFF"/>
        <w:ind w:firstLine="706"/>
        <w:jc w:val="both"/>
        <w:rPr>
          <w:rFonts w:eastAsia="Times New Roman"/>
          <w:sz w:val="28"/>
          <w:szCs w:val="28"/>
        </w:rPr>
      </w:pPr>
      <w:proofErr w:type="gramStart"/>
      <w:r w:rsidRPr="00494D99">
        <w:rPr>
          <w:rFonts w:eastAsia="Times New Roman"/>
          <w:sz w:val="28"/>
          <w:szCs w:val="28"/>
        </w:rPr>
        <w:t xml:space="preserve">Учитывая изложенное, в целях увеличения потенциала органов </w:t>
      </w:r>
      <w:r w:rsidRPr="00494D99">
        <w:rPr>
          <w:rFonts w:eastAsia="Times New Roman"/>
          <w:spacing w:val="-1"/>
          <w:sz w:val="28"/>
          <w:szCs w:val="28"/>
        </w:rPr>
        <w:t xml:space="preserve">государственной службы безопасности Приднестровской Молдавской Республики, </w:t>
      </w:r>
      <w:r w:rsidRPr="00494D99">
        <w:rPr>
          <w:rFonts w:eastAsia="Times New Roman"/>
          <w:sz w:val="28"/>
          <w:szCs w:val="28"/>
        </w:rPr>
        <w:t xml:space="preserve">проектом предлагается установить возможность заключения первого контракта о прохождении военной службы с гражданами Приднестровской Молдавской Республики, являющимися высококвалифицированными специалистами и достигшими возраста, не менее чем на величину минимального срока контракта, </w:t>
      </w:r>
      <w:r w:rsidRPr="00494D99">
        <w:rPr>
          <w:rFonts w:eastAsia="Times New Roman"/>
          <w:spacing w:val="-1"/>
          <w:sz w:val="28"/>
          <w:szCs w:val="28"/>
        </w:rPr>
        <w:t xml:space="preserve">ниже предельного возраста пребывания на военной службе, предусмотренного для </w:t>
      </w:r>
      <w:r w:rsidRPr="00494D99">
        <w:rPr>
          <w:rFonts w:eastAsia="Times New Roman"/>
          <w:sz w:val="28"/>
          <w:szCs w:val="28"/>
        </w:rPr>
        <w:t>соответствующей категории военносл</w:t>
      </w:r>
      <w:r w:rsidR="00BC01DE">
        <w:rPr>
          <w:rFonts w:eastAsia="Times New Roman"/>
          <w:sz w:val="28"/>
          <w:szCs w:val="28"/>
        </w:rPr>
        <w:t>ужащих Законом о военной службе.</w:t>
      </w:r>
      <w:proofErr w:type="gramEnd"/>
    </w:p>
    <w:p w:rsidR="00B00CAB" w:rsidRDefault="00B00CAB" w:rsidP="00BC01DE">
      <w:pPr>
        <w:shd w:val="clear" w:color="auto" w:fill="FFFFFF"/>
        <w:ind w:firstLine="706"/>
        <w:jc w:val="both"/>
        <w:rPr>
          <w:rFonts w:eastAsia="Times New Roman"/>
          <w:sz w:val="28"/>
          <w:szCs w:val="28"/>
        </w:rPr>
      </w:pPr>
    </w:p>
    <w:p w:rsidR="00BC01DE" w:rsidRPr="00494D99" w:rsidRDefault="00BC01DE" w:rsidP="00BC01DE">
      <w:pPr>
        <w:shd w:val="clear" w:color="auto" w:fill="FFFFFF"/>
        <w:ind w:firstLine="7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Учитывая предлагаемые корректировки </w:t>
      </w:r>
      <w:r w:rsidR="00B00CAB">
        <w:rPr>
          <w:rFonts w:eastAsia="Times New Roman"/>
          <w:sz w:val="28"/>
          <w:szCs w:val="28"/>
        </w:rPr>
        <w:t xml:space="preserve">пункта 6 статьи 21, закрепленная   в пункте 6 статьи 22 Закона норма представляется дублирующей, в том числе     </w:t>
      </w:r>
      <w:proofErr w:type="gramStart"/>
      <w:r w:rsidR="00B00CAB">
        <w:rPr>
          <w:rFonts w:eastAsia="Times New Roman"/>
          <w:sz w:val="28"/>
          <w:szCs w:val="28"/>
        </w:rPr>
        <w:t>и</w:t>
      </w:r>
      <w:proofErr w:type="gramEnd"/>
      <w:r w:rsidR="00B00CAB">
        <w:rPr>
          <w:rFonts w:eastAsia="Times New Roman"/>
          <w:sz w:val="28"/>
          <w:szCs w:val="28"/>
        </w:rPr>
        <w:t xml:space="preserve"> принимая во внимание, что Законом Приднестровской Молдавской Республики «О всеобщей воинской обязанности и военной службе» установлен максимальный возраст, до достижения которого может быть заключен контракт;</w:t>
      </w:r>
    </w:p>
    <w:p w:rsidR="00B00CAB" w:rsidRDefault="004A3ED1" w:rsidP="00B00CAB">
      <w:pPr>
        <w:shd w:val="clear" w:color="auto" w:fill="FFFFFF"/>
        <w:tabs>
          <w:tab w:val="left" w:pos="-1418"/>
          <w:tab w:val="left" w:pos="9221"/>
        </w:tabs>
        <w:ind w:firstLine="706"/>
        <w:jc w:val="both"/>
        <w:rPr>
          <w:rFonts w:eastAsia="Times New Roman"/>
          <w:sz w:val="28"/>
          <w:szCs w:val="28"/>
        </w:rPr>
      </w:pPr>
      <w:r w:rsidRPr="00494D99">
        <w:rPr>
          <w:rFonts w:eastAsia="Times New Roman"/>
          <w:spacing w:val="-6"/>
          <w:sz w:val="28"/>
          <w:szCs w:val="28"/>
        </w:rPr>
        <w:t>б)</w:t>
      </w:r>
      <w:r w:rsidR="00B00CAB">
        <w:rPr>
          <w:rFonts w:eastAsia="Times New Roman"/>
          <w:sz w:val="28"/>
          <w:szCs w:val="28"/>
        </w:rPr>
        <w:t xml:space="preserve"> </w:t>
      </w:r>
      <w:r w:rsidRPr="00494D99">
        <w:rPr>
          <w:rFonts w:eastAsia="Times New Roman"/>
          <w:sz w:val="28"/>
          <w:szCs w:val="28"/>
        </w:rPr>
        <w:t>в данной сфере правового регулирования действует Закон</w:t>
      </w:r>
      <w:r w:rsidR="00B00CAB">
        <w:rPr>
          <w:rFonts w:eastAsia="Times New Roman"/>
          <w:sz w:val="28"/>
          <w:szCs w:val="28"/>
        </w:rPr>
        <w:t xml:space="preserve"> </w:t>
      </w:r>
      <w:r w:rsidRPr="00494D99">
        <w:rPr>
          <w:rFonts w:eastAsia="Times New Roman"/>
          <w:sz w:val="28"/>
          <w:szCs w:val="28"/>
        </w:rPr>
        <w:t xml:space="preserve">Приднестровской Молдавской Республики </w:t>
      </w:r>
      <w:r w:rsidR="00B00CAB">
        <w:rPr>
          <w:rFonts w:eastAsia="Times New Roman"/>
          <w:sz w:val="28"/>
          <w:szCs w:val="28"/>
        </w:rPr>
        <w:t>от 18 ноября 2014 года № 178-3-</w:t>
      </w:r>
      <w:r w:rsidR="00B00CAB">
        <w:rPr>
          <w:rFonts w:eastAsia="Times New Roman"/>
          <w:sz w:val="28"/>
          <w:szCs w:val="28"/>
          <w:lang w:val="en-US"/>
        </w:rPr>
        <w:t>V</w:t>
      </w:r>
      <w:r w:rsidR="00B00CAB">
        <w:rPr>
          <w:rFonts w:eastAsia="Times New Roman"/>
          <w:sz w:val="28"/>
          <w:szCs w:val="28"/>
        </w:rPr>
        <w:t xml:space="preserve">  «</w:t>
      </w:r>
      <w:r w:rsidRPr="00494D99">
        <w:rPr>
          <w:rFonts w:eastAsia="Times New Roman"/>
          <w:sz w:val="28"/>
          <w:szCs w:val="28"/>
        </w:rPr>
        <w:t>О государственной службе безопасности Приднестровской Молдавской</w:t>
      </w:r>
      <w:r w:rsidR="00B00CAB">
        <w:rPr>
          <w:rFonts w:eastAsia="Times New Roman"/>
          <w:sz w:val="28"/>
          <w:szCs w:val="28"/>
        </w:rPr>
        <w:t xml:space="preserve"> </w:t>
      </w:r>
      <w:r w:rsidR="00B00CAB">
        <w:rPr>
          <w:rFonts w:eastAsia="Times New Roman"/>
          <w:spacing w:val="-2"/>
          <w:sz w:val="28"/>
          <w:szCs w:val="28"/>
        </w:rPr>
        <w:t>Республики»</w:t>
      </w:r>
      <w:r w:rsidRPr="00494D99">
        <w:rPr>
          <w:rFonts w:eastAsia="Times New Roman"/>
          <w:spacing w:val="-2"/>
          <w:sz w:val="28"/>
          <w:szCs w:val="28"/>
        </w:rPr>
        <w:t xml:space="preserve"> (САЗ 14-47);</w:t>
      </w:r>
    </w:p>
    <w:p w:rsidR="00E32106" w:rsidRPr="00B00CAB" w:rsidRDefault="004A3ED1" w:rsidP="00B00CAB">
      <w:pPr>
        <w:shd w:val="clear" w:color="auto" w:fill="FFFFFF"/>
        <w:tabs>
          <w:tab w:val="left" w:pos="-1418"/>
          <w:tab w:val="left" w:pos="9221"/>
        </w:tabs>
        <w:ind w:firstLine="706"/>
        <w:jc w:val="both"/>
        <w:rPr>
          <w:sz w:val="28"/>
          <w:szCs w:val="28"/>
        </w:rPr>
      </w:pPr>
      <w:proofErr w:type="gramStart"/>
      <w:r w:rsidRPr="00494D99">
        <w:rPr>
          <w:rFonts w:eastAsia="Times New Roman"/>
          <w:spacing w:val="-7"/>
          <w:sz w:val="28"/>
          <w:szCs w:val="28"/>
        </w:rPr>
        <w:t>в)</w:t>
      </w:r>
      <w:r w:rsidR="00B00CAB">
        <w:rPr>
          <w:rFonts w:eastAsia="Times New Roman"/>
          <w:sz w:val="28"/>
          <w:szCs w:val="28"/>
        </w:rPr>
        <w:t xml:space="preserve"> </w:t>
      </w:r>
      <w:r w:rsidRPr="00494D99">
        <w:rPr>
          <w:rFonts w:eastAsia="Times New Roman"/>
          <w:spacing w:val="-1"/>
          <w:sz w:val="28"/>
          <w:szCs w:val="28"/>
        </w:rPr>
        <w:t>с принятием данного законопроекта потребуется разработка нормативного</w:t>
      </w:r>
      <w:r w:rsidR="00B00CAB">
        <w:rPr>
          <w:rFonts w:eastAsia="Times New Roman"/>
          <w:spacing w:val="-1"/>
          <w:sz w:val="28"/>
          <w:szCs w:val="28"/>
        </w:rPr>
        <w:t xml:space="preserve"> </w:t>
      </w:r>
      <w:r w:rsidRPr="00494D99">
        <w:rPr>
          <w:rFonts w:eastAsia="Times New Roman"/>
          <w:sz w:val="28"/>
          <w:szCs w:val="28"/>
        </w:rPr>
        <w:t>правового акта Министерства государственной безопасности Приднестровской</w:t>
      </w:r>
      <w:r w:rsidR="00B00CAB">
        <w:rPr>
          <w:rFonts w:eastAsia="Times New Roman"/>
          <w:sz w:val="28"/>
          <w:szCs w:val="28"/>
        </w:rPr>
        <w:t xml:space="preserve"> </w:t>
      </w:r>
      <w:r w:rsidRPr="00494D99">
        <w:rPr>
          <w:rFonts w:eastAsia="Times New Roman"/>
          <w:spacing w:val="-10"/>
          <w:sz w:val="28"/>
          <w:szCs w:val="28"/>
        </w:rPr>
        <w:t xml:space="preserve">Молдавской Республики, определяющего порядок заключения нового контракта о </w:t>
      </w:r>
      <w:r w:rsidRPr="00494D99">
        <w:rPr>
          <w:rFonts w:eastAsia="Times New Roman"/>
          <w:spacing w:val="-7"/>
          <w:sz w:val="28"/>
          <w:szCs w:val="28"/>
        </w:rPr>
        <w:t xml:space="preserve">прохождении военной службы или первого контракта </w:t>
      </w:r>
      <w:r w:rsidR="00B00CAB">
        <w:rPr>
          <w:rFonts w:eastAsia="Times New Roman"/>
          <w:spacing w:val="-7"/>
          <w:sz w:val="28"/>
          <w:szCs w:val="28"/>
        </w:rPr>
        <w:t xml:space="preserve">             </w:t>
      </w:r>
      <w:r w:rsidRPr="00494D99">
        <w:rPr>
          <w:rFonts w:eastAsia="Times New Roman"/>
          <w:spacing w:val="-7"/>
          <w:sz w:val="28"/>
          <w:szCs w:val="28"/>
        </w:rPr>
        <w:t xml:space="preserve">о прохождении военной </w:t>
      </w:r>
      <w:r w:rsidRPr="00494D99">
        <w:rPr>
          <w:rFonts w:eastAsia="Times New Roman"/>
          <w:spacing w:val="-10"/>
          <w:sz w:val="28"/>
          <w:szCs w:val="28"/>
        </w:rPr>
        <w:t xml:space="preserve">службы соответственно с гражданами Приднестровской Молдавской Республики, </w:t>
      </w:r>
      <w:r w:rsidRPr="00494D99">
        <w:rPr>
          <w:rFonts w:eastAsia="Times New Roman"/>
          <w:spacing w:val="-2"/>
          <w:sz w:val="28"/>
          <w:szCs w:val="28"/>
        </w:rPr>
        <w:t xml:space="preserve">являющимися высококвалифицированными специалистами, достигшими </w:t>
      </w:r>
      <w:r w:rsidRPr="00494D99">
        <w:rPr>
          <w:rFonts w:eastAsia="Times New Roman"/>
          <w:spacing w:val="-11"/>
          <w:sz w:val="28"/>
          <w:szCs w:val="28"/>
        </w:rPr>
        <w:t xml:space="preserve">предельного возраста пребывания на военной службе или возраста, не менее чем на </w:t>
      </w:r>
      <w:r w:rsidRPr="00494D99">
        <w:rPr>
          <w:rFonts w:eastAsia="Times New Roman"/>
          <w:spacing w:val="-8"/>
          <w:sz w:val="28"/>
          <w:szCs w:val="28"/>
        </w:rPr>
        <w:t>величину минимального срока контракта, ниже предельного</w:t>
      </w:r>
      <w:proofErr w:type="gramEnd"/>
      <w:r w:rsidRPr="00494D99">
        <w:rPr>
          <w:rFonts w:eastAsia="Times New Roman"/>
          <w:spacing w:val="-8"/>
          <w:sz w:val="28"/>
          <w:szCs w:val="28"/>
        </w:rPr>
        <w:t xml:space="preserve"> возраста пребывания </w:t>
      </w:r>
      <w:r w:rsidRPr="00494D99">
        <w:rPr>
          <w:rFonts w:eastAsia="Times New Roman"/>
          <w:spacing w:val="-3"/>
          <w:sz w:val="28"/>
          <w:szCs w:val="28"/>
        </w:rPr>
        <w:t xml:space="preserve">на военной службе, предусмотренного </w:t>
      </w:r>
      <w:r w:rsidR="00B00CAB">
        <w:rPr>
          <w:rFonts w:eastAsia="Times New Roman"/>
          <w:spacing w:val="-3"/>
          <w:sz w:val="28"/>
          <w:szCs w:val="28"/>
        </w:rPr>
        <w:t xml:space="preserve">         </w:t>
      </w:r>
      <w:r w:rsidRPr="00494D99">
        <w:rPr>
          <w:rFonts w:eastAsia="Times New Roman"/>
          <w:spacing w:val="-3"/>
          <w:sz w:val="28"/>
          <w:szCs w:val="28"/>
        </w:rPr>
        <w:t xml:space="preserve">для </w:t>
      </w:r>
      <w:r w:rsidRPr="00B00CAB">
        <w:rPr>
          <w:rFonts w:eastAsia="Times New Roman"/>
          <w:sz w:val="28"/>
          <w:szCs w:val="28"/>
        </w:rPr>
        <w:t>соответствующей категории военнослужащих;</w:t>
      </w:r>
    </w:p>
    <w:p w:rsidR="00E32106" w:rsidRPr="00B00CAB" w:rsidRDefault="004A3ED1" w:rsidP="00BC01DE">
      <w:pPr>
        <w:shd w:val="clear" w:color="auto" w:fill="FFFFFF"/>
        <w:tabs>
          <w:tab w:val="left" w:pos="994"/>
        </w:tabs>
        <w:ind w:firstLine="706"/>
        <w:jc w:val="both"/>
        <w:rPr>
          <w:sz w:val="28"/>
          <w:szCs w:val="28"/>
        </w:rPr>
      </w:pPr>
      <w:r w:rsidRPr="00B00CAB">
        <w:rPr>
          <w:rFonts w:eastAsia="Times New Roman"/>
          <w:sz w:val="28"/>
          <w:szCs w:val="28"/>
        </w:rPr>
        <w:t>г)</w:t>
      </w:r>
      <w:r w:rsidRPr="00B00CAB">
        <w:rPr>
          <w:rFonts w:eastAsia="Times New Roman"/>
          <w:sz w:val="28"/>
          <w:szCs w:val="28"/>
        </w:rPr>
        <w:tab/>
        <w:t>для реализации данного законопроекта не требуется внесение дополнений</w:t>
      </w:r>
      <w:r w:rsidR="00B00CAB" w:rsidRPr="00B00CAB">
        <w:rPr>
          <w:rFonts w:eastAsia="Times New Roman"/>
          <w:sz w:val="28"/>
          <w:szCs w:val="28"/>
        </w:rPr>
        <w:t xml:space="preserve"> </w:t>
      </w:r>
      <w:r w:rsidRPr="00B00CAB">
        <w:rPr>
          <w:rFonts w:eastAsia="Times New Roman"/>
          <w:sz w:val="28"/>
          <w:szCs w:val="28"/>
        </w:rPr>
        <w:t>или изменений в какие-либо нормативные правовые акты;</w:t>
      </w:r>
    </w:p>
    <w:p w:rsidR="00E32106" w:rsidRPr="00B00CAB" w:rsidRDefault="004A3ED1" w:rsidP="00BC01DE">
      <w:pPr>
        <w:shd w:val="clear" w:color="auto" w:fill="FFFFFF"/>
        <w:tabs>
          <w:tab w:val="left" w:pos="994"/>
        </w:tabs>
        <w:ind w:firstLine="706"/>
        <w:jc w:val="both"/>
        <w:rPr>
          <w:sz w:val="28"/>
          <w:szCs w:val="28"/>
        </w:rPr>
      </w:pPr>
      <w:proofErr w:type="spellStart"/>
      <w:r w:rsidRPr="00B00CAB">
        <w:rPr>
          <w:rFonts w:eastAsia="Times New Roman"/>
          <w:sz w:val="28"/>
          <w:szCs w:val="28"/>
        </w:rPr>
        <w:t>д</w:t>
      </w:r>
      <w:proofErr w:type="spellEnd"/>
      <w:r w:rsidRPr="00B00CAB">
        <w:rPr>
          <w:rFonts w:eastAsia="Times New Roman"/>
          <w:sz w:val="28"/>
          <w:szCs w:val="28"/>
        </w:rPr>
        <w:t>)</w:t>
      </w:r>
      <w:r w:rsidRPr="00B00CAB">
        <w:rPr>
          <w:rFonts w:eastAsia="Times New Roman"/>
          <w:sz w:val="28"/>
          <w:szCs w:val="28"/>
        </w:rPr>
        <w:tab/>
        <w:t>реализация данного проекта не потребует дополнительных материальных</w:t>
      </w:r>
      <w:r w:rsidR="00B00CAB">
        <w:rPr>
          <w:rFonts w:eastAsia="Times New Roman"/>
          <w:sz w:val="28"/>
          <w:szCs w:val="28"/>
        </w:rPr>
        <w:t xml:space="preserve"> </w:t>
      </w:r>
      <w:r w:rsidRPr="00B00CAB">
        <w:rPr>
          <w:rFonts w:eastAsia="Times New Roman"/>
          <w:sz w:val="28"/>
          <w:szCs w:val="28"/>
        </w:rPr>
        <w:t>и иных затрат;</w:t>
      </w:r>
    </w:p>
    <w:p w:rsidR="00E32106" w:rsidRPr="00B00CAB" w:rsidRDefault="004A3ED1" w:rsidP="00BC01DE">
      <w:pPr>
        <w:shd w:val="clear" w:color="auto" w:fill="FFFFFF"/>
        <w:tabs>
          <w:tab w:val="left" w:pos="994"/>
        </w:tabs>
        <w:ind w:firstLine="706"/>
        <w:jc w:val="both"/>
        <w:rPr>
          <w:sz w:val="28"/>
          <w:szCs w:val="28"/>
        </w:rPr>
      </w:pPr>
      <w:r w:rsidRPr="00B00CAB">
        <w:rPr>
          <w:rFonts w:eastAsia="Times New Roman"/>
          <w:sz w:val="28"/>
          <w:szCs w:val="28"/>
        </w:rPr>
        <w:t>е)</w:t>
      </w:r>
      <w:r w:rsidRPr="00B00CAB">
        <w:rPr>
          <w:rFonts w:eastAsia="Times New Roman"/>
          <w:sz w:val="28"/>
          <w:szCs w:val="28"/>
        </w:rPr>
        <w:tab/>
        <w:t>для вступления в силу данного проекта не требуется принятие отдельного</w:t>
      </w:r>
      <w:r w:rsidR="00B00CAB">
        <w:rPr>
          <w:rFonts w:eastAsia="Times New Roman"/>
          <w:sz w:val="28"/>
          <w:szCs w:val="28"/>
        </w:rPr>
        <w:t xml:space="preserve"> </w:t>
      </w:r>
      <w:r w:rsidRPr="00B00CAB">
        <w:rPr>
          <w:rFonts w:eastAsia="Times New Roman"/>
          <w:sz w:val="28"/>
          <w:szCs w:val="28"/>
        </w:rPr>
        <w:t>нормативного правового акта;</w:t>
      </w:r>
    </w:p>
    <w:p w:rsidR="00E32106" w:rsidRPr="00B00CAB" w:rsidRDefault="004A3ED1" w:rsidP="00BC01DE">
      <w:pPr>
        <w:shd w:val="clear" w:color="auto" w:fill="FFFFFF"/>
        <w:tabs>
          <w:tab w:val="left" w:pos="1061"/>
        </w:tabs>
        <w:ind w:firstLine="706"/>
        <w:rPr>
          <w:sz w:val="28"/>
          <w:szCs w:val="28"/>
        </w:rPr>
      </w:pPr>
      <w:r w:rsidRPr="00B00CAB">
        <w:rPr>
          <w:rFonts w:eastAsia="Times New Roman"/>
          <w:sz w:val="28"/>
          <w:szCs w:val="28"/>
        </w:rPr>
        <w:t>ж)</w:t>
      </w:r>
      <w:r w:rsidRPr="00B00CAB">
        <w:rPr>
          <w:rFonts w:eastAsia="Times New Roman"/>
          <w:sz w:val="28"/>
          <w:szCs w:val="28"/>
        </w:rPr>
        <w:tab/>
        <w:t>в Российской Федерации действуют:</w:t>
      </w:r>
    </w:p>
    <w:p w:rsidR="00E32106" w:rsidRPr="00494D99" w:rsidRDefault="00B00CAB" w:rsidP="00BC01DE">
      <w:pPr>
        <w:numPr>
          <w:ilvl w:val="0"/>
          <w:numId w:val="2"/>
        </w:numPr>
        <w:shd w:val="clear" w:color="auto" w:fill="FFFFFF"/>
        <w:tabs>
          <w:tab w:val="left" w:pos="1032"/>
        </w:tabs>
        <w:ind w:firstLine="706"/>
        <w:jc w:val="both"/>
        <w:rPr>
          <w:spacing w:val="-25"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 xml:space="preserve">Федеральный закон от </w:t>
      </w:r>
      <w:r w:rsidR="004A3ED1" w:rsidRPr="00494D99">
        <w:rPr>
          <w:rFonts w:eastAsia="Times New Roman"/>
          <w:spacing w:val="-6"/>
          <w:sz w:val="28"/>
          <w:szCs w:val="28"/>
        </w:rPr>
        <w:t xml:space="preserve">3 апреля 1995 года № 40-ФЗ </w:t>
      </w:r>
      <w:r>
        <w:rPr>
          <w:rFonts w:eastAsia="Times New Roman"/>
          <w:spacing w:val="-6"/>
          <w:sz w:val="28"/>
          <w:szCs w:val="28"/>
        </w:rPr>
        <w:t>«</w:t>
      </w:r>
      <w:r w:rsidR="004A3ED1" w:rsidRPr="00494D99">
        <w:rPr>
          <w:rFonts w:eastAsia="Times New Roman"/>
          <w:spacing w:val="-6"/>
          <w:sz w:val="28"/>
          <w:szCs w:val="28"/>
        </w:rPr>
        <w:t xml:space="preserve">О федеральной </w:t>
      </w:r>
      <w:r>
        <w:rPr>
          <w:rFonts w:eastAsia="Times New Roman"/>
          <w:sz w:val="28"/>
          <w:szCs w:val="28"/>
        </w:rPr>
        <w:t>службе безопасности»</w:t>
      </w:r>
      <w:r w:rsidR="004A3ED1" w:rsidRPr="00494D99">
        <w:rPr>
          <w:rFonts w:eastAsia="Times New Roman"/>
          <w:sz w:val="28"/>
          <w:szCs w:val="28"/>
        </w:rPr>
        <w:t xml:space="preserve"> (в текущей редакции);</w:t>
      </w:r>
    </w:p>
    <w:p w:rsidR="00E32106" w:rsidRPr="00494D99" w:rsidRDefault="004A3ED1" w:rsidP="00BC01DE">
      <w:pPr>
        <w:numPr>
          <w:ilvl w:val="0"/>
          <w:numId w:val="2"/>
        </w:numPr>
        <w:shd w:val="clear" w:color="auto" w:fill="FFFFFF"/>
        <w:tabs>
          <w:tab w:val="left" w:pos="1032"/>
        </w:tabs>
        <w:ind w:firstLine="706"/>
        <w:jc w:val="both"/>
        <w:rPr>
          <w:spacing w:val="-13"/>
          <w:sz w:val="28"/>
          <w:szCs w:val="28"/>
        </w:rPr>
      </w:pPr>
      <w:r w:rsidRPr="00B00CAB">
        <w:rPr>
          <w:rFonts w:eastAsia="Times New Roman"/>
          <w:sz w:val="28"/>
          <w:szCs w:val="28"/>
        </w:rPr>
        <w:t xml:space="preserve">Приказ Федеральной службы безопасности Российской Федерации </w:t>
      </w:r>
      <w:r w:rsidR="00B00CAB" w:rsidRPr="00B00CAB">
        <w:rPr>
          <w:rFonts w:eastAsia="Times New Roman"/>
          <w:sz w:val="28"/>
          <w:szCs w:val="28"/>
        </w:rPr>
        <w:t xml:space="preserve">           </w:t>
      </w:r>
      <w:r w:rsidRPr="00B00CAB">
        <w:rPr>
          <w:rFonts w:eastAsia="Times New Roman"/>
          <w:sz w:val="28"/>
          <w:szCs w:val="28"/>
        </w:rPr>
        <w:t xml:space="preserve">от 29 </w:t>
      </w:r>
      <w:r w:rsidR="00B00CAB">
        <w:rPr>
          <w:rFonts w:eastAsia="Times New Roman"/>
          <w:sz w:val="28"/>
          <w:szCs w:val="28"/>
        </w:rPr>
        <w:t>февраля 2016 года № 133 «</w:t>
      </w:r>
      <w:r w:rsidRPr="00B00CAB">
        <w:rPr>
          <w:rFonts w:eastAsia="Times New Roman"/>
          <w:sz w:val="28"/>
          <w:szCs w:val="28"/>
        </w:rPr>
        <w:t>Об утверждении Порядка принятия военнослужащими и гражданским персоналом органов федеральной службы безопасности почетных и специальных званий,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  <w:r w:rsidR="00B00CAB">
        <w:rPr>
          <w:rFonts w:eastAsia="Times New Roman"/>
          <w:sz w:val="28"/>
          <w:szCs w:val="28"/>
        </w:rPr>
        <w:t>»</w:t>
      </w:r>
      <w:r w:rsidRPr="00494D99">
        <w:rPr>
          <w:rFonts w:eastAsia="Times New Roman"/>
          <w:sz w:val="28"/>
          <w:szCs w:val="28"/>
        </w:rPr>
        <w:t>.</w:t>
      </w:r>
    </w:p>
    <w:p w:rsidR="00B00CAB" w:rsidRDefault="00B00CAB" w:rsidP="00BC01DE">
      <w:pPr>
        <w:shd w:val="clear" w:color="auto" w:fill="FFFFFF"/>
        <w:ind w:firstLine="706"/>
        <w:jc w:val="both"/>
        <w:rPr>
          <w:spacing w:val="-2"/>
          <w:sz w:val="28"/>
          <w:szCs w:val="28"/>
        </w:rPr>
      </w:pPr>
    </w:p>
    <w:p w:rsidR="00494D99" w:rsidRPr="00B00CAB" w:rsidRDefault="00494D99" w:rsidP="00494D99">
      <w:pPr>
        <w:shd w:val="clear" w:color="auto" w:fill="FFFFFF"/>
        <w:jc w:val="center"/>
        <w:rPr>
          <w:rFonts w:eastAsia="Times New Roman"/>
          <w:spacing w:val="-1"/>
          <w:sz w:val="28"/>
          <w:szCs w:val="28"/>
        </w:rPr>
      </w:pPr>
    </w:p>
    <w:p w:rsidR="00494D99" w:rsidRPr="00B00CAB" w:rsidRDefault="00494D99" w:rsidP="00494D99">
      <w:pPr>
        <w:shd w:val="clear" w:color="auto" w:fill="FFFFFF"/>
        <w:jc w:val="center"/>
        <w:rPr>
          <w:rFonts w:eastAsia="Times New Roman"/>
          <w:spacing w:val="-1"/>
          <w:sz w:val="28"/>
          <w:szCs w:val="28"/>
        </w:rPr>
      </w:pPr>
    </w:p>
    <w:p w:rsidR="00494D99" w:rsidRDefault="00494D99" w:rsidP="00494D99">
      <w:pPr>
        <w:shd w:val="clear" w:color="auto" w:fill="FFFFFF"/>
        <w:jc w:val="center"/>
        <w:rPr>
          <w:rFonts w:eastAsia="Times New Roman"/>
          <w:spacing w:val="-1"/>
          <w:sz w:val="28"/>
          <w:szCs w:val="28"/>
        </w:rPr>
      </w:pPr>
    </w:p>
    <w:p w:rsidR="00880A3B" w:rsidRDefault="00880A3B" w:rsidP="00494D99">
      <w:pPr>
        <w:shd w:val="clear" w:color="auto" w:fill="FFFFFF"/>
        <w:jc w:val="center"/>
        <w:rPr>
          <w:rFonts w:eastAsia="Times New Roman"/>
          <w:spacing w:val="-1"/>
          <w:sz w:val="28"/>
          <w:szCs w:val="28"/>
        </w:rPr>
      </w:pPr>
    </w:p>
    <w:p w:rsidR="00880A3B" w:rsidRDefault="00880A3B" w:rsidP="00494D99">
      <w:pPr>
        <w:shd w:val="clear" w:color="auto" w:fill="FFFFFF"/>
        <w:jc w:val="center"/>
        <w:rPr>
          <w:rFonts w:eastAsia="Times New Roman"/>
          <w:spacing w:val="-1"/>
          <w:sz w:val="28"/>
          <w:szCs w:val="28"/>
        </w:rPr>
      </w:pPr>
    </w:p>
    <w:p w:rsidR="00880A3B" w:rsidRDefault="00880A3B" w:rsidP="00494D99">
      <w:pPr>
        <w:shd w:val="clear" w:color="auto" w:fill="FFFFFF"/>
        <w:jc w:val="center"/>
        <w:rPr>
          <w:rFonts w:eastAsia="Times New Roman"/>
          <w:spacing w:val="-1"/>
          <w:sz w:val="28"/>
          <w:szCs w:val="28"/>
        </w:rPr>
      </w:pPr>
    </w:p>
    <w:p w:rsidR="00880A3B" w:rsidRDefault="00880A3B" w:rsidP="00494D99">
      <w:pPr>
        <w:shd w:val="clear" w:color="auto" w:fill="FFFFFF"/>
        <w:jc w:val="center"/>
        <w:rPr>
          <w:rFonts w:eastAsia="Times New Roman"/>
          <w:spacing w:val="-1"/>
          <w:sz w:val="28"/>
          <w:szCs w:val="28"/>
        </w:rPr>
      </w:pPr>
    </w:p>
    <w:p w:rsidR="00880A3B" w:rsidRDefault="00880A3B" w:rsidP="00494D99">
      <w:pPr>
        <w:shd w:val="clear" w:color="auto" w:fill="FFFFFF"/>
        <w:jc w:val="center"/>
        <w:rPr>
          <w:rFonts w:eastAsia="Times New Roman"/>
          <w:spacing w:val="-1"/>
          <w:sz w:val="28"/>
          <w:szCs w:val="28"/>
        </w:rPr>
      </w:pPr>
    </w:p>
    <w:p w:rsidR="00880A3B" w:rsidRDefault="00880A3B" w:rsidP="00494D99">
      <w:pPr>
        <w:shd w:val="clear" w:color="auto" w:fill="FFFFFF"/>
        <w:jc w:val="center"/>
        <w:rPr>
          <w:rFonts w:eastAsia="Times New Roman"/>
          <w:spacing w:val="-1"/>
          <w:sz w:val="28"/>
          <w:szCs w:val="28"/>
        </w:rPr>
      </w:pPr>
    </w:p>
    <w:p w:rsidR="00880A3B" w:rsidRDefault="00880A3B" w:rsidP="00880A3B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:rsidR="00880A3B" w:rsidRPr="00BC01DE" w:rsidRDefault="00880A3B" w:rsidP="00880A3B">
      <w:pPr>
        <w:shd w:val="clear" w:color="auto" w:fill="FFFFFF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СРАВНИТЕЛЬНАЯ ТАБЛИЦА</w:t>
      </w:r>
    </w:p>
    <w:p w:rsidR="00880A3B" w:rsidRDefault="00880A3B" w:rsidP="00880A3B">
      <w:pPr>
        <w:shd w:val="clear" w:color="auto" w:fill="FFFFFF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проекту з</w:t>
      </w:r>
      <w:r w:rsidRPr="00494D99">
        <w:rPr>
          <w:rFonts w:eastAsia="Times New Roman"/>
          <w:sz w:val="28"/>
          <w:szCs w:val="28"/>
        </w:rPr>
        <w:t xml:space="preserve">акона Приднестровской Молдавской Республики </w:t>
      </w:r>
    </w:p>
    <w:p w:rsidR="00880A3B" w:rsidRDefault="00880A3B" w:rsidP="00880A3B">
      <w:pPr>
        <w:shd w:val="clear" w:color="auto" w:fill="FFFFFF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494D99">
        <w:rPr>
          <w:rFonts w:eastAsia="Times New Roman"/>
          <w:sz w:val="28"/>
          <w:szCs w:val="28"/>
        </w:rPr>
        <w:t>О внесении</w:t>
      </w:r>
      <w:r>
        <w:rPr>
          <w:rFonts w:eastAsia="Times New Roman"/>
          <w:sz w:val="28"/>
          <w:szCs w:val="28"/>
        </w:rPr>
        <w:t xml:space="preserve"> изменений</w:t>
      </w:r>
      <w:r w:rsidRPr="00494D99">
        <w:rPr>
          <w:rFonts w:eastAsia="Times New Roman"/>
          <w:sz w:val="28"/>
          <w:szCs w:val="28"/>
        </w:rPr>
        <w:t xml:space="preserve"> в Закон Приднестровской Молдавской Республики </w:t>
      </w:r>
    </w:p>
    <w:p w:rsidR="00880A3B" w:rsidRDefault="00880A3B" w:rsidP="00880A3B">
      <w:pPr>
        <w:shd w:val="clear" w:color="auto" w:fill="FFFFFF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494D99">
        <w:rPr>
          <w:rFonts w:eastAsia="Times New Roman"/>
          <w:sz w:val="28"/>
          <w:szCs w:val="28"/>
        </w:rPr>
        <w:t>О государственной</w:t>
      </w:r>
      <w:r>
        <w:rPr>
          <w:rFonts w:eastAsia="Times New Roman"/>
          <w:sz w:val="28"/>
          <w:szCs w:val="28"/>
        </w:rPr>
        <w:t xml:space="preserve"> </w:t>
      </w:r>
      <w:r w:rsidRPr="00494D99">
        <w:rPr>
          <w:rFonts w:eastAsia="Times New Roman"/>
          <w:sz w:val="28"/>
          <w:szCs w:val="28"/>
        </w:rPr>
        <w:t xml:space="preserve">службе безопасности </w:t>
      </w:r>
    </w:p>
    <w:p w:rsidR="00880A3B" w:rsidRDefault="00880A3B" w:rsidP="00880A3B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494D99">
        <w:rPr>
          <w:rFonts w:eastAsia="Times New Roman"/>
          <w:sz w:val="28"/>
          <w:szCs w:val="28"/>
        </w:rPr>
        <w:t>Придне</w:t>
      </w:r>
      <w:r>
        <w:rPr>
          <w:rFonts w:eastAsia="Times New Roman"/>
          <w:sz w:val="28"/>
          <w:szCs w:val="28"/>
        </w:rPr>
        <w:t>стровской Молдавской Республики»</w:t>
      </w:r>
    </w:p>
    <w:p w:rsidR="00880A3B" w:rsidRDefault="00880A3B" w:rsidP="00494D99">
      <w:pPr>
        <w:shd w:val="clear" w:color="auto" w:fill="FFFFFF"/>
        <w:jc w:val="center"/>
        <w:rPr>
          <w:rFonts w:eastAsia="Times New Roman"/>
          <w:spacing w:val="-1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928"/>
        <w:gridCol w:w="4929"/>
      </w:tblGrid>
      <w:tr w:rsidR="00880A3B" w:rsidRPr="003F2EFC" w:rsidTr="00880A3B">
        <w:tc>
          <w:tcPr>
            <w:tcW w:w="4928" w:type="dxa"/>
          </w:tcPr>
          <w:p w:rsidR="00880A3B" w:rsidRPr="003F2EFC" w:rsidRDefault="00880A3B" w:rsidP="00494D99">
            <w:pPr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 w:rsidRPr="003F2EFC">
              <w:rPr>
                <w:rFonts w:eastAsia="Times New Roman"/>
                <w:spacing w:val="-1"/>
                <w:sz w:val="24"/>
                <w:szCs w:val="24"/>
              </w:rPr>
              <w:t>Действующая редакция</w:t>
            </w:r>
          </w:p>
        </w:tc>
        <w:tc>
          <w:tcPr>
            <w:tcW w:w="4929" w:type="dxa"/>
          </w:tcPr>
          <w:p w:rsidR="00880A3B" w:rsidRPr="003F2EFC" w:rsidRDefault="00880A3B" w:rsidP="00494D99">
            <w:pPr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  <w:r w:rsidRPr="003F2EFC">
              <w:rPr>
                <w:rFonts w:eastAsia="Times New Roman"/>
                <w:spacing w:val="-1"/>
                <w:sz w:val="24"/>
                <w:szCs w:val="24"/>
              </w:rPr>
              <w:t>Предлагаемая редакция</w:t>
            </w:r>
          </w:p>
        </w:tc>
      </w:tr>
      <w:tr w:rsidR="00880A3B" w:rsidRPr="003F2EFC" w:rsidTr="00880A3B">
        <w:tc>
          <w:tcPr>
            <w:tcW w:w="4928" w:type="dxa"/>
          </w:tcPr>
          <w:p w:rsidR="00880A3B" w:rsidRPr="003F2EFC" w:rsidRDefault="00880A3B" w:rsidP="00880A3B">
            <w:pPr>
              <w:shd w:val="clear" w:color="auto" w:fill="FFFFFF"/>
              <w:spacing w:before="14" w:line="293" w:lineRule="exact"/>
              <w:ind w:left="14" w:right="34" w:firstLine="412"/>
              <w:jc w:val="both"/>
              <w:rPr>
                <w:sz w:val="24"/>
                <w:szCs w:val="24"/>
              </w:rPr>
            </w:pPr>
            <w:r w:rsidRPr="003F2EFC">
              <w:rPr>
                <w:rFonts w:eastAsia="Times New Roman"/>
                <w:spacing w:val="-2"/>
                <w:sz w:val="24"/>
                <w:szCs w:val="24"/>
              </w:rPr>
              <w:t xml:space="preserve">Статья 21. Сотрудники органов </w:t>
            </w:r>
            <w:r w:rsidRPr="003F2EFC">
              <w:rPr>
                <w:rFonts w:eastAsia="Times New Roman"/>
                <w:sz w:val="24"/>
                <w:szCs w:val="24"/>
              </w:rPr>
              <w:t>государственной службы безопасности</w:t>
            </w:r>
          </w:p>
          <w:p w:rsidR="00880A3B" w:rsidRPr="003F2EFC" w:rsidRDefault="00880A3B" w:rsidP="00880A3B">
            <w:pPr>
              <w:ind w:right="34" w:firstLine="412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</w:p>
          <w:p w:rsidR="00880A3B" w:rsidRPr="003F2EFC" w:rsidRDefault="00880A3B" w:rsidP="00880A3B">
            <w:pPr>
              <w:ind w:right="34" w:firstLine="412"/>
              <w:rPr>
                <w:rFonts w:eastAsia="Times New Roman"/>
                <w:spacing w:val="-1"/>
                <w:sz w:val="24"/>
                <w:szCs w:val="24"/>
              </w:rPr>
            </w:pPr>
            <w:r w:rsidRPr="003F2EFC">
              <w:rPr>
                <w:rFonts w:eastAsia="Times New Roman"/>
                <w:spacing w:val="-1"/>
                <w:sz w:val="24"/>
                <w:szCs w:val="24"/>
              </w:rPr>
              <w:t>…</w:t>
            </w:r>
          </w:p>
          <w:p w:rsidR="00880A3B" w:rsidRPr="003F2EFC" w:rsidRDefault="00880A3B" w:rsidP="00880A3B">
            <w:pPr>
              <w:shd w:val="clear" w:color="auto" w:fill="FFFFFF"/>
              <w:spacing w:before="302" w:line="298" w:lineRule="exact"/>
              <w:ind w:right="34" w:firstLine="412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F2EFC">
              <w:rPr>
                <w:sz w:val="24"/>
                <w:szCs w:val="24"/>
              </w:rPr>
              <w:t xml:space="preserve">6. </w:t>
            </w:r>
            <w:proofErr w:type="gramStart"/>
            <w:r w:rsidRPr="003F2EFC">
              <w:rPr>
                <w:rFonts w:eastAsia="Times New Roman"/>
                <w:sz w:val="24"/>
                <w:szCs w:val="24"/>
              </w:rPr>
              <w:t xml:space="preserve">С гражданами Приднестровской Молдавской Республики, являющимися </w:t>
            </w:r>
            <w:r w:rsidRPr="003F2EFC">
              <w:rPr>
                <w:rFonts w:eastAsia="Times New Roman"/>
                <w:spacing w:val="-6"/>
                <w:sz w:val="24"/>
                <w:szCs w:val="24"/>
              </w:rPr>
              <w:t>высококвалифицированными специалистами</w:t>
            </w:r>
            <w:r w:rsidRPr="003F2EFC">
              <w:rPr>
                <w:rFonts w:eastAsia="Times New Roman"/>
                <w:sz w:val="24"/>
                <w:szCs w:val="24"/>
              </w:rPr>
              <w:t xml:space="preserve">, </w:t>
            </w:r>
            <w:r w:rsidRPr="003F2EFC">
              <w:rPr>
                <w:rFonts w:eastAsia="Times New Roman"/>
                <w:b/>
                <w:bCs/>
                <w:sz w:val="24"/>
                <w:szCs w:val="24"/>
              </w:rPr>
              <w:t xml:space="preserve">достигшими возраста </w:t>
            </w:r>
            <w:r w:rsidRPr="003F2EFC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40 (сорока) лет, может быть заключен </w:t>
            </w:r>
            <w:r w:rsidRPr="003F2EFC">
              <w:rPr>
                <w:rFonts w:eastAsia="Times New Roman"/>
                <w:b/>
                <w:bCs/>
                <w:sz w:val="24"/>
                <w:szCs w:val="24"/>
              </w:rPr>
              <w:t xml:space="preserve">первый контракт о прохождении военной службы, с достигшими предельного возраста пребывания  на военной службе – новый контракт </w:t>
            </w:r>
            <w:r w:rsidRPr="003F2EFC">
              <w:rPr>
                <w:rFonts w:eastAsia="Times New Roman"/>
                <w:sz w:val="24"/>
                <w:szCs w:val="24"/>
              </w:rPr>
              <w:t xml:space="preserve">о </w:t>
            </w:r>
            <w:r w:rsidRPr="003F2EFC">
              <w:rPr>
                <w:rFonts w:eastAsia="Times New Roman"/>
                <w:b/>
                <w:bCs/>
                <w:sz w:val="24"/>
                <w:szCs w:val="24"/>
              </w:rPr>
              <w:t xml:space="preserve">прохождении военной службы        </w:t>
            </w:r>
            <w:r w:rsidRPr="003F2EFC">
              <w:rPr>
                <w:rFonts w:eastAsia="Times New Roman"/>
                <w:sz w:val="24"/>
                <w:szCs w:val="24"/>
              </w:rPr>
              <w:t xml:space="preserve">в </w:t>
            </w:r>
            <w:r w:rsidRPr="003F2EFC">
              <w:rPr>
                <w:rFonts w:eastAsia="Times New Roman"/>
                <w:spacing w:val="-2"/>
                <w:sz w:val="24"/>
                <w:szCs w:val="24"/>
              </w:rPr>
              <w:t xml:space="preserve">порядке, определяемом </w:t>
            </w:r>
            <w:r w:rsidRPr="003F2EFC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нормативными </w:t>
            </w:r>
            <w:r w:rsidRPr="003F2EFC">
              <w:rPr>
                <w:rFonts w:eastAsia="Times New Roman"/>
                <w:b/>
                <w:bCs/>
                <w:sz w:val="24"/>
                <w:szCs w:val="24"/>
              </w:rPr>
              <w:t>правовыми актами Приднестровской Молдавской Республики.</w:t>
            </w:r>
            <w:proofErr w:type="gramEnd"/>
          </w:p>
          <w:p w:rsidR="00880A3B" w:rsidRPr="003F2EFC" w:rsidRDefault="00880A3B" w:rsidP="00880A3B">
            <w:pPr>
              <w:ind w:right="34" w:firstLine="412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</w:p>
          <w:p w:rsidR="00880A3B" w:rsidRPr="003F2EFC" w:rsidRDefault="00880A3B" w:rsidP="00880A3B">
            <w:pPr>
              <w:ind w:right="34" w:firstLine="412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</w:p>
        </w:tc>
        <w:tc>
          <w:tcPr>
            <w:tcW w:w="4929" w:type="dxa"/>
          </w:tcPr>
          <w:p w:rsidR="00880A3B" w:rsidRPr="003F2EFC" w:rsidRDefault="00880A3B" w:rsidP="00880A3B">
            <w:pPr>
              <w:shd w:val="clear" w:color="auto" w:fill="FFFFFF"/>
              <w:spacing w:before="14" w:line="293" w:lineRule="exact"/>
              <w:ind w:left="14" w:right="34" w:firstLine="412"/>
              <w:jc w:val="both"/>
              <w:rPr>
                <w:sz w:val="24"/>
                <w:szCs w:val="24"/>
              </w:rPr>
            </w:pPr>
            <w:r w:rsidRPr="003F2EFC">
              <w:rPr>
                <w:rFonts w:eastAsia="Times New Roman"/>
                <w:spacing w:val="-2"/>
                <w:sz w:val="24"/>
                <w:szCs w:val="24"/>
              </w:rPr>
              <w:t xml:space="preserve">Статья 21. Сотрудники органов </w:t>
            </w:r>
            <w:r w:rsidRPr="003F2EFC">
              <w:rPr>
                <w:rFonts w:eastAsia="Times New Roman"/>
                <w:sz w:val="24"/>
                <w:szCs w:val="24"/>
              </w:rPr>
              <w:t>государственной службы безопасности</w:t>
            </w:r>
          </w:p>
          <w:p w:rsidR="00880A3B" w:rsidRPr="003F2EFC" w:rsidRDefault="00880A3B" w:rsidP="00880A3B">
            <w:pPr>
              <w:ind w:right="34" w:firstLine="412"/>
              <w:jc w:val="center"/>
              <w:rPr>
                <w:rFonts w:eastAsia="Times New Roman"/>
                <w:spacing w:val="-1"/>
                <w:sz w:val="24"/>
                <w:szCs w:val="24"/>
              </w:rPr>
            </w:pPr>
          </w:p>
          <w:p w:rsidR="00880A3B" w:rsidRPr="003F2EFC" w:rsidRDefault="00880A3B" w:rsidP="00880A3B">
            <w:pPr>
              <w:ind w:right="34" w:firstLine="412"/>
              <w:rPr>
                <w:rFonts w:eastAsia="Times New Roman"/>
                <w:spacing w:val="-1"/>
                <w:sz w:val="24"/>
                <w:szCs w:val="24"/>
              </w:rPr>
            </w:pPr>
            <w:r w:rsidRPr="003F2EFC">
              <w:rPr>
                <w:rFonts w:eastAsia="Times New Roman"/>
                <w:spacing w:val="-1"/>
                <w:sz w:val="24"/>
                <w:szCs w:val="24"/>
              </w:rPr>
              <w:t>…</w:t>
            </w:r>
          </w:p>
          <w:p w:rsidR="00880A3B" w:rsidRPr="003F2EFC" w:rsidRDefault="00880A3B" w:rsidP="00880A3B">
            <w:pPr>
              <w:ind w:right="34" w:firstLine="412"/>
              <w:rPr>
                <w:rFonts w:eastAsia="Times New Roman"/>
                <w:spacing w:val="-1"/>
                <w:sz w:val="24"/>
                <w:szCs w:val="24"/>
              </w:rPr>
            </w:pPr>
          </w:p>
          <w:p w:rsidR="00880A3B" w:rsidRPr="003F2EFC" w:rsidRDefault="00880A3B" w:rsidP="00880A3B">
            <w:pPr>
              <w:ind w:right="34" w:firstLine="412"/>
              <w:jc w:val="both"/>
              <w:rPr>
                <w:rFonts w:eastAsia="Times New Roman"/>
                <w:b/>
                <w:spacing w:val="-1"/>
                <w:sz w:val="24"/>
                <w:szCs w:val="24"/>
              </w:rPr>
            </w:pPr>
            <w:r w:rsidRPr="003F2EFC">
              <w:rPr>
                <w:rFonts w:eastAsia="Times New Roman"/>
                <w:sz w:val="24"/>
                <w:szCs w:val="24"/>
              </w:rPr>
              <w:t xml:space="preserve">6. С гражданами Приднестровской Молдавской Республики, являющимися </w:t>
            </w:r>
            <w:r w:rsidRPr="003F2EFC">
              <w:rPr>
                <w:rFonts w:eastAsia="Times New Roman"/>
                <w:spacing w:val="-6"/>
                <w:sz w:val="24"/>
                <w:szCs w:val="24"/>
              </w:rPr>
              <w:t>высококвалифицированными специалистами</w:t>
            </w:r>
            <w:r w:rsidRPr="003F2EFC">
              <w:rPr>
                <w:rFonts w:eastAsia="Times New Roman"/>
                <w:sz w:val="24"/>
                <w:szCs w:val="24"/>
              </w:rPr>
              <w:t xml:space="preserve">, </w:t>
            </w:r>
            <w:r w:rsidRPr="003F2EFC">
              <w:rPr>
                <w:rFonts w:eastAsia="Times New Roman"/>
                <w:b/>
                <w:bCs/>
                <w:sz w:val="24"/>
                <w:szCs w:val="24"/>
              </w:rPr>
              <w:t xml:space="preserve">достигшими </w:t>
            </w:r>
            <w:r w:rsidRPr="003F2EFC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предельного возраста пребывания на </w:t>
            </w:r>
            <w:r w:rsidRPr="003F2EFC">
              <w:rPr>
                <w:rFonts w:eastAsia="Times New Roman"/>
                <w:b/>
                <w:bCs/>
                <w:sz w:val="24"/>
                <w:szCs w:val="24"/>
              </w:rPr>
              <w:t xml:space="preserve">военной службе или возраста, не </w:t>
            </w:r>
            <w:r w:rsidRPr="003F2EFC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менее чем на величину минимального срока контракта, ниже предельного </w:t>
            </w:r>
            <w:r w:rsidRPr="003F2EFC">
              <w:rPr>
                <w:rFonts w:eastAsia="Times New Roman"/>
                <w:b/>
                <w:bCs/>
                <w:sz w:val="24"/>
                <w:szCs w:val="24"/>
              </w:rPr>
              <w:t xml:space="preserve">возраста пребывания на военной службе, предусмотренного </w:t>
            </w:r>
            <w:r w:rsidR="003F2EFC">
              <w:rPr>
                <w:rFonts w:eastAsia="Times New Roman"/>
                <w:b/>
                <w:bCs/>
                <w:sz w:val="24"/>
                <w:szCs w:val="24"/>
              </w:rPr>
              <w:t xml:space="preserve">     </w:t>
            </w:r>
            <w:r w:rsidRPr="003F2EFC">
              <w:rPr>
                <w:rFonts w:eastAsia="Times New Roman"/>
                <w:b/>
                <w:bCs/>
                <w:sz w:val="24"/>
                <w:szCs w:val="24"/>
              </w:rPr>
              <w:t xml:space="preserve">для соответствующей категории военнослужащих, может быть заключен новый контракт </w:t>
            </w:r>
            <w:r w:rsidRPr="003F2EFC">
              <w:rPr>
                <w:rFonts w:eastAsia="Times New Roman"/>
                <w:b/>
                <w:sz w:val="24"/>
                <w:szCs w:val="24"/>
              </w:rPr>
              <w:t>о</w:t>
            </w:r>
            <w:r w:rsidRPr="003F2EFC">
              <w:rPr>
                <w:rFonts w:eastAsia="Times New Roman"/>
                <w:sz w:val="24"/>
                <w:szCs w:val="24"/>
              </w:rPr>
              <w:t xml:space="preserve"> </w:t>
            </w:r>
            <w:r w:rsidRPr="003F2EFC">
              <w:rPr>
                <w:rFonts w:eastAsia="Times New Roman"/>
                <w:b/>
                <w:bCs/>
                <w:sz w:val="24"/>
                <w:szCs w:val="24"/>
              </w:rPr>
              <w:t xml:space="preserve">прохождении военной службы или первый контракт о прохождении военной службы соответственно </w:t>
            </w:r>
            <w:r w:rsidRPr="003F2EFC">
              <w:rPr>
                <w:rFonts w:eastAsia="Times New Roman"/>
                <w:spacing w:val="-2"/>
                <w:sz w:val="24"/>
                <w:szCs w:val="24"/>
              </w:rPr>
              <w:t xml:space="preserve">порядке, определяемом </w:t>
            </w:r>
            <w:r w:rsidRPr="003F2EFC">
              <w:rPr>
                <w:rFonts w:eastAsia="Times New Roman"/>
                <w:b/>
                <w:spacing w:val="-2"/>
                <w:sz w:val="24"/>
                <w:szCs w:val="24"/>
              </w:rPr>
              <w:t>Президентом Приднестровской Молдавской Республики.</w:t>
            </w:r>
          </w:p>
          <w:p w:rsidR="00880A3B" w:rsidRPr="003F2EFC" w:rsidRDefault="00880A3B" w:rsidP="00880A3B">
            <w:pPr>
              <w:ind w:right="34" w:firstLine="412"/>
              <w:rPr>
                <w:rFonts w:eastAsia="Times New Roman"/>
                <w:spacing w:val="-1"/>
                <w:sz w:val="24"/>
                <w:szCs w:val="24"/>
              </w:rPr>
            </w:pPr>
          </w:p>
        </w:tc>
      </w:tr>
      <w:tr w:rsidR="00880A3B" w:rsidRPr="003F2EFC" w:rsidTr="00880A3B">
        <w:tc>
          <w:tcPr>
            <w:tcW w:w="4928" w:type="dxa"/>
          </w:tcPr>
          <w:p w:rsidR="00880A3B" w:rsidRPr="003F2EFC" w:rsidRDefault="00880A3B" w:rsidP="00880A3B">
            <w:pPr>
              <w:shd w:val="clear" w:color="auto" w:fill="FFFFFF"/>
              <w:spacing w:before="14" w:line="293" w:lineRule="exact"/>
              <w:ind w:left="14" w:right="34" w:firstLine="412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3F2EFC">
              <w:rPr>
                <w:rFonts w:eastAsia="Times New Roman"/>
                <w:spacing w:val="-2"/>
                <w:sz w:val="24"/>
                <w:szCs w:val="24"/>
              </w:rPr>
              <w:t>Статья 22. Служба в органах государственной службы безопасности</w:t>
            </w:r>
          </w:p>
          <w:p w:rsidR="00880A3B" w:rsidRPr="003F2EFC" w:rsidRDefault="00880A3B" w:rsidP="00880A3B">
            <w:pPr>
              <w:shd w:val="clear" w:color="auto" w:fill="FFFFFF"/>
              <w:spacing w:before="14" w:line="293" w:lineRule="exact"/>
              <w:ind w:left="14" w:right="34" w:firstLine="412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880A3B" w:rsidRPr="003F2EFC" w:rsidRDefault="00880A3B" w:rsidP="00880A3B">
            <w:pPr>
              <w:shd w:val="clear" w:color="auto" w:fill="FFFFFF"/>
              <w:ind w:right="34" w:firstLine="412"/>
              <w:jc w:val="both"/>
              <w:rPr>
                <w:sz w:val="24"/>
                <w:szCs w:val="24"/>
              </w:rPr>
            </w:pPr>
            <w:r w:rsidRPr="003F2EFC">
              <w:rPr>
                <w:spacing w:val="-2"/>
                <w:sz w:val="24"/>
                <w:szCs w:val="24"/>
              </w:rPr>
              <w:t xml:space="preserve">6. </w:t>
            </w:r>
            <w:proofErr w:type="gramStart"/>
            <w:r w:rsidRPr="003F2EFC">
              <w:rPr>
                <w:rFonts w:eastAsia="Times New Roman"/>
                <w:spacing w:val="-2"/>
                <w:sz w:val="24"/>
                <w:szCs w:val="24"/>
              </w:rPr>
              <w:t xml:space="preserve">С военнослужащими органов государственной службы безопасности, </w:t>
            </w:r>
            <w:r w:rsidRPr="003F2EFC">
              <w:rPr>
                <w:rFonts w:eastAsia="Times New Roman"/>
                <w:spacing w:val="-1"/>
                <w:sz w:val="24"/>
                <w:szCs w:val="24"/>
              </w:rPr>
              <w:t xml:space="preserve">являющимися высококвалифицированными специалистами и достигшими </w:t>
            </w:r>
            <w:r w:rsidRPr="003F2EFC">
              <w:rPr>
                <w:rFonts w:eastAsia="Times New Roman"/>
                <w:spacing w:val="-2"/>
                <w:sz w:val="24"/>
                <w:szCs w:val="24"/>
              </w:rPr>
              <w:t xml:space="preserve">предельного возраста пребывания на военной службе, могут быть заключены </w:t>
            </w:r>
            <w:r w:rsidRPr="003F2EFC">
              <w:rPr>
                <w:rFonts w:eastAsia="Times New Roman"/>
                <w:spacing w:val="-1"/>
                <w:sz w:val="24"/>
                <w:szCs w:val="24"/>
              </w:rPr>
              <w:t xml:space="preserve">контракты о прохождении военной службы на период до достижения ими </w:t>
            </w:r>
            <w:r w:rsidRPr="003F2EFC">
              <w:rPr>
                <w:rFonts w:eastAsia="Times New Roman"/>
                <w:sz w:val="24"/>
                <w:szCs w:val="24"/>
              </w:rPr>
              <w:t xml:space="preserve">возраста 65 (шестидесяти пяти) лет в порядке, определяемом действующим </w:t>
            </w:r>
            <w:r w:rsidRPr="003F2EFC">
              <w:rPr>
                <w:rFonts w:eastAsia="Times New Roman"/>
                <w:spacing w:val="-1"/>
                <w:sz w:val="24"/>
                <w:szCs w:val="24"/>
              </w:rPr>
              <w:t>законодательством Приднестровской Молдавской Республики.</w:t>
            </w:r>
            <w:proofErr w:type="gramEnd"/>
          </w:p>
          <w:p w:rsidR="00880A3B" w:rsidRPr="003F2EFC" w:rsidRDefault="00880A3B" w:rsidP="00880A3B">
            <w:pPr>
              <w:shd w:val="clear" w:color="auto" w:fill="FFFFFF"/>
              <w:spacing w:before="14" w:line="293" w:lineRule="exact"/>
              <w:ind w:left="14" w:right="34" w:firstLine="412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</w:p>
        </w:tc>
        <w:tc>
          <w:tcPr>
            <w:tcW w:w="4929" w:type="dxa"/>
          </w:tcPr>
          <w:p w:rsidR="00880A3B" w:rsidRPr="003F2EFC" w:rsidRDefault="00880A3B" w:rsidP="00880A3B">
            <w:pPr>
              <w:shd w:val="clear" w:color="auto" w:fill="FFFFFF"/>
              <w:spacing w:before="14" w:line="293" w:lineRule="exact"/>
              <w:ind w:left="14" w:right="34" w:firstLine="412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3F2EFC">
              <w:rPr>
                <w:rFonts w:eastAsia="Times New Roman"/>
                <w:spacing w:val="-2"/>
                <w:sz w:val="24"/>
                <w:szCs w:val="24"/>
              </w:rPr>
              <w:t>Статья 22. Служба в органах государственной службы безопасности</w:t>
            </w:r>
          </w:p>
          <w:p w:rsidR="00880A3B" w:rsidRPr="003F2EFC" w:rsidRDefault="00880A3B" w:rsidP="00880A3B">
            <w:pPr>
              <w:shd w:val="clear" w:color="auto" w:fill="FFFFFF"/>
              <w:spacing w:before="14" w:line="293" w:lineRule="exact"/>
              <w:ind w:left="14" w:right="34" w:firstLine="412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880A3B" w:rsidRPr="003F2EFC" w:rsidRDefault="00880A3B" w:rsidP="00880A3B">
            <w:pPr>
              <w:shd w:val="clear" w:color="auto" w:fill="FFFFFF"/>
              <w:spacing w:before="14" w:line="293" w:lineRule="exact"/>
              <w:ind w:left="14" w:right="34" w:firstLine="412"/>
              <w:jc w:val="both"/>
              <w:rPr>
                <w:rFonts w:eastAsia="Times New Roman"/>
                <w:spacing w:val="-2"/>
                <w:sz w:val="24"/>
                <w:szCs w:val="24"/>
              </w:rPr>
            </w:pPr>
            <w:r w:rsidRPr="003F2EFC">
              <w:rPr>
                <w:rFonts w:eastAsia="Times New Roman"/>
                <w:spacing w:val="-2"/>
                <w:sz w:val="24"/>
                <w:szCs w:val="24"/>
              </w:rPr>
              <w:t>6. Исключен</w:t>
            </w:r>
            <w:r w:rsidR="003F2EFC">
              <w:rPr>
                <w:rFonts w:eastAsia="Times New Roman"/>
                <w:spacing w:val="-2"/>
                <w:sz w:val="24"/>
                <w:szCs w:val="24"/>
              </w:rPr>
              <w:t>.</w:t>
            </w:r>
          </w:p>
        </w:tc>
      </w:tr>
    </w:tbl>
    <w:p w:rsidR="00880A3B" w:rsidRPr="00B00CAB" w:rsidRDefault="00880A3B" w:rsidP="00494D99">
      <w:pPr>
        <w:shd w:val="clear" w:color="auto" w:fill="FFFFFF"/>
        <w:jc w:val="center"/>
        <w:rPr>
          <w:rFonts w:eastAsia="Times New Roman"/>
          <w:spacing w:val="-1"/>
          <w:sz w:val="28"/>
          <w:szCs w:val="28"/>
        </w:rPr>
      </w:pPr>
    </w:p>
    <w:sectPr w:rsidR="00880A3B" w:rsidRPr="00B00CAB" w:rsidSect="00494D99">
      <w:headerReference w:type="default" r:id="rId7"/>
      <w:type w:val="continuous"/>
      <w:pgSz w:w="11909" w:h="16834"/>
      <w:pgMar w:top="567" w:right="567" w:bottom="1134" w:left="1701" w:header="720" w:footer="720" w:gutter="0"/>
      <w:pgNumType w:fmt="numberInDash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B6D" w:rsidRDefault="005D1B6D" w:rsidP="00494D99">
      <w:r>
        <w:separator/>
      </w:r>
    </w:p>
  </w:endnote>
  <w:endnote w:type="continuationSeparator" w:id="0">
    <w:p w:rsidR="005D1B6D" w:rsidRDefault="005D1B6D" w:rsidP="00494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B6D" w:rsidRDefault="005D1B6D" w:rsidP="00494D99">
      <w:r>
        <w:separator/>
      </w:r>
    </w:p>
  </w:footnote>
  <w:footnote w:type="continuationSeparator" w:id="0">
    <w:p w:rsidR="005D1B6D" w:rsidRDefault="005D1B6D" w:rsidP="00494D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1123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80A3B" w:rsidRPr="004C1E25" w:rsidRDefault="005C2308">
        <w:pPr>
          <w:pStyle w:val="a5"/>
          <w:jc w:val="center"/>
          <w:rPr>
            <w:sz w:val="24"/>
            <w:szCs w:val="24"/>
          </w:rPr>
        </w:pPr>
        <w:r w:rsidRPr="004C1E25">
          <w:rPr>
            <w:sz w:val="24"/>
            <w:szCs w:val="24"/>
          </w:rPr>
          <w:fldChar w:fldCharType="begin"/>
        </w:r>
        <w:r w:rsidR="00880A3B" w:rsidRPr="004C1E25">
          <w:rPr>
            <w:sz w:val="24"/>
            <w:szCs w:val="24"/>
          </w:rPr>
          <w:instrText xml:space="preserve"> PAGE   \* MERGEFORMAT </w:instrText>
        </w:r>
        <w:r w:rsidRPr="004C1E25">
          <w:rPr>
            <w:sz w:val="24"/>
            <w:szCs w:val="24"/>
          </w:rPr>
          <w:fldChar w:fldCharType="separate"/>
        </w:r>
        <w:r w:rsidR="004C1E25">
          <w:rPr>
            <w:noProof/>
            <w:sz w:val="24"/>
            <w:szCs w:val="24"/>
          </w:rPr>
          <w:t>- 2 -</w:t>
        </w:r>
        <w:r w:rsidRPr="004C1E25">
          <w:rPr>
            <w:sz w:val="24"/>
            <w:szCs w:val="24"/>
          </w:rPr>
          <w:fldChar w:fldCharType="end"/>
        </w:r>
      </w:p>
    </w:sdtContent>
  </w:sdt>
  <w:p w:rsidR="00880A3B" w:rsidRPr="004C1E25" w:rsidRDefault="00880A3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1425"/>
    <w:multiLevelType w:val="singleLevel"/>
    <w:tmpl w:val="5BDECD62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">
    <w:nsid w:val="54B026C6"/>
    <w:multiLevelType w:val="hybridMultilevel"/>
    <w:tmpl w:val="9D36D1C2"/>
    <w:lvl w:ilvl="0" w:tplc="BF56D9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E33FE4"/>
    <w:multiLevelType w:val="singleLevel"/>
    <w:tmpl w:val="AAFCF2BA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F7A"/>
    <w:rsid w:val="003F2EFC"/>
    <w:rsid w:val="00406661"/>
    <w:rsid w:val="00494D99"/>
    <w:rsid w:val="004A3ED1"/>
    <w:rsid w:val="004C1E25"/>
    <w:rsid w:val="005C2308"/>
    <w:rsid w:val="005D1B6D"/>
    <w:rsid w:val="00880A3B"/>
    <w:rsid w:val="00913151"/>
    <w:rsid w:val="0093485D"/>
    <w:rsid w:val="00B00CAB"/>
    <w:rsid w:val="00B4269B"/>
    <w:rsid w:val="00BC01DE"/>
    <w:rsid w:val="00D96F7A"/>
    <w:rsid w:val="00E32106"/>
    <w:rsid w:val="00F5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D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D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94D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4D99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94D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4D99"/>
    <w:rPr>
      <w:rFonts w:ascii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BC01DE"/>
    <w:pPr>
      <w:ind w:left="720"/>
      <w:contextualSpacing/>
    </w:pPr>
  </w:style>
  <w:style w:type="table" w:styleId="aa">
    <w:name w:val="Table Grid"/>
    <w:basedOn w:val="a1"/>
    <w:uiPriority w:val="59"/>
    <w:rsid w:val="00880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g106kta</dc:creator>
  <cp:lastModifiedBy>g106kaa</cp:lastModifiedBy>
  <cp:revision>5</cp:revision>
  <cp:lastPrinted>2018-06-25T09:52:00Z</cp:lastPrinted>
  <dcterms:created xsi:type="dcterms:W3CDTF">2018-06-22T10:32:00Z</dcterms:created>
  <dcterms:modified xsi:type="dcterms:W3CDTF">2018-06-25T09:53:00Z</dcterms:modified>
</cp:coreProperties>
</file>