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FB" w:rsidRDefault="00F212FB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32AE5" w:rsidRP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30AAF" w:rsidRPr="00C32AE5" w:rsidRDefault="00F212FB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630AAF" w:rsidRPr="00C32AE5" w:rsidRDefault="00F212FB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«О внесении</w:t>
      </w:r>
      <w:r w:rsidR="007241FC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6EF" w:rsidRPr="00C32AE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7241FC" w:rsidRPr="00C32AE5">
        <w:rPr>
          <w:rFonts w:ascii="Times New Roman" w:eastAsia="Calibri" w:hAnsi="Times New Roman" w:cs="Times New Roman"/>
          <w:sz w:val="28"/>
          <w:szCs w:val="28"/>
        </w:rPr>
        <w:t xml:space="preserve"> в Таможенный кодекс </w:t>
      </w:r>
    </w:p>
    <w:p w:rsidR="00F212FB" w:rsidRPr="00C32AE5" w:rsidRDefault="007241FC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F212FB" w:rsidRPr="00C32AE5" w:rsidRDefault="00F212FB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F06" w:rsidRPr="00C32AE5" w:rsidRDefault="003F3F06" w:rsidP="00C32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5BE" w:rsidRPr="00C32AE5" w:rsidRDefault="00C32AE5" w:rsidP="006E1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872B50" w:rsidRPr="00C3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BE" w:rsidRPr="00C3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Конституции Приднестровской Молдавской Республики, в режиме законодательной необходимости, со сроком рассмотрения 14 (четырнадцать) рабочих дней </w:t>
      </w:r>
      <w:proofErr w:type="gramStart"/>
      <w:r w:rsidR="00C905BE" w:rsidRPr="00C32A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C905BE" w:rsidRPr="00C3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законопроекта на рассмотрение:</w:t>
      </w:r>
    </w:p>
    <w:p w:rsidR="003F3F06" w:rsidRPr="00C32AE5" w:rsidRDefault="003F3F06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2FB" w:rsidRDefault="00F212FB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>«</w:t>
      </w:r>
      <w:r w:rsidR="003A08A7" w:rsidRPr="00C32AE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F588F" w:rsidRPr="00C32AE5">
        <w:rPr>
          <w:rFonts w:ascii="Times New Roman" w:eastAsia="Calibri" w:hAnsi="Times New Roman" w:cs="Times New Roman"/>
          <w:sz w:val="28"/>
          <w:szCs w:val="28"/>
        </w:rPr>
        <w:t>в</w:t>
      </w:r>
      <w:r w:rsidR="007562A2" w:rsidRPr="00C32AE5">
        <w:rPr>
          <w:rFonts w:ascii="Times New Roman" w:eastAsia="Calibri" w:hAnsi="Times New Roman" w:cs="Times New Roman"/>
          <w:sz w:val="28"/>
          <w:szCs w:val="28"/>
        </w:rPr>
        <w:t xml:space="preserve">несении </w:t>
      </w:r>
      <w:r w:rsidR="001A56EF" w:rsidRPr="00C32AE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1B7418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8A7" w:rsidRPr="00C32AE5">
        <w:rPr>
          <w:rFonts w:ascii="Times New Roman" w:eastAsia="Calibri" w:hAnsi="Times New Roman" w:cs="Times New Roman"/>
          <w:sz w:val="28"/>
          <w:szCs w:val="28"/>
        </w:rPr>
        <w:t>в Таможенный кодекс Приднестровской Молдавской Республики</w:t>
      </w:r>
      <w:r w:rsidRPr="00C32AE5">
        <w:rPr>
          <w:rFonts w:ascii="Times New Roman" w:eastAsia="Calibri" w:hAnsi="Times New Roman" w:cs="Times New Roman"/>
          <w:sz w:val="28"/>
          <w:szCs w:val="28"/>
        </w:rPr>
        <w:t>» на рассмотрение в Верховный Совет Приднестровской Молдавской Республики (прилагается).</w:t>
      </w:r>
    </w:p>
    <w:p w:rsidR="00C32AE5" w:rsidRPr="00C32AE5" w:rsidRDefault="00C32AE5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2FB" w:rsidRPr="00C32AE5" w:rsidRDefault="00F212FB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2. Назначить официальным представителем </w:t>
      </w:r>
      <w:r w:rsidR="00F226EC" w:rsidRPr="00C32AE5">
        <w:rPr>
          <w:rFonts w:ascii="Times New Roman" w:eastAsia="Calibri" w:hAnsi="Times New Roman" w:cs="Times New Roman"/>
          <w:sz w:val="28"/>
          <w:szCs w:val="28"/>
        </w:rPr>
        <w:t>Президента</w:t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 Приднестровской Молдавской Республики при рассмотрении данного законопроекта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в Верховном Совете Приднестровской Молдавской </w:t>
      </w:r>
      <w:proofErr w:type="gramStart"/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="003A08A7" w:rsidRPr="00C32AE5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</w:t>
      </w:r>
      <w:r w:rsidRPr="00C32AE5">
        <w:rPr>
          <w:rFonts w:ascii="Times New Roman" w:eastAsia="Calibri" w:hAnsi="Times New Roman" w:cs="Times New Roman"/>
          <w:sz w:val="28"/>
          <w:szCs w:val="28"/>
        </w:rPr>
        <w:t>председателя Государственного таможенного комитета Приднестровской Молдавской Республики</w:t>
      </w:r>
      <w:proofErr w:type="gramEnd"/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08A7" w:rsidRPr="00C32AE5">
        <w:rPr>
          <w:rFonts w:ascii="Times New Roman" w:eastAsia="Calibri" w:hAnsi="Times New Roman" w:cs="Times New Roman"/>
          <w:sz w:val="28"/>
          <w:szCs w:val="28"/>
        </w:rPr>
        <w:t>Липовцева</w:t>
      </w:r>
      <w:proofErr w:type="spellEnd"/>
      <w:r w:rsidR="00C32AE5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="003A08A7" w:rsidRPr="00C32A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2FB" w:rsidRPr="00C32AE5" w:rsidRDefault="00F212FB" w:rsidP="00C32AE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2FB" w:rsidRPr="00C32AE5" w:rsidRDefault="00F212FB" w:rsidP="00C32AE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3BA" w:rsidRPr="00C32AE5" w:rsidRDefault="009B23BA" w:rsidP="00C3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AE5" w:rsidRPr="00C32AE5" w:rsidRDefault="00C32AE5" w:rsidP="00C3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AE5" w:rsidRPr="00C32AE5" w:rsidRDefault="00C32AE5" w:rsidP="00C32AE5">
      <w:pPr>
        <w:jc w:val="both"/>
        <w:rPr>
          <w:rFonts w:ascii="Times New Roman" w:hAnsi="Times New Roman" w:cs="Times New Roman"/>
          <w:sz w:val="24"/>
          <w:szCs w:val="24"/>
        </w:rPr>
      </w:pPr>
      <w:r w:rsidRPr="00C32AE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32AE5" w:rsidRPr="00C32AE5" w:rsidRDefault="00C32AE5" w:rsidP="00C32A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2AE5" w:rsidRPr="000D0656" w:rsidRDefault="00C32AE5" w:rsidP="00C32AE5">
      <w:pPr>
        <w:rPr>
          <w:rFonts w:ascii="Times New Roman" w:hAnsi="Times New Roman" w:cs="Times New Roman"/>
          <w:sz w:val="28"/>
          <w:szCs w:val="28"/>
        </w:rPr>
      </w:pPr>
    </w:p>
    <w:p w:rsidR="00C32AE5" w:rsidRPr="000D0656" w:rsidRDefault="00C32AE5" w:rsidP="00C32A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5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32AE5" w:rsidRPr="000D0656" w:rsidRDefault="00C32AE5" w:rsidP="00C3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6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656">
        <w:rPr>
          <w:rFonts w:ascii="Times New Roman" w:hAnsi="Times New Roman" w:cs="Times New Roman"/>
          <w:sz w:val="28"/>
          <w:szCs w:val="28"/>
        </w:rPr>
        <w:t>2</w:t>
      </w:r>
      <w:r w:rsidR="000D065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D0656">
        <w:rPr>
          <w:rFonts w:ascii="Times New Roman" w:hAnsi="Times New Roman" w:cs="Times New Roman"/>
          <w:sz w:val="28"/>
          <w:szCs w:val="28"/>
        </w:rPr>
        <w:t xml:space="preserve"> марта 2018 г.</w:t>
      </w:r>
    </w:p>
    <w:p w:rsidR="00C32AE5" w:rsidRPr="000D0656" w:rsidRDefault="000D0656" w:rsidP="00C3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66</w:t>
      </w:r>
      <w:proofErr w:type="spellStart"/>
      <w:r w:rsidR="00C32AE5" w:rsidRPr="000D0656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C32AE5" w:rsidRPr="000D0656" w:rsidRDefault="00C32AE5" w:rsidP="00C3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AE5" w:rsidRPr="00C32AE5" w:rsidRDefault="00C32AE5" w:rsidP="00C3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AE5" w:rsidRPr="00A65C39" w:rsidRDefault="00C32AE5" w:rsidP="00C3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2AE5" w:rsidRPr="00A65C39" w:rsidRDefault="00C32AE5" w:rsidP="00C32AE5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A65C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2AE5" w:rsidRPr="00A65C39" w:rsidRDefault="00C32AE5" w:rsidP="00C32AE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65C39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C32AE5" w:rsidRPr="00A65C39" w:rsidRDefault="00C32AE5" w:rsidP="00C32AE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65C39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C32AE5" w:rsidRPr="00A65C39" w:rsidRDefault="00C32AE5" w:rsidP="00C32AE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65C39">
        <w:rPr>
          <w:rFonts w:ascii="Times New Roman" w:hAnsi="Times New Roman" w:cs="Times New Roman"/>
          <w:sz w:val="28"/>
          <w:szCs w:val="28"/>
        </w:rPr>
        <w:t>Республики</w:t>
      </w:r>
    </w:p>
    <w:p w:rsidR="00C32AE5" w:rsidRPr="00A65C39" w:rsidRDefault="00C32AE5" w:rsidP="00C32AE5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A65C39">
        <w:rPr>
          <w:rFonts w:ascii="Times New Roman" w:hAnsi="Times New Roman" w:cs="Times New Roman"/>
          <w:sz w:val="28"/>
          <w:szCs w:val="28"/>
        </w:rPr>
        <w:t xml:space="preserve">от </w:t>
      </w:r>
      <w:r w:rsidR="00A65C39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r w:rsidR="00A65C39">
        <w:rPr>
          <w:rFonts w:ascii="Times New Roman" w:hAnsi="Times New Roman" w:cs="Times New Roman"/>
          <w:sz w:val="28"/>
          <w:szCs w:val="28"/>
        </w:rPr>
        <w:t>марта</w:t>
      </w:r>
      <w:r w:rsidRPr="00A65C39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A65C39">
        <w:rPr>
          <w:rFonts w:ascii="Times New Roman" w:hAnsi="Times New Roman" w:cs="Times New Roman"/>
          <w:sz w:val="28"/>
          <w:szCs w:val="28"/>
        </w:rPr>
        <w:t xml:space="preserve"> 66рп</w:t>
      </w:r>
    </w:p>
    <w:p w:rsidR="001B7418" w:rsidRPr="00C32AE5" w:rsidRDefault="001B7418" w:rsidP="00C32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68D7" w:rsidRPr="00C32AE5" w:rsidRDefault="008C68D7" w:rsidP="00C32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8C68D7" w:rsidRPr="00C32AE5" w:rsidRDefault="008C68D7" w:rsidP="00C32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05FB" w:rsidRPr="00C32AE5" w:rsidRDefault="00FC05FB" w:rsidP="00C32A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68D7" w:rsidRPr="00C32AE5" w:rsidRDefault="008C68D7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AE5">
        <w:rPr>
          <w:rFonts w:ascii="Times New Roman" w:eastAsia="Calibri" w:hAnsi="Times New Roman" w:cs="Times New Roman"/>
          <w:sz w:val="24"/>
          <w:szCs w:val="24"/>
        </w:rPr>
        <w:t>ЗАКОН</w:t>
      </w:r>
    </w:p>
    <w:p w:rsidR="008C68D7" w:rsidRDefault="008C68D7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AE5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</w:p>
    <w:p w:rsidR="00C32AE5" w:rsidRP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AE5" w:rsidRDefault="008C68D7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О</w:t>
      </w:r>
      <w:r w:rsidR="009B3DAF" w:rsidRPr="00C32AE5">
        <w:rPr>
          <w:rFonts w:ascii="Times New Roman" w:eastAsia="Calibri" w:hAnsi="Times New Roman" w:cs="Times New Roman"/>
          <w:sz w:val="28"/>
          <w:szCs w:val="28"/>
        </w:rPr>
        <w:t xml:space="preserve"> внесении </w:t>
      </w:r>
      <w:r w:rsidR="001A56EF" w:rsidRPr="00C32AE5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9B3DAF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046AA" w:rsidRPr="00C32AE5">
        <w:rPr>
          <w:rFonts w:ascii="Times New Roman" w:eastAsia="Calibri" w:hAnsi="Times New Roman" w:cs="Times New Roman"/>
          <w:sz w:val="28"/>
          <w:szCs w:val="28"/>
        </w:rPr>
        <w:t xml:space="preserve">Таможенный кодекс </w:t>
      </w:r>
    </w:p>
    <w:p w:rsidR="008C68D7" w:rsidRPr="00C32AE5" w:rsidRDefault="004046AA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</w:p>
    <w:p w:rsidR="008C68D7" w:rsidRPr="00C32AE5" w:rsidRDefault="008C68D7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68D7" w:rsidRPr="00C32AE5" w:rsidRDefault="008C68D7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7517" w:rsidRPr="00C32AE5" w:rsidRDefault="008C68D7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Статья 1.</w:t>
      </w:r>
      <w:r w:rsidRPr="00C32A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Внести в Таможенный кодекс Приднестровской Молдавской Республики от 2 марта 2000 года № 258-3 (СЗМР 00-1) с изменениями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и дополнениями, внесенными законами Приднестровской Молдавской Республики от 6 ноября 2001 года № 61-ЗИД-III (САЗ 01-46); от 10 июля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>2002 года № 152-ЗИД-III (САЗ 02-28,1); от 11 февраля 2003 года № 237-ЗИД-III (САЗ 03-7); от 15 июля 2003 года № 309-ЗД-III (САЗ 03-29);</w:t>
      </w:r>
      <w:proofErr w:type="gramEnd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от 9 декабря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2003 года № 372-ЗИ-III (САЗ 03-50); от 12 января 2004 года № 387-ЗИД-III (САЗ 04-3); от 5 ноября 2004 года № 490-ЗИД-III (САЗ 04-45); от 1 марта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2005 года № 542-ЗИ-III (САЗ 05-10); от 17 июня 2005 года № 578-ЗИД-III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>(САЗ 05-25); от 21 июля 2005 года № 598-ЗИД-III (САЗ 05-30); от 16 ноября 2005 года № 664-ЗД-III (САЗ 05-47);</w:t>
      </w:r>
      <w:proofErr w:type="gramEnd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от 23 декабря 2005 года № 713-ЗИ-III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(САЗ 05-52); от 3 апреля 2006 года № 18-ЗИД-IV (САЗ 06-15); от 5 июля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2006 года № 55-ЗИД-IV (САЗ 06-28); от 8 августа 2006 года № 73-ЗИД-IV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(САЗ 06-33); от 21 января 2008 года № 386-ЗД-IV (САЗ 08-3); от 3 октября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2008 года № 567-ЗИ-IV (САЗ 08-39); от 9 декабря 2009 года № 907-ЗИ-IV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>(САЗ 09-50);</w:t>
      </w:r>
      <w:proofErr w:type="gramEnd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от 18 июля 2012 года № 139-ЗИД-V (САЗ 12-30); от 24 января 2013 года № 28-ЗИ-V (САЗ 13-3); от 21 января 2014 года № 23-ЗИД-V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(САЗ 14-4); от 1 июля 2014 года № 124-ЗД-V (САЗ 14-27); от 1 июля 2015 года № 106-ЗИД-V (САЗ 15-27); от 25 июля 2016 года № 187-ЗИД-VI (САЗ 16-30);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>от 13 сентября 2016 года № 212-ЗИ-VI (САЗ 16-37);</w:t>
      </w:r>
      <w:proofErr w:type="gramEnd"/>
      <w:r w:rsidR="00347517" w:rsidRPr="00C32AE5">
        <w:rPr>
          <w:rFonts w:ascii="Times New Roman" w:eastAsia="Calibri" w:hAnsi="Times New Roman" w:cs="Times New Roman"/>
          <w:sz w:val="28"/>
          <w:szCs w:val="28"/>
        </w:rPr>
        <w:t xml:space="preserve"> от 22 июня 2017 года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>№ 179-ЗИ-VI (САЗ 17-26); от 27 сентября 2017</w:t>
      </w:r>
      <w:r w:rsidR="00E67206" w:rsidRPr="00C32AE5">
        <w:rPr>
          <w:rFonts w:ascii="Times New Roman" w:eastAsia="Calibri" w:hAnsi="Times New Roman" w:cs="Times New Roman"/>
          <w:sz w:val="28"/>
          <w:szCs w:val="28"/>
        </w:rPr>
        <w:t xml:space="preserve"> года № 254-ЗИД-VI (САЗ 17-40); </w:t>
      </w:r>
      <w:r w:rsidR="00D0215E" w:rsidRPr="00C32A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0215E" w:rsidRPr="00C3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2017 года № 407-ЗИД-VI </w:t>
      </w:r>
      <w:r w:rsidR="00D0215E" w:rsidRPr="00C32AE5">
        <w:rPr>
          <w:rFonts w:ascii="Times New Roman" w:eastAsia="Calibri" w:hAnsi="Times New Roman" w:cs="Times New Roman"/>
          <w:sz w:val="28"/>
          <w:szCs w:val="28"/>
        </w:rPr>
        <w:t>(</w:t>
      </w:r>
      <w:r w:rsidR="00C32AE5">
        <w:rPr>
          <w:rFonts w:ascii="Times New Roman" w:eastAsia="Calibri" w:hAnsi="Times New Roman" w:cs="Times New Roman"/>
          <w:sz w:val="28"/>
          <w:szCs w:val="28"/>
        </w:rPr>
        <w:t>САЗ 18-1,1</w:t>
      </w:r>
      <w:r w:rsidR="00D0215E" w:rsidRPr="00C32AE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1A56EF" w:rsidRPr="00C32AE5">
        <w:rPr>
          <w:rFonts w:ascii="Times New Roman" w:eastAsia="Calibri" w:hAnsi="Times New Roman" w:cs="Times New Roman"/>
          <w:sz w:val="28"/>
          <w:szCs w:val="28"/>
        </w:rPr>
        <w:t>следующее изменение</w:t>
      </w:r>
      <w:r w:rsidR="00347517" w:rsidRPr="00C32A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7517" w:rsidRPr="00C32AE5" w:rsidRDefault="00347517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AF3" w:rsidRPr="00C32AE5" w:rsidRDefault="00F45F9C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п</w:t>
      </w:r>
      <w:r w:rsidR="004705EE" w:rsidRPr="00C32AE5">
        <w:rPr>
          <w:rFonts w:ascii="Times New Roman" w:eastAsia="Calibri" w:hAnsi="Times New Roman" w:cs="Times New Roman"/>
          <w:sz w:val="28"/>
          <w:szCs w:val="28"/>
        </w:rPr>
        <w:t xml:space="preserve">ункт 3 статьи 482 </w:t>
      </w:r>
      <w:r w:rsidR="004871D4" w:rsidRPr="00C32AE5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E71AF3" w:rsidRDefault="004871D4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="00FD026F" w:rsidRPr="00C32AE5">
        <w:rPr>
          <w:rFonts w:ascii="Times New Roman" w:eastAsia="Calibri" w:hAnsi="Times New Roman" w:cs="Times New Roman"/>
          <w:sz w:val="28"/>
          <w:szCs w:val="28"/>
        </w:rPr>
        <w:t>Средства целевого фонда используются на укрепление материально-технической базы и развитие социальной сферы таможенных органов Приднестровской Молдавской Республики, в том числе материальное поощрение и социально-культурные мероприятия,</w:t>
      </w:r>
      <w:r w:rsidR="00F45F9C" w:rsidRPr="00C32AE5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FD026F" w:rsidRPr="00C32AE5">
        <w:rPr>
          <w:rFonts w:ascii="Times New Roman" w:eastAsia="Calibri" w:hAnsi="Times New Roman" w:cs="Times New Roman"/>
          <w:sz w:val="28"/>
          <w:szCs w:val="28"/>
        </w:rPr>
        <w:t xml:space="preserve"> на выплату </w:t>
      </w:r>
      <w:r w:rsidR="00463AF6" w:rsidRPr="00C32AE5">
        <w:rPr>
          <w:rFonts w:ascii="Times New Roman" w:eastAsia="Calibri" w:hAnsi="Times New Roman" w:cs="Times New Roman"/>
          <w:sz w:val="28"/>
          <w:szCs w:val="28"/>
        </w:rPr>
        <w:t>денежного довольствия сотрудникам</w:t>
      </w:r>
      <w:r w:rsidR="00734585" w:rsidRPr="00C32AE5">
        <w:rPr>
          <w:rFonts w:ascii="Times New Roman" w:eastAsia="Calibri" w:hAnsi="Times New Roman" w:cs="Times New Roman"/>
          <w:sz w:val="28"/>
          <w:szCs w:val="28"/>
        </w:rPr>
        <w:t xml:space="preserve">, денежного содержания </w:t>
      </w:r>
      <w:r w:rsidR="00B548D8" w:rsidRPr="00C32AE5">
        <w:rPr>
          <w:rFonts w:ascii="Times New Roman" w:eastAsia="Calibri" w:hAnsi="Times New Roman" w:cs="Times New Roman"/>
          <w:sz w:val="28"/>
          <w:szCs w:val="28"/>
        </w:rPr>
        <w:t xml:space="preserve">государственным </w:t>
      </w:r>
      <w:r w:rsidR="00734585" w:rsidRPr="00C32AE5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гражданским служащим и заработной платы</w:t>
      </w:r>
      <w:r w:rsidR="00463AF6" w:rsidRPr="00C32AE5">
        <w:rPr>
          <w:rFonts w:ascii="Times New Roman" w:eastAsia="Calibri" w:hAnsi="Times New Roman" w:cs="Times New Roman"/>
          <w:sz w:val="28"/>
          <w:szCs w:val="28"/>
        </w:rPr>
        <w:t xml:space="preserve"> работникам таможенных органов Приднестровской Молдавской Республики</w:t>
      </w:r>
      <w:proofErr w:type="gramStart"/>
      <w:r w:rsidR="00C32AE5">
        <w:rPr>
          <w:rFonts w:ascii="Times New Roman" w:eastAsia="Calibri" w:hAnsi="Times New Roman" w:cs="Times New Roman"/>
          <w:sz w:val="28"/>
          <w:szCs w:val="28"/>
        </w:rPr>
        <w:t>.</w:t>
      </w:r>
      <w:r w:rsidR="00D96D27" w:rsidRPr="00C32AE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C32AE5" w:rsidRPr="00C32AE5" w:rsidRDefault="00C32AE5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AA4" w:rsidRPr="00C32AE5" w:rsidRDefault="00AD6AA4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Статья 2. </w:t>
      </w:r>
      <w:r w:rsidR="007A22A3" w:rsidRPr="00C32AE5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</w:t>
      </w:r>
      <w:r w:rsidR="007A22A3" w:rsidRPr="00C32AE5">
        <w:rPr>
          <w:rFonts w:ascii="Times New Roman" w:hAnsi="Times New Roman" w:cs="Times New Roman"/>
          <w:sz w:val="28"/>
          <w:szCs w:val="28"/>
        </w:rPr>
        <w:t xml:space="preserve"> </w:t>
      </w:r>
      <w:r w:rsidR="007A22A3" w:rsidRPr="00C32AE5">
        <w:rPr>
          <w:rFonts w:ascii="Times New Roman" w:eastAsia="Calibri" w:hAnsi="Times New Roman" w:cs="Times New Roman"/>
          <w:sz w:val="28"/>
          <w:szCs w:val="28"/>
        </w:rPr>
        <w:t>со дня, следующего за днем официального опубликования</w:t>
      </w:r>
      <w:r w:rsidR="00B86365" w:rsidRPr="00C32AE5">
        <w:rPr>
          <w:rFonts w:ascii="Times New Roman" w:eastAsia="Calibri" w:hAnsi="Times New Roman" w:cs="Times New Roman"/>
          <w:sz w:val="28"/>
          <w:szCs w:val="28"/>
        </w:rPr>
        <w:t xml:space="preserve">, и распространяет свое действие </w:t>
      </w:r>
      <w:r w:rsidR="00C32AE5">
        <w:rPr>
          <w:rFonts w:ascii="Times New Roman" w:eastAsia="Calibri" w:hAnsi="Times New Roman" w:cs="Times New Roman"/>
          <w:sz w:val="28"/>
          <w:szCs w:val="28"/>
        </w:rPr>
        <w:br/>
      </w:r>
      <w:r w:rsidR="00B86365" w:rsidRPr="00C32AE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71AF3" w:rsidRPr="00C32AE5">
        <w:rPr>
          <w:rFonts w:ascii="Times New Roman" w:eastAsia="Calibri" w:hAnsi="Times New Roman" w:cs="Times New Roman"/>
          <w:sz w:val="28"/>
          <w:szCs w:val="28"/>
        </w:rPr>
        <w:t>правоотношения, возникшие с 1</w:t>
      </w:r>
      <w:r w:rsidR="00B86365" w:rsidRPr="00C32AE5">
        <w:rPr>
          <w:rFonts w:ascii="Times New Roman" w:eastAsia="Calibri" w:hAnsi="Times New Roman" w:cs="Times New Roman"/>
          <w:sz w:val="28"/>
          <w:szCs w:val="28"/>
        </w:rPr>
        <w:t xml:space="preserve"> января 2018 года.</w:t>
      </w:r>
    </w:p>
    <w:p w:rsidR="00AD6AA4" w:rsidRPr="00C32AE5" w:rsidRDefault="00AD6AA4" w:rsidP="006E1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AA4" w:rsidRPr="00C32AE5" w:rsidRDefault="00AD6AA4" w:rsidP="00C32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11A" w:rsidRPr="00C32AE5" w:rsidRDefault="0089211A" w:rsidP="00C32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11A" w:rsidRPr="00C32AE5" w:rsidRDefault="0089211A" w:rsidP="00C32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AA4" w:rsidRPr="00C32AE5" w:rsidRDefault="00AD6AA4" w:rsidP="00C32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AA4" w:rsidRPr="00C32AE5" w:rsidRDefault="00AD6AA4" w:rsidP="00C32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F9C" w:rsidRPr="00C32AE5" w:rsidRDefault="00F45F9C" w:rsidP="00C32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F9C" w:rsidRPr="00C32AE5" w:rsidRDefault="00F45F9C" w:rsidP="00C32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EFD" w:rsidRPr="00C32AE5" w:rsidRDefault="00894EFD" w:rsidP="00C3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32AE5" w:rsidRP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AE5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C32AE5" w:rsidRP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C32AE5" w:rsidRP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«О внесении изменения в Таможенный кодекс</w:t>
      </w:r>
    </w:p>
    <w:p w:rsidR="00C32AE5" w:rsidRP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C32AE5" w:rsidRPr="00C32AE5" w:rsidRDefault="00C32AE5" w:rsidP="00C32A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E5" w:rsidRPr="00C32AE5" w:rsidRDefault="00C32AE5" w:rsidP="00C32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н</w:t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астоящий проект закона Приднестровской Молдавской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Таможенный кодекс Приднестровской Молдавской Республики» (далее – проект закона) разработан </w:t>
      </w:r>
      <w:r>
        <w:rPr>
          <w:rFonts w:ascii="Times New Roman" w:eastAsia="Calibri" w:hAnsi="Times New Roman" w:cs="Times New Roman"/>
          <w:sz w:val="28"/>
          <w:szCs w:val="28"/>
        </w:rPr>
        <w:t>в целях соблюдения социальной справедливости</w:t>
      </w:r>
      <w:r w:rsidRPr="00C32A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2AE5" w:rsidRPr="00C32AE5" w:rsidRDefault="00C32AE5" w:rsidP="00C32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В настоящее время к должностным лицам таможенных органов Приднестровской Молдавской Республики</w:t>
      </w:r>
      <w:r w:rsidRPr="00C32AE5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лица, которым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>в установленном порядк</w:t>
      </w:r>
      <w:r>
        <w:rPr>
          <w:rFonts w:ascii="Times New Roman" w:eastAsia="Calibri" w:hAnsi="Times New Roman" w:cs="Times New Roman"/>
          <w:sz w:val="28"/>
          <w:szCs w:val="28"/>
        </w:rPr>
        <w:t>е присвоены специальные звания –</w:t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 сотрудники таможенных органов. Кроме того, согласно Указу Президента Приднестровской Молдавской Республики от 19 июня 2017 года № 379</w:t>
      </w:r>
      <w:r w:rsidRPr="00C32AE5">
        <w:rPr>
          <w:rFonts w:ascii="Times New Roman" w:hAnsi="Times New Roman" w:cs="Times New Roman"/>
          <w:sz w:val="28"/>
          <w:szCs w:val="28"/>
        </w:rPr>
        <w:t xml:space="preserve"> </w:t>
      </w:r>
      <w:r w:rsidR="009512AD">
        <w:rPr>
          <w:rFonts w:ascii="Times New Roman" w:hAnsi="Times New Roman" w:cs="Times New Roman"/>
          <w:sz w:val="28"/>
          <w:szCs w:val="28"/>
        </w:rPr>
        <w:br/>
      </w:r>
      <w:r w:rsidRPr="00C32AE5">
        <w:rPr>
          <w:rFonts w:ascii="Times New Roman" w:hAnsi="Times New Roman" w:cs="Times New Roman"/>
          <w:sz w:val="28"/>
          <w:szCs w:val="28"/>
        </w:rPr>
        <w:t>«</w:t>
      </w:r>
      <w:r w:rsidRPr="00C32AE5">
        <w:rPr>
          <w:rFonts w:ascii="Times New Roman" w:eastAsia="Calibri" w:hAnsi="Times New Roman" w:cs="Times New Roman"/>
          <w:sz w:val="28"/>
          <w:szCs w:val="28"/>
        </w:rPr>
        <w:t>Об утверждении Положения, структуры и штатной численности Государственного таможенного комитета Приднестровской Молдавской Республики» (САЗ 17-26) в штате Государственного таможенного комитета Приднестровской Молдавской Республики также предусматриваются должности гражданских служащих и работников таможенных органов Приднестровской Молдавской Республики.</w:t>
      </w:r>
    </w:p>
    <w:p w:rsidR="00C32AE5" w:rsidRPr="00C32AE5" w:rsidRDefault="00C32AE5" w:rsidP="00C32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Конституция Приднестровской Молдавской Республики в качестве одного из основных прав и свобод человека и гражданина предусматривает право на вознаграждение за </w:t>
      </w:r>
      <w:proofErr w:type="gramStart"/>
      <w:r w:rsidRPr="00C32AE5">
        <w:rPr>
          <w:rFonts w:ascii="Times New Roman" w:eastAsia="Calibri" w:hAnsi="Times New Roman" w:cs="Times New Roman"/>
          <w:sz w:val="28"/>
          <w:szCs w:val="28"/>
        </w:rPr>
        <w:t>труд</w:t>
      </w:r>
      <w:proofErr w:type="gramEnd"/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 без какой бы то ни было дискриминации </w:t>
      </w:r>
      <w:r w:rsidR="009512AD"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>и</w:t>
      </w:r>
      <w:r w:rsidRPr="00C32AE5">
        <w:rPr>
          <w:rFonts w:ascii="Times New Roman" w:hAnsi="Times New Roman" w:cs="Times New Roman"/>
          <w:sz w:val="28"/>
          <w:szCs w:val="28"/>
        </w:rPr>
        <w:t xml:space="preserve"> </w:t>
      </w:r>
      <w:r w:rsidRPr="00C32AE5">
        <w:rPr>
          <w:rFonts w:ascii="Times New Roman" w:eastAsia="Calibri" w:hAnsi="Times New Roman" w:cs="Times New Roman"/>
          <w:sz w:val="28"/>
          <w:szCs w:val="28"/>
        </w:rPr>
        <w:t>не ниже установленного законом минимального размера оплаты труда. Механизм реализации данного конституционного права закреплен в Трудовом кодексе Приднестровской Молдавской Республики.</w:t>
      </w:r>
    </w:p>
    <w:p w:rsidR="00C32AE5" w:rsidRPr="00C32AE5" w:rsidRDefault="00C32AE5" w:rsidP="00C32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Таким образом, руководствуясь вышеуказанными нормами, настоящим законопроектом предлагается закрепить право гражданских служащих </w:t>
      </w:r>
      <w:r w:rsidR="009512AD"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и работников таможенных органов Приднестровской Молдавской Республики на вознаграждение за труд, финансирование которого будет </w:t>
      </w:r>
      <w:r w:rsidRPr="00C32AE5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осуществляться </w:t>
      </w:r>
      <w:r w:rsidR="009512AD">
        <w:rPr>
          <w:rFonts w:ascii="Times New Roman" w:eastAsia="Calibri" w:hAnsi="Times New Roman" w:cs="Times New Roman"/>
          <w:kern w:val="24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kern w:val="24"/>
          <w:sz w:val="28"/>
          <w:szCs w:val="28"/>
        </w:rPr>
        <w:t>из средств</w:t>
      </w: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целевого фонда таможенных органов Приднестровской Молдавской Республики;</w:t>
      </w:r>
    </w:p>
    <w:p w:rsidR="00C32AE5" w:rsidRPr="00C32AE5" w:rsidRDefault="00C32AE5" w:rsidP="00C32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б) принятие данного проекта закона не потребует внесения изменений </w:t>
      </w:r>
      <w:r w:rsidR="009512AD"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>в действующие нормативные правовые акты Приднестровской Молдавской Республики;</w:t>
      </w:r>
    </w:p>
    <w:p w:rsidR="00C32AE5" w:rsidRPr="00C32AE5" w:rsidRDefault="00C32AE5" w:rsidP="00C32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в) принятие данного проекта закона не потребует принятия отдельного нормативного правового акта;</w:t>
      </w:r>
    </w:p>
    <w:p w:rsidR="00C32AE5" w:rsidRPr="00C32AE5" w:rsidRDefault="00C32AE5" w:rsidP="00C32A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г) для вступления в силу настоящего проекта закона </w:t>
      </w:r>
      <w:bookmarkStart w:id="0" w:name="_GoBack"/>
      <w:bookmarkEnd w:id="0"/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не потребуется дополнительных материальных и иных затрат из средств республиканского </w:t>
      </w:r>
      <w:r w:rsidR="009512AD">
        <w:rPr>
          <w:rFonts w:ascii="Times New Roman" w:eastAsia="Calibri" w:hAnsi="Times New Roman" w:cs="Times New Roman"/>
          <w:sz w:val="28"/>
          <w:szCs w:val="28"/>
        </w:rPr>
        <w:br/>
      </w:r>
      <w:r w:rsidRPr="00C32AE5">
        <w:rPr>
          <w:rFonts w:ascii="Times New Roman" w:eastAsia="Calibri" w:hAnsi="Times New Roman" w:cs="Times New Roman"/>
          <w:sz w:val="28"/>
          <w:szCs w:val="28"/>
        </w:rPr>
        <w:t>и местных бюджетов.</w:t>
      </w:r>
    </w:p>
    <w:p w:rsidR="00C32AE5" w:rsidRPr="00C32AE5" w:rsidRDefault="00C32AE5" w:rsidP="00C32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AE5" w:rsidRDefault="00C32AE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0A8" w:rsidRPr="009512AD" w:rsidRDefault="00E840A8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2AD">
        <w:rPr>
          <w:rFonts w:ascii="Times New Roman" w:eastAsia="Calibri" w:hAnsi="Times New Roman" w:cs="Times New Roman"/>
          <w:sz w:val="24"/>
          <w:szCs w:val="24"/>
        </w:rPr>
        <w:lastRenderedPageBreak/>
        <w:t>СРАВНИТЕЛЬНАЯ ТАБЛИЦА</w:t>
      </w:r>
    </w:p>
    <w:p w:rsidR="00E840A8" w:rsidRPr="00C32AE5" w:rsidRDefault="00E840A8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 xml:space="preserve">к проекту закона Приднестровской Молдавской Республики </w:t>
      </w:r>
    </w:p>
    <w:p w:rsidR="00740B7D" w:rsidRPr="00C32AE5" w:rsidRDefault="00A25055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изменения</w:t>
      </w:r>
      <w:r w:rsidR="00590DF2" w:rsidRPr="00C32A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0A8" w:rsidRPr="00C32A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50B6" w:rsidRPr="00C32AE5">
        <w:rPr>
          <w:rFonts w:ascii="Times New Roman" w:eastAsia="Calibri" w:hAnsi="Times New Roman" w:cs="Times New Roman"/>
          <w:sz w:val="28"/>
          <w:szCs w:val="28"/>
        </w:rPr>
        <w:t xml:space="preserve">Таможенный кодекс </w:t>
      </w:r>
    </w:p>
    <w:p w:rsidR="00E840A8" w:rsidRPr="00C32AE5" w:rsidRDefault="00E840A8" w:rsidP="00C32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2AE5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Республики»</w:t>
      </w:r>
    </w:p>
    <w:p w:rsidR="007E50B6" w:rsidRPr="00C32AE5" w:rsidRDefault="007E50B6" w:rsidP="00C32A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751"/>
      </w:tblGrid>
      <w:tr w:rsidR="00C55F47" w:rsidRPr="009512AD" w:rsidTr="00791751">
        <w:trPr>
          <w:trHeight w:val="540"/>
        </w:trPr>
        <w:tc>
          <w:tcPr>
            <w:tcW w:w="4820" w:type="dxa"/>
          </w:tcPr>
          <w:p w:rsidR="00C55F47" w:rsidRPr="009512AD" w:rsidRDefault="00C55F47" w:rsidP="00C32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Действующая редакция Закона</w:t>
            </w:r>
          </w:p>
        </w:tc>
        <w:tc>
          <w:tcPr>
            <w:tcW w:w="4751" w:type="dxa"/>
          </w:tcPr>
          <w:p w:rsidR="00C55F47" w:rsidRPr="009512AD" w:rsidRDefault="00C55F47" w:rsidP="00C32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Предлагаемая редакция Закона</w:t>
            </w:r>
          </w:p>
        </w:tc>
      </w:tr>
      <w:tr w:rsidR="008A25B7" w:rsidRPr="009512AD" w:rsidTr="00AA0567">
        <w:trPr>
          <w:trHeight w:val="3109"/>
        </w:trPr>
        <w:tc>
          <w:tcPr>
            <w:tcW w:w="4820" w:type="dxa"/>
          </w:tcPr>
          <w:p w:rsidR="008A25B7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Статья 482. Средства, полученные в качестве таможенных сборов за проведение таможенных операций и от реализации товаров, транспортных средств и иных предметов.</w:t>
            </w:r>
          </w:p>
          <w:p w:rsidR="008A25B7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5B7" w:rsidRPr="009512AD" w:rsidRDefault="00682039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</w:t>
            </w:r>
          </w:p>
          <w:p w:rsidR="008A25B7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3. Средства целевого фонда используются на укрепление материально-технической базы и развитие социальной сферы таможенных органов Приднестровской Молдавской Республики, в том числе материальное поощрение и социально-культурные мероприятия, а также на выплату денежного содержания сотрудникам таможенных органов Приднестровской Молдавской Республики.</w:t>
            </w:r>
          </w:p>
          <w:p w:rsidR="008A25B7" w:rsidRPr="009512AD" w:rsidRDefault="00682039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51" w:type="dxa"/>
          </w:tcPr>
          <w:p w:rsidR="008A25B7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Статья 482. Средства, полученные в качестве таможенных сборов за проведение таможенных операций и от реализации товаров, транспортных средств и иных предметов.</w:t>
            </w:r>
          </w:p>
          <w:p w:rsidR="008A25B7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5B7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2039"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682039" w:rsidRPr="009512AD" w:rsidRDefault="008A25B7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3. Средства целевого фонда используются на укрепление материально-технической базы и развитие социальной сферы таможенных органов Приднестровской Молдавской Республики, в том числе материальное поощрение и социально-культурные мероприятия, </w:t>
            </w:r>
            <w:r w:rsidR="00682039"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</w:t>
            </w:r>
            <w:r w:rsidRPr="00951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выплату денежного довольствия сотрудникам</w:t>
            </w:r>
            <w:r w:rsidR="00B548D8" w:rsidRPr="00951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денежного содержания государственным гражданским служащим</w:t>
            </w:r>
            <w:r w:rsidRPr="00951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заработной платы работникам таможенных органов Приднестровской Молдавской Республики</w:t>
            </w:r>
            <w:r w:rsidR="00682039" w:rsidRPr="009512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A25B7" w:rsidRPr="009512AD" w:rsidRDefault="00682039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A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682039" w:rsidRPr="009512AD" w:rsidRDefault="00682039" w:rsidP="00C32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50B6" w:rsidRPr="00C32AE5" w:rsidRDefault="007E50B6" w:rsidP="009512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50B6" w:rsidRPr="00C32AE5" w:rsidSect="00C32AE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75" w:rsidRDefault="00431675" w:rsidP="00C32AE5">
      <w:pPr>
        <w:spacing w:after="0" w:line="240" w:lineRule="auto"/>
      </w:pPr>
      <w:r>
        <w:separator/>
      </w:r>
    </w:p>
  </w:endnote>
  <w:endnote w:type="continuationSeparator" w:id="0">
    <w:p w:rsidR="00431675" w:rsidRDefault="00431675" w:rsidP="00C3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75" w:rsidRDefault="00431675" w:rsidP="00C32AE5">
      <w:pPr>
        <w:spacing w:after="0" w:line="240" w:lineRule="auto"/>
      </w:pPr>
      <w:r>
        <w:separator/>
      </w:r>
    </w:p>
  </w:footnote>
  <w:footnote w:type="continuationSeparator" w:id="0">
    <w:p w:rsidR="00431675" w:rsidRDefault="00431675" w:rsidP="00C3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8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AE5" w:rsidRPr="00C32AE5" w:rsidRDefault="0049739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2A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2AE5" w:rsidRPr="00C32A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2A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C3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32A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2AE5" w:rsidRDefault="00C32AE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11B4"/>
    <w:multiLevelType w:val="hybridMultilevel"/>
    <w:tmpl w:val="81A4D534"/>
    <w:lvl w:ilvl="0" w:tplc="FEDCE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B8A"/>
    <w:rsid w:val="00011724"/>
    <w:rsid w:val="000256A4"/>
    <w:rsid w:val="00031181"/>
    <w:rsid w:val="000317EF"/>
    <w:rsid w:val="00031BDA"/>
    <w:rsid w:val="000337E8"/>
    <w:rsid w:val="00034C05"/>
    <w:rsid w:val="00057392"/>
    <w:rsid w:val="00062104"/>
    <w:rsid w:val="0007611D"/>
    <w:rsid w:val="00095529"/>
    <w:rsid w:val="00097DF7"/>
    <w:rsid w:val="000A2A98"/>
    <w:rsid w:val="000B519D"/>
    <w:rsid w:val="000B6F68"/>
    <w:rsid w:val="000D0656"/>
    <w:rsid w:val="000D1663"/>
    <w:rsid w:val="000D3472"/>
    <w:rsid w:val="000E2AE3"/>
    <w:rsid w:val="000F1D43"/>
    <w:rsid w:val="000F7B18"/>
    <w:rsid w:val="00103332"/>
    <w:rsid w:val="00105D5A"/>
    <w:rsid w:val="001205AC"/>
    <w:rsid w:val="00134E4B"/>
    <w:rsid w:val="001443CF"/>
    <w:rsid w:val="00150BCB"/>
    <w:rsid w:val="00163EDD"/>
    <w:rsid w:val="00170AB1"/>
    <w:rsid w:val="001800D6"/>
    <w:rsid w:val="00181647"/>
    <w:rsid w:val="00185867"/>
    <w:rsid w:val="00186822"/>
    <w:rsid w:val="0019050F"/>
    <w:rsid w:val="001A56EF"/>
    <w:rsid w:val="001B19D0"/>
    <w:rsid w:val="001B5DB7"/>
    <w:rsid w:val="001B7418"/>
    <w:rsid w:val="001C6275"/>
    <w:rsid w:val="001C7A80"/>
    <w:rsid w:val="001D75AE"/>
    <w:rsid w:val="001E628D"/>
    <w:rsid w:val="001F2FF7"/>
    <w:rsid w:val="001F3648"/>
    <w:rsid w:val="001F66C4"/>
    <w:rsid w:val="0020235E"/>
    <w:rsid w:val="00202ED8"/>
    <w:rsid w:val="00220ACD"/>
    <w:rsid w:val="0022137C"/>
    <w:rsid w:val="00237B83"/>
    <w:rsid w:val="002548FC"/>
    <w:rsid w:val="00263F01"/>
    <w:rsid w:val="00274B4D"/>
    <w:rsid w:val="002815E3"/>
    <w:rsid w:val="002819D7"/>
    <w:rsid w:val="00283F8E"/>
    <w:rsid w:val="0028625B"/>
    <w:rsid w:val="002930FF"/>
    <w:rsid w:val="002A4C76"/>
    <w:rsid w:val="002A50C9"/>
    <w:rsid w:val="002A5874"/>
    <w:rsid w:val="002A7034"/>
    <w:rsid w:val="002A708E"/>
    <w:rsid w:val="002B3DE6"/>
    <w:rsid w:val="002C74E7"/>
    <w:rsid w:val="002D347C"/>
    <w:rsid w:val="002D365E"/>
    <w:rsid w:val="002D4DA1"/>
    <w:rsid w:val="002E1247"/>
    <w:rsid w:val="002E2C2C"/>
    <w:rsid w:val="002E5B0B"/>
    <w:rsid w:val="002E6B4F"/>
    <w:rsid w:val="002F0732"/>
    <w:rsid w:val="00303FD7"/>
    <w:rsid w:val="00305856"/>
    <w:rsid w:val="00313148"/>
    <w:rsid w:val="003162EB"/>
    <w:rsid w:val="00321537"/>
    <w:rsid w:val="00322B1E"/>
    <w:rsid w:val="00331884"/>
    <w:rsid w:val="00343922"/>
    <w:rsid w:val="00347517"/>
    <w:rsid w:val="0035047E"/>
    <w:rsid w:val="00351D5E"/>
    <w:rsid w:val="0037153B"/>
    <w:rsid w:val="0038342A"/>
    <w:rsid w:val="00384592"/>
    <w:rsid w:val="00396D16"/>
    <w:rsid w:val="003A02D6"/>
    <w:rsid w:val="003A08A7"/>
    <w:rsid w:val="003A3DE2"/>
    <w:rsid w:val="003A6B3A"/>
    <w:rsid w:val="003C7C5B"/>
    <w:rsid w:val="003D6285"/>
    <w:rsid w:val="003E2138"/>
    <w:rsid w:val="003E309A"/>
    <w:rsid w:val="003F3F06"/>
    <w:rsid w:val="003F49EC"/>
    <w:rsid w:val="003F588F"/>
    <w:rsid w:val="003F6064"/>
    <w:rsid w:val="003F66F7"/>
    <w:rsid w:val="003F7793"/>
    <w:rsid w:val="0040028E"/>
    <w:rsid w:val="004046AA"/>
    <w:rsid w:val="004071C5"/>
    <w:rsid w:val="00423C63"/>
    <w:rsid w:val="00431675"/>
    <w:rsid w:val="00436252"/>
    <w:rsid w:val="00444B94"/>
    <w:rsid w:val="0045660F"/>
    <w:rsid w:val="00461935"/>
    <w:rsid w:val="004631D5"/>
    <w:rsid w:val="00463AF6"/>
    <w:rsid w:val="004705EE"/>
    <w:rsid w:val="00485EEF"/>
    <w:rsid w:val="004871D4"/>
    <w:rsid w:val="00487FDD"/>
    <w:rsid w:val="00497390"/>
    <w:rsid w:val="004A0156"/>
    <w:rsid w:val="004B315A"/>
    <w:rsid w:val="004B51E0"/>
    <w:rsid w:val="004C15A1"/>
    <w:rsid w:val="004C5959"/>
    <w:rsid w:val="004C60AB"/>
    <w:rsid w:val="004E2E54"/>
    <w:rsid w:val="004E624F"/>
    <w:rsid w:val="004F4752"/>
    <w:rsid w:val="005214EB"/>
    <w:rsid w:val="00521F1D"/>
    <w:rsid w:val="0052390B"/>
    <w:rsid w:val="00531ED0"/>
    <w:rsid w:val="005476A8"/>
    <w:rsid w:val="00572FD5"/>
    <w:rsid w:val="00573606"/>
    <w:rsid w:val="0057416D"/>
    <w:rsid w:val="00590DF2"/>
    <w:rsid w:val="00597F48"/>
    <w:rsid w:val="005A0C11"/>
    <w:rsid w:val="005A147E"/>
    <w:rsid w:val="005A6157"/>
    <w:rsid w:val="005B4674"/>
    <w:rsid w:val="005D158B"/>
    <w:rsid w:val="005D4918"/>
    <w:rsid w:val="005E0418"/>
    <w:rsid w:val="005E1DA7"/>
    <w:rsid w:val="005E501B"/>
    <w:rsid w:val="005F0689"/>
    <w:rsid w:val="005F4EE8"/>
    <w:rsid w:val="005F5D90"/>
    <w:rsid w:val="00607337"/>
    <w:rsid w:val="00611C49"/>
    <w:rsid w:val="00630AAF"/>
    <w:rsid w:val="00641E97"/>
    <w:rsid w:val="006512E5"/>
    <w:rsid w:val="00663473"/>
    <w:rsid w:val="006671E1"/>
    <w:rsid w:val="0066732C"/>
    <w:rsid w:val="006771D8"/>
    <w:rsid w:val="00682039"/>
    <w:rsid w:val="006870AC"/>
    <w:rsid w:val="00690AEC"/>
    <w:rsid w:val="00694B4A"/>
    <w:rsid w:val="006974A9"/>
    <w:rsid w:val="006A39F9"/>
    <w:rsid w:val="006A6473"/>
    <w:rsid w:val="006C2B1E"/>
    <w:rsid w:val="006D4862"/>
    <w:rsid w:val="006D5B71"/>
    <w:rsid w:val="006E1C2E"/>
    <w:rsid w:val="007035E0"/>
    <w:rsid w:val="00710525"/>
    <w:rsid w:val="007241FC"/>
    <w:rsid w:val="00724E9F"/>
    <w:rsid w:val="007310BC"/>
    <w:rsid w:val="00734585"/>
    <w:rsid w:val="0074040A"/>
    <w:rsid w:val="00740B7D"/>
    <w:rsid w:val="0074758E"/>
    <w:rsid w:val="007508B1"/>
    <w:rsid w:val="0075129F"/>
    <w:rsid w:val="007562A2"/>
    <w:rsid w:val="00765890"/>
    <w:rsid w:val="0077311A"/>
    <w:rsid w:val="00781DD1"/>
    <w:rsid w:val="00785915"/>
    <w:rsid w:val="0078668D"/>
    <w:rsid w:val="00791751"/>
    <w:rsid w:val="00792642"/>
    <w:rsid w:val="007A22A3"/>
    <w:rsid w:val="007B34E5"/>
    <w:rsid w:val="007C01C0"/>
    <w:rsid w:val="007C0951"/>
    <w:rsid w:val="007C1016"/>
    <w:rsid w:val="007C5B3C"/>
    <w:rsid w:val="007D4FD4"/>
    <w:rsid w:val="007E50B6"/>
    <w:rsid w:val="007E54AD"/>
    <w:rsid w:val="008002F7"/>
    <w:rsid w:val="00805175"/>
    <w:rsid w:val="0081448C"/>
    <w:rsid w:val="00821045"/>
    <w:rsid w:val="008419EB"/>
    <w:rsid w:val="008619A6"/>
    <w:rsid w:val="00872B50"/>
    <w:rsid w:val="00873E33"/>
    <w:rsid w:val="00873F7B"/>
    <w:rsid w:val="00880093"/>
    <w:rsid w:val="0088338F"/>
    <w:rsid w:val="00883D03"/>
    <w:rsid w:val="00887750"/>
    <w:rsid w:val="0089211A"/>
    <w:rsid w:val="00894EFD"/>
    <w:rsid w:val="008A25B7"/>
    <w:rsid w:val="008A279B"/>
    <w:rsid w:val="008B3803"/>
    <w:rsid w:val="008C68D7"/>
    <w:rsid w:val="008D69DD"/>
    <w:rsid w:val="008D74E4"/>
    <w:rsid w:val="008D7650"/>
    <w:rsid w:val="008E2057"/>
    <w:rsid w:val="008E63F8"/>
    <w:rsid w:val="00903CD1"/>
    <w:rsid w:val="00927FCF"/>
    <w:rsid w:val="009512AD"/>
    <w:rsid w:val="00951738"/>
    <w:rsid w:val="009737AB"/>
    <w:rsid w:val="00980347"/>
    <w:rsid w:val="00995CF2"/>
    <w:rsid w:val="009A13E4"/>
    <w:rsid w:val="009A74C8"/>
    <w:rsid w:val="009B23BA"/>
    <w:rsid w:val="009B3DAF"/>
    <w:rsid w:val="009B552D"/>
    <w:rsid w:val="009C283F"/>
    <w:rsid w:val="009C7EF9"/>
    <w:rsid w:val="009E104A"/>
    <w:rsid w:val="009E35EE"/>
    <w:rsid w:val="009E3839"/>
    <w:rsid w:val="009E5533"/>
    <w:rsid w:val="009E6DE6"/>
    <w:rsid w:val="009F1A6B"/>
    <w:rsid w:val="009F5D3A"/>
    <w:rsid w:val="00A03573"/>
    <w:rsid w:val="00A15DEF"/>
    <w:rsid w:val="00A20900"/>
    <w:rsid w:val="00A25055"/>
    <w:rsid w:val="00A25FB5"/>
    <w:rsid w:val="00A2648F"/>
    <w:rsid w:val="00A35C0F"/>
    <w:rsid w:val="00A566AC"/>
    <w:rsid w:val="00A65C39"/>
    <w:rsid w:val="00A849A4"/>
    <w:rsid w:val="00A86D6E"/>
    <w:rsid w:val="00A932CD"/>
    <w:rsid w:val="00AA0567"/>
    <w:rsid w:val="00AA11EF"/>
    <w:rsid w:val="00AA17EA"/>
    <w:rsid w:val="00AA2A55"/>
    <w:rsid w:val="00AA2B8A"/>
    <w:rsid w:val="00AA45AB"/>
    <w:rsid w:val="00AB0EBD"/>
    <w:rsid w:val="00AC0C17"/>
    <w:rsid w:val="00AC11D1"/>
    <w:rsid w:val="00AC4904"/>
    <w:rsid w:val="00AC4ABD"/>
    <w:rsid w:val="00AD2294"/>
    <w:rsid w:val="00AD3987"/>
    <w:rsid w:val="00AD62B5"/>
    <w:rsid w:val="00AD6AA4"/>
    <w:rsid w:val="00AD74C5"/>
    <w:rsid w:val="00AE38A8"/>
    <w:rsid w:val="00AF0C34"/>
    <w:rsid w:val="00AF178F"/>
    <w:rsid w:val="00AF2039"/>
    <w:rsid w:val="00B01245"/>
    <w:rsid w:val="00B03D04"/>
    <w:rsid w:val="00B04D56"/>
    <w:rsid w:val="00B07848"/>
    <w:rsid w:val="00B160D1"/>
    <w:rsid w:val="00B1643D"/>
    <w:rsid w:val="00B17E64"/>
    <w:rsid w:val="00B45AD6"/>
    <w:rsid w:val="00B46024"/>
    <w:rsid w:val="00B5037C"/>
    <w:rsid w:val="00B548D8"/>
    <w:rsid w:val="00B562EE"/>
    <w:rsid w:val="00B570E9"/>
    <w:rsid w:val="00B6012C"/>
    <w:rsid w:val="00B632D7"/>
    <w:rsid w:val="00B80D8A"/>
    <w:rsid w:val="00B81ED2"/>
    <w:rsid w:val="00B84EE5"/>
    <w:rsid w:val="00B86365"/>
    <w:rsid w:val="00BA7206"/>
    <w:rsid w:val="00BD1292"/>
    <w:rsid w:val="00BD1859"/>
    <w:rsid w:val="00BD79DC"/>
    <w:rsid w:val="00BE0E21"/>
    <w:rsid w:val="00BE1051"/>
    <w:rsid w:val="00BF7A65"/>
    <w:rsid w:val="00C006DF"/>
    <w:rsid w:val="00C1316C"/>
    <w:rsid w:val="00C17A19"/>
    <w:rsid w:val="00C23FEF"/>
    <w:rsid w:val="00C32AE5"/>
    <w:rsid w:val="00C41C97"/>
    <w:rsid w:val="00C52A2A"/>
    <w:rsid w:val="00C55F47"/>
    <w:rsid w:val="00C57798"/>
    <w:rsid w:val="00C603DB"/>
    <w:rsid w:val="00C7770F"/>
    <w:rsid w:val="00C905BE"/>
    <w:rsid w:val="00C95911"/>
    <w:rsid w:val="00CB373E"/>
    <w:rsid w:val="00CB6316"/>
    <w:rsid w:val="00CC16C3"/>
    <w:rsid w:val="00CC2459"/>
    <w:rsid w:val="00CC6604"/>
    <w:rsid w:val="00CD1711"/>
    <w:rsid w:val="00CD36A0"/>
    <w:rsid w:val="00CD43F9"/>
    <w:rsid w:val="00CE1923"/>
    <w:rsid w:val="00CE32E9"/>
    <w:rsid w:val="00CE3C09"/>
    <w:rsid w:val="00CE665E"/>
    <w:rsid w:val="00CE6731"/>
    <w:rsid w:val="00CE6CA4"/>
    <w:rsid w:val="00CF3D9A"/>
    <w:rsid w:val="00D0215E"/>
    <w:rsid w:val="00D04DF7"/>
    <w:rsid w:val="00D06F92"/>
    <w:rsid w:val="00D14651"/>
    <w:rsid w:val="00D17E22"/>
    <w:rsid w:val="00D32DD2"/>
    <w:rsid w:val="00D3665A"/>
    <w:rsid w:val="00D5727B"/>
    <w:rsid w:val="00D5750D"/>
    <w:rsid w:val="00D57DC5"/>
    <w:rsid w:val="00D602BD"/>
    <w:rsid w:val="00D6300F"/>
    <w:rsid w:val="00D634DE"/>
    <w:rsid w:val="00D65565"/>
    <w:rsid w:val="00D65C8A"/>
    <w:rsid w:val="00D6629F"/>
    <w:rsid w:val="00D7002A"/>
    <w:rsid w:val="00D72055"/>
    <w:rsid w:val="00D85F6A"/>
    <w:rsid w:val="00D9046A"/>
    <w:rsid w:val="00D93E9A"/>
    <w:rsid w:val="00D94BC7"/>
    <w:rsid w:val="00D96D27"/>
    <w:rsid w:val="00D96DAC"/>
    <w:rsid w:val="00DB4CBC"/>
    <w:rsid w:val="00DB4F81"/>
    <w:rsid w:val="00DC32D2"/>
    <w:rsid w:val="00DC6E14"/>
    <w:rsid w:val="00DF2936"/>
    <w:rsid w:val="00DF4282"/>
    <w:rsid w:val="00E01531"/>
    <w:rsid w:val="00E01D6B"/>
    <w:rsid w:val="00E03523"/>
    <w:rsid w:val="00E04733"/>
    <w:rsid w:val="00E04B27"/>
    <w:rsid w:val="00E12E19"/>
    <w:rsid w:val="00E16A4D"/>
    <w:rsid w:val="00E20043"/>
    <w:rsid w:val="00E20387"/>
    <w:rsid w:val="00E22A4D"/>
    <w:rsid w:val="00E4189B"/>
    <w:rsid w:val="00E41C61"/>
    <w:rsid w:val="00E50BE3"/>
    <w:rsid w:val="00E67206"/>
    <w:rsid w:val="00E71AF3"/>
    <w:rsid w:val="00E742AE"/>
    <w:rsid w:val="00E75486"/>
    <w:rsid w:val="00E840A8"/>
    <w:rsid w:val="00E92F3A"/>
    <w:rsid w:val="00EA20FC"/>
    <w:rsid w:val="00EA2898"/>
    <w:rsid w:val="00EA2F57"/>
    <w:rsid w:val="00EA6324"/>
    <w:rsid w:val="00ED3347"/>
    <w:rsid w:val="00ED5766"/>
    <w:rsid w:val="00EE55F3"/>
    <w:rsid w:val="00EF6E68"/>
    <w:rsid w:val="00F212FB"/>
    <w:rsid w:val="00F226EC"/>
    <w:rsid w:val="00F23742"/>
    <w:rsid w:val="00F3680C"/>
    <w:rsid w:val="00F45F9C"/>
    <w:rsid w:val="00F54496"/>
    <w:rsid w:val="00F62D3A"/>
    <w:rsid w:val="00F63BD3"/>
    <w:rsid w:val="00F6432D"/>
    <w:rsid w:val="00F77414"/>
    <w:rsid w:val="00F86531"/>
    <w:rsid w:val="00F91C94"/>
    <w:rsid w:val="00FA11F8"/>
    <w:rsid w:val="00FA54AB"/>
    <w:rsid w:val="00FA5E2D"/>
    <w:rsid w:val="00FB60B4"/>
    <w:rsid w:val="00FC05FB"/>
    <w:rsid w:val="00FD026F"/>
    <w:rsid w:val="00FE0145"/>
    <w:rsid w:val="00FE0FAE"/>
    <w:rsid w:val="00FE2D18"/>
    <w:rsid w:val="00FE7EFC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E8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2E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2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0AC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E8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AE5"/>
  </w:style>
  <w:style w:type="paragraph" w:styleId="a9">
    <w:name w:val="footer"/>
    <w:basedOn w:val="a"/>
    <w:link w:val="aa"/>
    <w:uiPriority w:val="99"/>
    <w:semiHidden/>
    <w:unhideWhenUsed/>
    <w:rsid w:val="00C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Красюн Т.</dc:creator>
  <cp:lastModifiedBy>g106kaa</cp:lastModifiedBy>
  <cp:revision>12</cp:revision>
  <cp:lastPrinted>2018-03-21T09:43:00Z</cp:lastPrinted>
  <dcterms:created xsi:type="dcterms:W3CDTF">2018-03-12T11:49:00Z</dcterms:created>
  <dcterms:modified xsi:type="dcterms:W3CDTF">2018-03-21T09:44:00Z</dcterms:modified>
</cp:coreProperties>
</file>