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2D6E87" w:rsidRDefault="002D6E87" w:rsidP="002D6E87">
      <w:pPr>
        <w:shd w:val="clear" w:color="auto" w:fill="FFFFFF"/>
        <w:ind w:left="50"/>
        <w:jc w:val="center"/>
        <w:rPr>
          <w:rFonts w:eastAsia="Times New Roman"/>
          <w:sz w:val="28"/>
          <w:szCs w:val="28"/>
          <w:lang w:val="en-US"/>
        </w:rPr>
      </w:pPr>
    </w:p>
    <w:p w:rsidR="00F91C21" w:rsidRPr="002D6E87" w:rsidRDefault="0080138A" w:rsidP="002D6E87">
      <w:pPr>
        <w:shd w:val="clear" w:color="auto" w:fill="FFFFFF"/>
        <w:ind w:left="50"/>
        <w:jc w:val="center"/>
        <w:rPr>
          <w:sz w:val="28"/>
          <w:szCs w:val="28"/>
        </w:rPr>
      </w:pPr>
      <w:r w:rsidRPr="002D6E87">
        <w:rPr>
          <w:rFonts w:eastAsia="Times New Roman"/>
          <w:sz w:val="28"/>
          <w:szCs w:val="28"/>
        </w:rPr>
        <w:t>О проекте закона Приднестровской Молдавской Республики</w:t>
      </w:r>
    </w:p>
    <w:p w:rsidR="002D6E87" w:rsidRPr="00F22E2B" w:rsidRDefault="0080138A" w:rsidP="002D6E87">
      <w:pPr>
        <w:shd w:val="clear" w:color="auto" w:fill="FFFFFF"/>
        <w:ind w:left="14"/>
        <w:jc w:val="center"/>
        <w:rPr>
          <w:rFonts w:eastAsia="Times New Roman"/>
          <w:sz w:val="28"/>
          <w:szCs w:val="28"/>
        </w:rPr>
      </w:pPr>
      <w:r w:rsidRPr="002D6E87">
        <w:rPr>
          <w:rFonts w:eastAsia="Times New Roman"/>
          <w:sz w:val="28"/>
          <w:szCs w:val="28"/>
        </w:rPr>
        <w:t xml:space="preserve">«О внесении изменения в Закон </w:t>
      </w:r>
    </w:p>
    <w:p w:rsidR="00F91C21" w:rsidRPr="002D6E87" w:rsidRDefault="0080138A" w:rsidP="002D6E87">
      <w:pPr>
        <w:shd w:val="clear" w:color="auto" w:fill="FFFFFF"/>
        <w:ind w:left="14"/>
        <w:jc w:val="center"/>
        <w:rPr>
          <w:sz w:val="28"/>
          <w:szCs w:val="28"/>
        </w:rPr>
      </w:pPr>
      <w:r w:rsidRPr="002D6E87">
        <w:rPr>
          <w:rFonts w:eastAsia="Times New Roman"/>
          <w:sz w:val="28"/>
          <w:szCs w:val="28"/>
        </w:rPr>
        <w:t>Приднестровской Молдавской Республики</w:t>
      </w:r>
    </w:p>
    <w:p w:rsidR="00F91C21" w:rsidRPr="00F22E2B" w:rsidRDefault="0080138A" w:rsidP="002D6E87">
      <w:pPr>
        <w:shd w:val="clear" w:color="auto" w:fill="FFFFFF"/>
        <w:ind w:left="58"/>
        <w:jc w:val="center"/>
        <w:rPr>
          <w:rFonts w:eastAsia="Times New Roman"/>
          <w:sz w:val="28"/>
          <w:szCs w:val="28"/>
        </w:rPr>
      </w:pPr>
      <w:r w:rsidRPr="002D6E87">
        <w:rPr>
          <w:rFonts w:eastAsia="Times New Roman"/>
          <w:sz w:val="28"/>
          <w:szCs w:val="28"/>
        </w:rPr>
        <w:t>«О республиканском бюджете на 2018 год»</w:t>
      </w:r>
    </w:p>
    <w:p w:rsidR="002D6E87" w:rsidRPr="00F22E2B" w:rsidRDefault="002D6E87" w:rsidP="002D6E87">
      <w:pPr>
        <w:shd w:val="clear" w:color="auto" w:fill="FFFFFF"/>
        <w:ind w:left="58"/>
        <w:jc w:val="center"/>
        <w:rPr>
          <w:rFonts w:eastAsia="Times New Roman"/>
          <w:sz w:val="28"/>
          <w:szCs w:val="28"/>
        </w:rPr>
      </w:pPr>
    </w:p>
    <w:p w:rsidR="002D6E87" w:rsidRPr="00F22E2B" w:rsidRDefault="002D6E87" w:rsidP="002D6E87">
      <w:pPr>
        <w:shd w:val="clear" w:color="auto" w:fill="FFFFFF"/>
        <w:ind w:left="58"/>
        <w:jc w:val="center"/>
        <w:rPr>
          <w:sz w:val="28"/>
          <w:szCs w:val="28"/>
        </w:rPr>
      </w:pPr>
    </w:p>
    <w:p w:rsidR="00F91C21" w:rsidRDefault="002D6E87" w:rsidP="002D6E87">
      <w:pPr>
        <w:shd w:val="clear" w:color="auto" w:fill="FFFFFF"/>
        <w:ind w:firstLine="709"/>
        <w:jc w:val="both"/>
        <w:rPr>
          <w:rFonts w:eastAsia="Times New Roman"/>
          <w:sz w:val="28"/>
          <w:szCs w:val="28"/>
        </w:rPr>
      </w:pPr>
      <w:r>
        <w:rPr>
          <w:rFonts w:eastAsia="Times New Roman"/>
          <w:sz w:val="28"/>
          <w:szCs w:val="28"/>
        </w:rPr>
        <w:t xml:space="preserve">В соответствии со статьей </w:t>
      </w:r>
      <w:r w:rsidR="0080138A" w:rsidRPr="002D6E87">
        <w:rPr>
          <w:rFonts w:eastAsia="Times New Roman"/>
          <w:sz w:val="28"/>
          <w:szCs w:val="28"/>
        </w:rPr>
        <w:t>72 Конституции Приднестровской Молдавской Республики, в режиме законодательной необходимости</w:t>
      </w:r>
      <w:r>
        <w:rPr>
          <w:rFonts w:eastAsia="Times New Roman"/>
          <w:sz w:val="28"/>
          <w:szCs w:val="28"/>
        </w:rPr>
        <w:t>,</w:t>
      </w:r>
      <w:r w:rsidR="0080138A" w:rsidRPr="002D6E87">
        <w:rPr>
          <w:rFonts w:eastAsia="Times New Roman"/>
          <w:sz w:val="28"/>
          <w:szCs w:val="28"/>
        </w:rPr>
        <w:t xml:space="preserve"> со сроком рассмотрения 14 (четырнадцать) рабочих дней </w:t>
      </w:r>
      <w:proofErr w:type="gramStart"/>
      <w:r w:rsidR="0080138A" w:rsidRPr="002D6E87">
        <w:rPr>
          <w:rFonts w:eastAsia="Times New Roman"/>
          <w:sz w:val="28"/>
          <w:szCs w:val="28"/>
        </w:rPr>
        <w:t>с даты внесения</w:t>
      </w:r>
      <w:proofErr w:type="gramEnd"/>
      <w:r w:rsidR="0080138A" w:rsidRPr="002D6E87">
        <w:rPr>
          <w:rFonts w:eastAsia="Times New Roman"/>
          <w:sz w:val="28"/>
          <w:szCs w:val="28"/>
        </w:rPr>
        <w:t xml:space="preserve"> законопроекта </w:t>
      </w:r>
      <w:r>
        <w:rPr>
          <w:rFonts w:eastAsia="Times New Roman"/>
          <w:sz w:val="28"/>
          <w:szCs w:val="28"/>
        </w:rPr>
        <w:t xml:space="preserve">                </w:t>
      </w:r>
      <w:r w:rsidR="0080138A" w:rsidRPr="002D6E87">
        <w:rPr>
          <w:rFonts w:eastAsia="Times New Roman"/>
          <w:sz w:val="28"/>
          <w:szCs w:val="28"/>
        </w:rPr>
        <w:t>на рассмотрение:</w:t>
      </w:r>
    </w:p>
    <w:p w:rsidR="002D6E87" w:rsidRPr="002D6E87" w:rsidRDefault="002D6E87" w:rsidP="002D6E87">
      <w:pPr>
        <w:shd w:val="clear" w:color="auto" w:fill="FFFFFF"/>
        <w:ind w:firstLine="709"/>
        <w:jc w:val="both"/>
        <w:rPr>
          <w:sz w:val="28"/>
          <w:szCs w:val="28"/>
        </w:rPr>
      </w:pPr>
    </w:p>
    <w:p w:rsidR="00F91C21" w:rsidRPr="002D6E87" w:rsidRDefault="0080138A" w:rsidP="002D6E87">
      <w:pPr>
        <w:numPr>
          <w:ilvl w:val="0"/>
          <w:numId w:val="1"/>
        </w:numPr>
        <w:shd w:val="clear" w:color="auto" w:fill="FFFFFF"/>
        <w:tabs>
          <w:tab w:val="left" w:pos="814"/>
        </w:tabs>
        <w:ind w:firstLine="709"/>
        <w:jc w:val="both"/>
        <w:rPr>
          <w:sz w:val="28"/>
          <w:szCs w:val="28"/>
        </w:rPr>
      </w:pPr>
      <w:r w:rsidRPr="002D6E87">
        <w:rPr>
          <w:rFonts w:eastAsia="Times New Roman"/>
          <w:sz w:val="28"/>
          <w:szCs w:val="28"/>
        </w:rPr>
        <w:t xml:space="preserve">Направить проект закона Приднестровской Молдавской Республики </w:t>
      </w:r>
      <w:r w:rsidR="002D6E87">
        <w:rPr>
          <w:rFonts w:eastAsia="Times New Roman"/>
          <w:sz w:val="28"/>
          <w:szCs w:val="28"/>
        </w:rPr>
        <w:t xml:space="preserve"> </w:t>
      </w:r>
      <w:r w:rsidRPr="002D6E87">
        <w:rPr>
          <w:rFonts w:eastAsia="Times New Roman"/>
          <w:sz w:val="28"/>
          <w:szCs w:val="28"/>
        </w:rPr>
        <w:t xml:space="preserve">«О внесении изменения в Закон Приднестровской Молдавской Республики </w:t>
      </w:r>
      <w:r w:rsidR="002D6E87">
        <w:rPr>
          <w:rFonts w:eastAsia="Times New Roman"/>
          <w:sz w:val="28"/>
          <w:szCs w:val="28"/>
        </w:rPr>
        <w:t xml:space="preserve">    </w:t>
      </w:r>
      <w:r w:rsidRPr="002D6E87">
        <w:rPr>
          <w:rFonts w:eastAsia="Times New Roman"/>
          <w:sz w:val="28"/>
          <w:szCs w:val="28"/>
        </w:rPr>
        <w:t>«О республиканском бюджете на 2018 год» на рассмотрение в Верховный Совет Приднестровской Молдавской Республики (прилагается).</w:t>
      </w:r>
    </w:p>
    <w:p w:rsidR="002D6E87" w:rsidRPr="002D6E87" w:rsidRDefault="002D6E87" w:rsidP="002D6E87">
      <w:pPr>
        <w:shd w:val="clear" w:color="auto" w:fill="FFFFFF"/>
        <w:tabs>
          <w:tab w:val="left" w:pos="814"/>
        </w:tabs>
        <w:ind w:left="709"/>
        <w:jc w:val="both"/>
        <w:rPr>
          <w:sz w:val="28"/>
          <w:szCs w:val="28"/>
        </w:rPr>
      </w:pPr>
    </w:p>
    <w:p w:rsidR="00F91C21" w:rsidRPr="002D6E87" w:rsidRDefault="0080138A" w:rsidP="002D6E87">
      <w:pPr>
        <w:numPr>
          <w:ilvl w:val="0"/>
          <w:numId w:val="1"/>
        </w:numPr>
        <w:shd w:val="clear" w:color="auto" w:fill="FFFFFF"/>
        <w:tabs>
          <w:tab w:val="left" w:pos="814"/>
        </w:tabs>
        <w:ind w:firstLine="709"/>
        <w:jc w:val="both"/>
        <w:rPr>
          <w:sz w:val="28"/>
          <w:szCs w:val="28"/>
        </w:rPr>
      </w:pPr>
      <w:r w:rsidRPr="002D6E87">
        <w:rPr>
          <w:rFonts w:eastAsia="Times New Roman"/>
          <w:sz w:val="28"/>
          <w:szCs w:val="28"/>
        </w:rPr>
        <w:t xml:space="preserve">Назначить официальным представителем Президента Приднестровской Молдавской Республики при рассмотрении данного законопроекта в Верховном Совете Приднестровской Молдавской </w:t>
      </w:r>
      <w:proofErr w:type="gramStart"/>
      <w:r w:rsidRPr="002D6E87">
        <w:rPr>
          <w:rFonts w:eastAsia="Times New Roman"/>
          <w:sz w:val="28"/>
          <w:szCs w:val="28"/>
        </w:rPr>
        <w:t>Республики первого заместителя председателя Государственного таможенного комитета Приднест</w:t>
      </w:r>
      <w:r w:rsidR="002D6E87">
        <w:rPr>
          <w:rFonts w:eastAsia="Times New Roman"/>
          <w:sz w:val="28"/>
          <w:szCs w:val="28"/>
        </w:rPr>
        <w:t>ровской Молдавской Республики</w:t>
      </w:r>
      <w:proofErr w:type="gramEnd"/>
      <w:r w:rsidR="002D6E87">
        <w:rPr>
          <w:rFonts w:eastAsia="Times New Roman"/>
          <w:sz w:val="28"/>
          <w:szCs w:val="28"/>
        </w:rPr>
        <w:t xml:space="preserve"> </w:t>
      </w:r>
      <w:proofErr w:type="spellStart"/>
      <w:r w:rsidRPr="002D6E87">
        <w:rPr>
          <w:rFonts w:eastAsia="Times New Roman"/>
          <w:sz w:val="28"/>
          <w:szCs w:val="28"/>
        </w:rPr>
        <w:t>Липовцева</w:t>
      </w:r>
      <w:proofErr w:type="spellEnd"/>
      <w:r w:rsidR="002D6E87">
        <w:rPr>
          <w:rFonts w:eastAsia="Times New Roman"/>
          <w:sz w:val="28"/>
          <w:szCs w:val="28"/>
        </w:rPr>
        <w:t xml:space="preserve"> А.В</w:t>
      </w:r>
      <w:r w:rsidRPr="002D6E87">
        <w:rPr>
          <w:rFonts w:eastAsia="Times New Roman"/>
          <w:sz w:val="28"/>
          <w:szCs w:val="28"/>
        </w:rPr>
        <w:t>.</w:t>
      </w:r>
    </w:p>
    <w:p w:rsidR="002D6E87" w:rsidRPr="002D6E87" w:rsidRDefault="002D6E87" w:rsidP="002D6E87">
      <w:pPr>
        <w:shd w:val="clear" w:color="auto" w:fill="FFFFFF"/>
        <w:jc w:val="right"/>
        <w:rPr>
          <w:rFonts w:eastAsia="Times New Roman"/>
          <w:sz w:val="28"/>
          <w:szCs w:val="28"/>
        </w:rPr>
      </w:pPr>
    </w:p>
    <w:p w:rsidR="002D6E87" w:rsidRPr="002D6E87" w:rsidRDefault="002D6E87" w:rsidP="002D6E87">
      <w:pPr>
        <w:shd w:val="clear" w:color="auto" w:fill="FFFFFF"/>
        <w:jc w:val="right"/>
        <w:rPr>
          <w:rFonts w:eastAsia="Times New Roman"/>
          <w:sz w:val="28"/>
          <w:szCs w:val="28"/>
        </w:rPr>
      </w:pPr>
    </w:p>
    <w:p w:rsidR="002D6E87" w:rsidRPr="002D6E87" w:rsidRDefault="002D6E87" w:rsidP="002D6E87">
      <w:pPr>
        <w:shd w:val="clear" w:color="auto" w:fill="FFFFFF"/>
        <w:jc w:val="right"/>
        <w:rPr>
          <w:rFonts w:eastAsia="Times New Roman"/>
          <w:sz w:val="28"/>
          <w:szCs w:val="28"/>
        </w:rPr>
      </w:pPr>
    </w:p>
    <w:p w:rsidR="002D6E87" w:rsidRPr="002D6E87" w:rsidRDefault="002D6E87" w:rsidP="002D6E87">
      <w:pPr>
        <w:shd w:val="clear" w:color="auto" w:fill="FFFFFF"/>
        <w:jc w:val="right"/>
        <w:rPr>
          <w:rFonts w:eastAsia="Times New Roman"/>
          <w:sz w:val="28"/>
          <w:szCs w:val="28"/>
        </w:rPr>
      </w:pPr>
    </w:p>
    <w:p w:rsidR="002D6E87" w:rsidRPr="002D6E87" w:rsidRDefault="002D6E87" w:rsidP="002D6E87">
      <w:pPr>
        <w:jc w:val="both"/>
        <w:rPr>
          <w:sz w:val="24"/>
          <w:szCs w:val="24"/>
        </w:rPr>
      </w:pPr>
      <w:r w:rsidRPr="002D6E87">
        <w:rPr>
          <w:sz w:val="24"/>
          <w:szCs w:val="24"/>
        </w:rPr>
        <w:t xml:space="preserve">ПРЕЗИДЕНТ                        </w:t>
      </w:r>
      <w:r>
        <w:rPr>
          <w:sz w:val="24"/>
          <w:szCs w:val="24"/>
        </w:rPr>
        <w:t xml:space="preserve">                            </w:t>
      </w:r>
      <w:r w:rsidRPr="002D6E87">
        <w:rPr>
          <w:sz w:val="24"/>
          <w:szCs w:val="24"/>
        </w:rPr>
        <w:t xml:space="preserve">        В.КРАСНОСЕЛЬСКИЙ</w:t>
      </w:r>
    </w:p>
    <w:p w:rsidR="002D6E87" w:rsidRPr="002D6E87" w:rsidRDefault="002D6E87" w:rsidP="002D6E87">
      <w:pPr>
        <w:ind w:firstLine="708"/>
        <w:rPr>
          <w:sz w:val="24"/>
          <w:szCs w:val="24"/>
        </w:rPr>
      </w:pPr>
    </w:p>
    <w:p w:rsidR="002D6E87" w:rsidRDefault="002D6E87" w:rsidP="002D6E87">
      <w:pPr>
        <w:ind w:firstLine="708"/>
        <w:rPr>
          <w:sz w:val="28"/>
          <w:szCs w:val="28"/>
        </w:rPr>
      </w:pPr>
    </w:p>
    <w:p w:rsidR="002D6E87" w:rsidRDefault="002D6E87" w:rsidP="002D6E87">
      <w:pPr>
        <w:rPr>
          <w:sz w:val="28"/>
          <w:szCs w:val="28"/>
        </w:rPr>
      </w:pPr>
    </w:p>
    <w:p w:rsidR="002D6E87" w:rsidRPr="00AA63CE" w:rsidRDefault="002D6E87" w:rsidP="002D6E87">
      <w:pPr>
        <w:ind w:firstLine="708"/>
        <w:rPr>
          <w:sz w:val="28"/>
          <w:szCs w:val="28"/>
        </w:rPr>
      </w:pPr>
      <w:r w:rsidRPr="00AA63CE">
        <w:rPr>
          <w:sz w:val="28"/>
          <w:szCs w:val="28"/>
        </w:rPr>
        <w:t>г. Тирасполь</w:t>
      </w:r>
    </w:p>
    <w:p w:rsidR="002D6E87" w:rsidRPr="00AA63CE" w:rsidRDefault="002D6E87" w:rsidP="002D6E87">
      <w:pPr>
        <w:rPr>
          <w:sz w:val="28"/>
          <w:szCs w:val="28"/>
        </w:rPr>
      </w:pPr>
      <w:r w:rsidRPr="00AA63CE">
        <w:rPr>
          <w:sz w:val="28"/>
          <w:szCs w:val="28"/>
        </w:rPr>
        <w:t xml:space="preserve">     1</w:t>
      </w:r>
      <w:r w:rsidR="00AA63CE">
        <w:rPr>
          <w:sz w:val="28"/>
          <w:szCs w:val="28"/>
          <w:lang w:val="en-US"/>
        </w:rPr>
        <w:t>2</w:t>
      </w:r>
      <w:r w:rsidRPr="00AA63CE">
        <w:rPr>
          <w:sz w:val="28"/>
          <w:szCs w:val="28"/>
        </w:rPr>
        <w:t xml:space="preserve"> марта 2018 г.</w:t>
      </w:r>
    </w:p>
    <w:p w:rsidR="002D6E87" w:rsidRPr="00AA63CE" w:rsidRDefault="00AA63CE" w:rsidP="002D6E87">
      <w:pPr>
        <w:rPr>
          <w:sz w:val="28"/>
          <w:szCs w:val="28"/>
        </w:rPr>
      </w:pPr>
      <w:r>
        <w:rPr>
          <w:sz w:val="28"/>
          <w:szCs w:val="28"/>
        </w:rPr>
        <w:t xml:space="preserve">        № </w:t>
      </w:r>
      <w:r>
        <w:rPr>
          <w:sz w:val="28"/>
          <w:szCs w:val="28"/>
          <w:lang w:val="en-US"/>
        </w:rPr>
        <w:t>55</w:t>
      </w:r>
      <w:proofErr w:type="spellStart"/>
      <w:r w:rsidR="002D6E87" w:rsidRPr="00AA63CE">
        <w:rPr>
          <w:sz w:val="28"/>
          <w:szCs w:val="28"/>
        </w:rPr>
        <w:t>рп</w:t>
      </w:r>
      <w:proofErr w:type="spellEnd"/>
    </w:p>
    <w:p w:rsidR="002D6E87" w:rsidRPr="00AA63CE" w:rsidRDefault="002D6E87" w:rsidP="002D6E87">
      <w:pPr>
        <w:shd w:val="clear" w:color="auto" w:fill="FFFFFF"/>
        <w:jc w:val="right"/>
        <w:rPr>
          <w:rFonts w:eastAsia="Times New Roman"/>
          <w:sz w:val="28"/>
          <w:szCs w:val="28"/>
        </w:rPr>
      </w:pPr>
    </w:p>
    <w:p w:rsidR="002D6E87" w:rsidRPr="00670546" w:rsidRDefault="002D6E87" w:rsidP="002D6E87">
      <w:pPr>
        <w:shd w:val="clear" w:color="auto" w:fill="FFFFFF"/>
        <w:jc w:val="right"/>
        <w:rPr>
          <w:rFonts w:eastAsia="Times New Roman"/>
          <w:sz w:val="28"/>
          <w:szCs w:val="28"/>
        </w:rPr>
      </w:pPr>
    </w:p>
    <w:p w:rsidR="002D6E87" w:rsidRPr="00670546" w:rsidRDefault="002D6E87" w:rsidP="005866CC">
      <w:pPr>
        <w:ind w:left="5954"/>
        <w:jc w:val="both"/>
        <w:rPr>
          <w:sz w:val="24"/>
          <w:szCs w:val="24"/>
        </w:rPr>
      </w:pPr>
      <w:r w:rsidRPr="00670546">
        <w:rPr>
          <w:sz w:val="24"/>
          <w:szCs w:val="24"/>
        </w:rPr>
        <w:lastRenderedPageBreak/>
        <w:t>ПРИЛОЖЕНИЕ</w:t>
      </w:r>
    </w:p>
    <w:p w:rsidR="002D6E87" w:rsidRPr="00670546" w:rsidRDefault="002D6E87" w:rsidP="005866CC">
      <w:pPr>
        <w:ind w:left="5954"/>
        <w:jc w:val="both"/>
        <w:rPr>
          <w:sz w:val="28"/>
          <w:szCs w:val="28"/>
        </w:rPr>
      </w:pPr>
      <w:r w:rsidRPr="00670546">
        <w:rPr>
          <w:sz w:val="28"/>
          <w:szCs w:val="28"/>
        </w:rPr>
        <w:t>к Распоряжению Президента</w:t>
      </w:r>
    </w:p>
    <w:p w:rsidR="002D6E87" w:rsidRPr="00670546" w:rsidRDefault="002D6E87" w:rsidP="005866CC">
      <w:pPr>
        <w:ind w:left="5954"/>
        <w:jc w:val="both"/>
        <w:rPr>
          <w:sz w:val="28"/>
          <w:szCs w:val="28"/>
        </w:rPr>
      </w:pPr>
      <w:r w:rsidRPr="00670546">
        <w:rPr>
          <w:sz w:val="28"/>
          <w:szCs w:val="28"/>
        </w:rPr>
        <w:t>Приднестровской Молдавской</w:t>
      </w:r>
    </w:p>
    <w:p w:rsidR="002D6E87" w:rsidRPr="00670546" w:rsidRDefault="002D6E87" w:rsidP="005866CC">
      <w:pPr>
        <w:ind w:left="5954"/>
        <w:jc w:val="both"/>
        <w:rPr>
          <w:sz w:val="28"/>
          <w:szCs w:val="28"/>
        </w:rPr>
      </w:pPr>
      <w:r w:rsidRPr="00670546">
        <w:rPr>
          <w:sz w:val="28"/>
          <w:szCs w:val="28"/>
        </w:rPr>
        <w:t>Республики</w:t>
      </w:r>
    </w:p>
    <w:p w:rsidR="002D6E87" w:rsidRPr="00670546" w:rsidRDefault="002D6E87" w:rsidP="005866CC">
      <w:pPr>
        <w:ind w:left="5954"/>
        <w:jc w:val="both"/>
        <w:rPr>
          <w:sz w:val="28"/>
          <w:szCs w:val="28"/>
        </w:rPr>
      </w:pPr>
      <w:r w:rsidRPr="00670546">
        <w:rPr>
          <w:sz w:val="28"/>
          <w:szCs w:val="28"/>
        </w:rPr>
        <w:t xml:space="preserve">от </w:t>
      </w:r>
      <w:r w:rsidR="00670546">
        <w:rPr>
          <w:sz w:val="28"/>
          <w:szCs w:val="28"/>
          <w:lang w:val="en-US"/>
        </w:rPr>
        <w:t xml:space="preserve">12 </w:t>
      </w:r>
      <w:r w:rsidR="00670546">
        <w:rPr>
          <w:sz w:val="28"/>
          <w:szCs w:val="28"/>
        </w:rPr>
        <w:t>марта</w:t>
      </w:r>
      <w:r w:rsidRPr="00670546">
        <w:rPr>
          <w:sz w:val="28"/>
          <w:szCs w:val="28"/>
        </w:rPr>
        <w:t xml:space="preserve"> 2018 года №</w:t>
      </w:r>
      <w:r w:rsidR="00670546">
        <w:rPr>
          <w:sz w:val="28"/>
          <w:szCs w:val="28"/>
        </w:rPr>
        <w:t xml:space="preserve"> 55рп</w:t>
      </w:r>
    </w:p>
    <w:p w:rsidR="002D6E87" w:rsidRPr="00670546" w:rsidRDefault="002D6E87" w:rsidP="002D6E87">
      <w:pPr>
        <w:shd w:val="clear" w:color="auto" w:fill="FFFFFF"/>
        <w:jc w:val="right"/>
        <w:rPr>
          <w:rFonts w:eastAsia="Times New Roman"/>
          <w:sz w:val="28"/>
          <w:szCs w:val="28"/>
        </w:rPr>
      </w:pPr>
    </w:p>
    <w:p w:rsidR="00507427" w:rsidRPr="00670546" w:rsidRDefault="00507427" w:rsidP="002D6E87">
      <w:pPr>
        <w:shd w:val="clear" w:color="auto" w:fill="FFFFFF"/>
        <w:jc w:val="right"/>
        <w:rPr>
          <w:rFonts w:eastAsia="Times New Roman"/>
          <w:sz w:val="28"/>
          <w:szCs w:val="28"/>
        </w:rPr>
      </w:pPr>
      <w:r w:rsidRPr="00670546">
        <w:rPr>
          <w:rFonts w:eastAsia="Times New Roman"/>
          <w:sz w:val="28"/>
          <w:szCs w:val="28"/>
        </w:rPr>
        <w:t>Проект</w:t>
      </w:r>
    </w:p>
    <w:p w:rsidR="002D6E87" w:rsidRPr="00F22E2B" w:rsidRDefault="002D6E87" w:rsidP="002D6E87">
      <w:pPr>
        <w:shd w:val="clear" w:color="auto" w:fill="FFFFFF"/>
        <w:jc w:val="right"/>
        <w:rPr>
          <w:sz w:val="28"/>
          <w:szCs w:val="28"/>
        </w:rPr>
      </w:pPr>
    </w:p>
    <w:p w:rsidR="002D6E87" w:rsidRPr="00F22E2B" w:rsidRDefault="002D6E87" w:rsidP="002D6E87">
      <w:pPr>
        <w:shd w:val="clear" w:color="auto" w:fill="FFFFFF"/>
        <w:jc w:val="center"/>
        <w:rPr>
          <w:rFonts w:eastAsia="Times New Roman"/>
          <w:sz w:val="28"/>
          <w:szCs w:val="28"/>
        </w:rPr>
      </w:pPr>
    </w:p>
    <w:p w:rsidR="00507427" w:rsidRPr="002D6E87" w:rsidRDefault="00507427" w:rsidP="002D6E87">
      <w:pPr>
        <w:shd w:val="clear" w:color="auto" w:fill="FFFFFF"/>
        <w:jc w:val="center"/>
        <w:rPr>
          <w:sz w:val="24"/>
          <w:szCs w:val="24"/>
        </w:rPr>
      </w:pPr>
      <w:r w:rsidRPr="002D6E87">
        <w:rPr>
          <w:rFonts w:eastAsia="Times New Roman"/>
          <w:sz w:val="24"/>
          <w:szCs w:val="24"/>
        </w:rPr>
        <w:t>ЗАКОН</w:t>
      </w:r>
    </w:p>
    <w:p w:rsidR="00507427" w:rsidRPr="00F22E2B" w:rsidRDefault="00507427" w:rsidP="002D6E87">
      <w:pPr>
        <w:shd w:val="clear" w:color="auto" w:fill="FFFFFF"/>
        <w:jc w:val="center"/>
        <w:rPr>
          <w:rFonts w:eastAsia="Times New Roman"/>
          <w:sz w:val="24"/>
          <w:szCs w:val="24"/>
        </w:rPr>
      </w:pPr>
      <w:r w:rsidRPr="002D6E87">
        <w:rPr>
          <w:rFonts w:eastAsia="Times New Roman"/>
          <w:sz w:val="24"/>
          <w:szCs w:val="24"/>
        </w:rPr>
        <w:t>ПРИДНЕСТРОВСКОЙ МОЛДАВСКОЙ РЕСПУБЛИКИ</w:t>
      </w:r>
    </w:p>
    <w:p w:rsidR="002D6E87" w:rsidRPr="00F22E2B" w:rsidRDefault="002D6E87" w:rsidP="002D6E87">
      <w:pPr>
        <w:shd w:val="clear" w:color="auto" w:fill="FFFFFF"/>
        <w:jc w:val="center"/>
        <w:rPr>
          <w:sz w:val="28"/>
          <w:szCs w:val="28"/>
        </w:rPr>
      </w:pPr>
    </w:p>
    <w:p w:rsidR="00507427" w:rsidRPr="002D6E87" w:rsidRDefault="00507427" w:rsidP="002D6E87">
      <w:pPr>
        <w:shd w:val="clear" w:color="auto" w:fill="FFFFFF"/>
        <w:jc w:val="center"/>
        <w:rPr>
          <w:sz w:val="28"/>
          <w:szCs w:val="28"/>
        </w:rPr>
      </w:pPr>
      <w:r w:rsidRPr="002D6E87">
        <w:rPr>
          <w:rFonts w:eastAsia="Times New Roman"/>
          <w:sz w:val="28"/>
          <w:szCs w:val="28"/>
        </w:rPr>
        <w:t>О внесении изменения в Закон Приднестровской Молдавской Республики</w:t>
      </w:r>
    </w:p>
    <w:p w:rsidR="00507427" w:rsidRPr="00F22E2B" w:rsidRDefault="00507427" w:rsidP="002D6E87">
      <w:pPr>
        <w:shd w:val="clear" w:color="auto" w:fill="FFFFFF"/>
        <w:jc w:val="center"/>
        <w:rPr>
          <w:rFonts w:eastAsia="Times New Roman"/>
          <w:sz w:val="28"/>
          <w:szCs w:val="28"/>
        </w:rPr>
      </w:pPr>
      <w:r w:rsidRPr="002D6E87">
        <w:rPr>
          <w:rFonts w:eastAsia="Times New Roman"/>
          <w:sz w:val="28"/>
          <w:szCs w:val="28"/>
        </w:rPr>
        <w:t>«О республиканском бюджете на 2018 год»</w:t>
      </w:r>
    </w:p>
    <w:p w:rsidR="002D6E87" w:rsidRPr="00F22E2B" w:rsidRDefault="002D6E87" w:rsidP="002D6E87">
      <w:pPr>
        <w:shd w:val="clear" w:color="auto" w:fill="FFFFFF"/>
        <w:jc w:val="center"/>
        <w:rPr>
          <w:sz w:val="28"/>
          <w:szCs w:val="28"/>
        </w:rPr>
      </w:pPr>
    </w:p>
    <w:p w:rsidR="00507427" w:rsidRPr="00967185" w:rsidRDefault="00507427" w:rsidP="002D6E87">
      <w:pPr>
        <w:shd w:val="clear" w:color="auto" w:fill="FFFFFF"/>
        <w:ind w:firstLine="709"/>
        <w:jc w:val="both"/>
        <w:rPr>
          <w:rFonts w:eastAsia="Times New Roman"/>
          <w:sz w:val="28"/>
          <w:szCs w:val="28"/>
        </w:rPr>
      </w:pPr>
      <w:r w:rsidRPr="002D6E87">
        <w:rPr>
          <w:rFonts w:eastAsia="Times New Roman"/>
          <w:sz w:val="28"/>
          <w:szCs w:val="28"/>
        </w:rPr>
        <w:t xml:space="preserve">Статья 1. Внести в Закон Приднестровской Молдавской Республики </w:t>
      </w:r>
      <w:r w:rsidR="00967185">
        <w:rPr>
          <w:rFonts w:eastAsia="Times New Roman"/>
          <w:sz w:val="28"/>
          <w:szCs w:val="28"/>
        </w:rPr>
        <w:t xml:space="preserve">      </w:t>
      </w:r>
      <w:r w:rsidRPr="002D6E87">
        <w:rPr>
          <w:rFonts w:eastAsia="Times New Roman"/>
          <w:sz w:val="28"/>
          <w:szCs w:val="28"/>
        </w:rPr>
        <w:t>от 28 декабря 2017 года № 389-3-</w:t>
      </w:r>
      <w:r w:rsidRPr="002D6E87">
        <w:rPr>
          <w:rFonts w:eastAsia="Times New Roman"/>
          <w:sz w:val="28"/>
          <w:szCs w:val="28"/>
          <w:lang w:val="en-US"/>
        </w:rPr>
        <w:t>VI</w:t>
      </w:r>
      <w:r w:rsidRPr="002D6E87">
        <w:rPr>
          <w:rFonts w:eastAsia="Times New Roman"/>
          <w:sz w:val="28"/>
          <w:szCs w:val="28"/>
        </w:rPr>
        <w:t xml:space="preserve"> «О республиканском бюджете на 2018 год» (САЗ 18-1) с изменениями и дополнениями, внесенными законами Приднестровской Молдавской Республики от 26 января 2018 года № 17-З</w:t>
      </w:r>
      <w:r w:rsidR="00967185">
        <w:rPr>
          <w:rFonts w:eastAsia="Times New Roman"/>
          <w:sz w:val="28"/>
          <w:szCs w:val="28"/>
        </w:rPr>
        <w:t>ИД-</w:t>
      </w:r>
      <w:r w:rsidR="00967185">
        <w:rPr>
          <w:rFonts w:eastAsia="Times New Roman"/>
          <w:sz w:val="28"/>
          <w:szCs w:val="28"/>
          <w:lang w:val="en-US"/>
        </w:rPr>
        <w:t>VI</w:t>
      </w:r>
      <w:r w:rsidRPr="002D6E87">
        <w:rPr>
          <w:rFonts w:eastAsia="Times New Roman"/>
          <w:sz w:val="28"/>
          <w:szCs w:val="28"/>
        </w:rPr>
        <w:t xml:space="preserve"> (</w:t>
      </w:r>
      <w:r w:rsidR="00F22E2B">
        <w:rPr>
          <w:rFonts w:eastAsia="Times New Roman"/>
          <w:sz w:val="28"/>
          <w:szCs w:val="28"/>
        </w:rPr>
        <w:t>САЗ 18-4</w:t>
      </w:r>
      <w:r w:rsidRPr="002D6E87">
        <w:rPr>
          <w:rFonts w:eastAsia="Times New Roman"/>
          <w:sz w:val="28"/>
          <w:szCs w:val="28"/>
        </w:rPr>
        <w:t>), от 1 февраля 2018 года № 19-ЗИД-</w:t>
      </w:r>
      <w:r w:rsidR="00967185">
        <w:rPr>
          <w:rFonts w:eastAsia="Times New Roman"/>
          <w:sz w:val="28"/>
          <w:szCs w:val="28"/>
          <w:lang w:val="en-US"/>
        </w:rPr>
        <w:t>VI</w:t>
      </w:r>
      <w:r w:rsidRPr="002D6E87">
        <w:rPr>
          <w:rFonts w:eastAsia="Times New Roman"/>
          <w:sz w:val="28"/>
          <w:szCs w:val="28"/>
        </w:rPr>
        <w:t xml:space="preserve"> (</w:t>
      </w:r>
      <w:r w:rsidR="00F22E2B">
        <w:rPr>
          <w:rFonts w:eastAsia="Times New Roman"/>
          <w:sz w:val="28"/>
          <w:szCs w:val="28"/>
        </w:rPr>
        <w:t>САЗ 18-5</w:t>
      </w:r>
      <w:r w:rsidRPr="002D6E87">
        <w:rPr>
          <w:rFonts w:eastAsia="Times New Roman"/>
          <w:sz w:val="28"/>
          <w:szCs w:val="28"/>
        </w:rPr>
        <w:t>), следующее изменение:</w:t>
      </w:r>
    </w:p>
    <w:p w:rsidR="00967185" w:rsidRPr="00967185" w:rsidRDefault="00967185" w:rsidP="002D6E87">
      <w:pPr>
        <w:shd w:val="clear" w:color="auto" w:fill="FFFFFF"/>
        <w:ind w:firstLine="709"/>
        <w:jc w:val="both"/>
        <w:rPr>
          <w:sz w:val="28"/>
          <w:szCs w:val="28"/>
        </w:rPr>
      </w:pPr>
    </w:p>
    <w:p w:rsidR="00507427" w:rsidRPr="00F22E2B" w:rsidRDefault="00507427" w:rsidP="002D6E87">
      <w:pPr>
        <w:shd w:val="clear" w:color="auto" w:fill="FFFFFF"/>
        <w:ind w:firstLine="709"/>
        <w:rPr>
          <w:rFonts w:eastAsia="Times New Roman"/>
          <w:sz w:val="28"/>
          <w:szCs w:val="28"/>
        </w:rPr>
      </w:pPr>
      <w:r w:rsidRPr="002D6E87">
        <w:rPr>
          <w:rFonts w:eastAsia="Times New Roman"/>
          <w:sz w:val="28"/>
          <w:szCs w:val="28"/>
        </w:rPr>
        <w:t>часть вторую статьи 20 изложить в следующей редакции:</w:t>
      </w:r>
    </w:p>
    <w:p w:rsidR="00967185" w:rsidRPr="00F22E2B" w:rsidRDefault="00967185" w:rsidP="002D6E87">
      <w:pPr>
        <w:shd w:val="clear" w:color="auto" w:fill="FFFFFF"/>
        <w:ind w:firstLine="709"/>
        <w:rPr>
          <w:sz w:val="28"/>
          <w:szCs w:val="28"/>
        </w:rPr>
      </w:pPr>
    </w:p>
    <w:p w:rsidR="00507427" w:rsidRPr="002D6E87" w:rsidRDefault="00507427" w:rsidP="002D6E87">
      <w:pPr>
        <w:shd w:val="clear" w:color="auto" w:fill="FFFFFF"/>
        <w:ind w:firstLine="709"/>
        <w:jc w:val="both"/>
        <w:rPr>
          <w:sz w:val="28"/>
          <w:szCs w:val="28"/>
        </w:rPr>
      </w:pPr>
      <w:r w:rsidRPr="002D6E87">
        <w:rPr>
          <w:rFonts w:eastAsia="Times New Roman"/>
          <w:sz w:val="28"/>
          <w:szCs w:val="28"/>
        </w:rPr>
        <w:t xml:space="preserve">«Установить, что за счет средств Государственного целевого фонда таможенных органов Приднестровской Молдавской Республики осуществляются расходы, связанные с реализацией дополнительных задач, возложенных на таможенные органы Приднестровской Молдавской Республики Президентом Приднестровской Молдавской Республики, в размере не более </w:t>
      </w:r>
      <w:r w:rsidR="00967185" w:rsidRPr="00967185">
        <w:rPr>
          <w:rFonts w:eastAsia="Times New Roman"/>
          <w:sz w:val="28"/>
          <w:szCs w:val="28"/>
        </w:rPr>
        <w:t xml:space="preserve">    </w:t>
      </w:r>
      <w:r w:rsidRPr="002D6E87">
        <w:rPr>
          <w:rFonts w:eastAsia="Times New Roman"/>
          <w:sz w:val="28"/>
          <w:szCs w:val="28"/>
        </w:rPr>
        <w:t>5 процентов объемов доходов фонда, утвержденных настоящей статьей</w:t>
      </w:r>
      <w:proofErr w:type="gramStart"/>
      <w:r w:rsidR="00967185">
        <w:rPr>
          <w:rFonts w:eastAsia="Times New Roman"/>
          <w:sz w:val="28"/>
          <w:szCs w:val="28"/>
        </w:rPr>
        <w:t>.</w:t>
      </w:r>
      <w:r w:rsidRPr="002D6E87">
        <w:rPr>
          <w:rFonts w:eastAsia="Times New Roman"/>
          <w:sz w:val="28"/>
          <w:szCs w:val="28"/>
        </w:rPr>
        <w:t>».</w:t>
      </w:r>
      <w:proofErr w:type="gramEnd"/>
    </w:p>
    <w:p w:rsidR="00967185" w:rsidRPr="00967185" w:rsidRDefault="00967185" w:rsidP="002D6E87">
      <w:pPr>
        <w:shd w:val="clear" w:color="auto" w:fill="FFFFFF"/>
        <w:ind w:firstLine="709"/>
        <w:jc w:val="both"/>
        <w:rPr>
          <w:rFonts w:eastAsia="Times New Roman"/>
          <w:sz w:val="28"/>
          <w:szCs w:val="28"/>
        </w:rPr>
      </w:pPr>
    </w:p>
    <w:p w:rsidR="00507427" w:rsidRPr="002D6E87" w:rsidRDefault="00507427" w:rsidP="002D6E87">
      <w:pPr>
        <w:shd w:val="clear" w:color="auto" w:fill="FFFFFF"/>
        <w:ind w:firstLine="709"/>
        <w:jc w:val="both"/>
        <w:rPr>
          <w:sz w:val="28"/>
          <w:szCs w:val="28"/>
        </w:rPr>
      </w:pPr>
      <w:r w:rsidRPr="002D6E87">
        <w:rPr>
          <w:rFonts w:eastAsia="Times New Roman"/>
          <w:sz w:val="28"/>
          <w:szCs w:val="28"/>
        </w:rPr>
        <w:t xml:space="preserve">Статья 2. Настоящий Закон вступает в силу со дня, следующего за днем официального опубликования, и распространяет свое действие </w:t>
      </w:r>
      <w:r w:rsidR="00967185">
        <w:rPr>
          <w:rFonts w:eastAsia="Times New Roman"/>
          <w:sz w:val="28"/>
          <w:szCs w:val="28"/>
        </w:rPr>
        <w:t xml:space="preserve">                 </w:t>
      </w:r>
      <w:r w:rsidRPr="002D6E87">
        <w:rPr>
          <w:rFonts w:eastAsia="Times New Roman"/>
          <w:sz w:val="28"/>
          <w:szCs w:val="28"/>
        </w:rPr>
        <w:t>на правоотношения, возникшие с 1 января 2018 года.</w:t>
      </w:r>
    </w:p>
    <w:p w:rsidR="00507427" w:rsidRPr="00967185" w:rsidRDefault="00507427" w:rsidP="002D6E87">
      <w:pPr>
        <w:widowControl/>
        <w:autoSpaceDE/>
        <w:autoSpaceDN/>
        <w:adjustRightInd/>
        <w:rPr>
          <w:sz w:val="28"/>
          <w:szCs w:val="28"/>
        </w:rPr>
      </w:pPr>
    </w:p>
    <w:p w:rsidR="002D6E87" w:rsidRDefault="002D6E87" w:rsidP="002D6E87">
      <w:pPr>
        <w:widowControl/>
        <w:autoSpaceDE/>
        <w:autoSpaceDN/>
        <w:adjustRightInd/>
        <w:rPr>
          <w:sz w:val="28"/>
          <w:szCs w:val="28"/>
        </w:rPr>
      </w:pPr>
    </w:p>
    <w:p w:rsidR="00967185" w:rsidRDefault="00967185" w:rsidP="002D6E87">
      <w:pPr>
        <w:widowControl/>
        <w:autoSpaceDE/>
        <w:autoSpaceDN/>
        <w:adjustRightInd/>
        <w:rPr>
          <w:sz w:val="28"/>
          <w:szCs w:val="28"/>
        </w:rPr>
      </w:pPr>
    </w:p>
    <w:p w:rsidR="00967185" w:rsidRDefault="00967185" w:rsidP="002D6E87">
      <w:pPr>
        <w:widowControl/>
        <w:autoSpaceDE/>
        <w:autoSpaceDN/>
        <w:adjustRightInd/>
        <w:rPr>
          <w:sz w:val="28"/>
          <w:szCs w:val="28"/>
        </w:rPr>
      </w:pPr>
    </w:p>
    <w:p w:rsidR="00967185" w:rsidRDefault="00967185" w:rsidP="002D6E87">
      <w:pPr>
        <w:widowControl/>
        <w:autoSpaceDE/>
        <w:autoSpaceDN/>
        <w:adjustRightInd/>
        <w:rPr>
          <w:sz w:val="28"/>
          <w:szCs w:val="28"/>
        </w:rPr>
      </w:pPr>
    </w:p>
    <w:p w:rsidR="00F22E2B" w:rsidRDefault="00F22E2B" w:rsidP="002D6E87">
      <w:pPr>
        <w:widowControl/>
        <w:autoSpaceDE/>
        <w:autoSpaceDN/>
        <w:adjustRightInd/>
        <w:rPr>
          <w:sz w:val="28"/>
          <w:szCs w:val="28"/>
        </w:rPr>
      </w:pPr>
    </w:p>
    <w:p w:rsidR="00F22E2B" w:rsidRDefault="00F22E2B" w:rsidP="002D6E87">
      <w:pPr>
        <w:widowControl/>
        <w:autoSpaceDE/>
        <w:autoSpaceDN/>
        <w:adjustRightInd/>
        <w:rPr>
          <w:sz w:val="28"/>
          <w:szCs w:val="28"/>
        </w:rPr>
      </w:pPr>
    </w:p>
    <w:p w:rsidR="00F22E2B" w:rsidRDefault="00F22E2B" w:rsidP="002D6E87">
      <w:pPr>
        <w:widowControl/>
        <w:autoSpaceDE/>
        <w:autoSpaceDN/>
        <w:adjustRightInd/>
        <w:rPr>
          <w:sz w:val="28"/>
          <w:szCs w:val="28"/>
        </w:rPr>
      </w:pPr>
    </w:p>
    <w:p w:rsidR="00F22E2B" w:rsidRDefault="00F22E2B" w:rsidP="002D6E87">
      <w:pPr>
        <w:widowControl/>
        <w:autoSpaceDE/>
        <w:autoSpaceDN/>
        <w:adjustRightInd/>
        <w:rPr>
          <w:sz w:val="28"/>
          <w:szCs w:val="28"/>
        </w:rPr>
      </w:pPr>
    </w:p>
    <w:p w:rsidR="00967185" w:rsidRDefault="00967185" w:rsidP="002D6E87">
      <w:pPr>
        <w:widowControl/>
        <w:autoSpaceDE/>
        <w:autoSpaceDN/>
        <w:adjustRightInd/>
        <w:rPr>
          <w:sz w:val="28"/>
          <w:szCs w:val="28"/>
        </w:rPr>
      </w:pPr>
    </w:p>
    <w:p w:rsidR="00967185" w:rsidRDefault="00967185" w:rsidP="002D6E87">
      <w:pPr>
        <w:widowControl/>
        <w:autoSpaceDE/>
        <w:autoSpaceDN/>
        <w:adjustRightInd/>
        <w:rPr>
          <w:sz w:val="28"/>
          <w:szCs w:val="28"/>
        </w:rPr>
      </w:pPr>
    </w:p>
    <w:p w:rsidR="00967185" w:rsidRPr="00967185" w:rsidRDefault="00967185" w:rsidP="00967185">
      <w:pPr>
        <w:shd w:val="clear" w:color="auto" w:fill="FFFFFF"/>
        <w:jc w:val="center"/>
        <w:rPr>
          <w:rFonts w:eastAsia="Times New Roman"/>
          <w:sz w:val="24"/>
          <w:szCs w:val="24"/>
        </w:rPr>
      </w:pPr>
      <w:r w:rsidRPr="00967185">
        <w:rPr>
          <w:rFonts w:eastAsia="Times New Roman"/>
          <w:sz w:val="24"/>
          <w:szCs w:val="24"/>
        </w:rPr>
        <w:lastRenderedPageBreak/>
        <w:t>ПОЯСНИТЕЛЬНАЯ ЗАПИСКА</w:t>
      </w:r>
    </w:p>
    <w:p w:rsidR="00967185" w:rsidRDefault="00507427" w:rsidP="00967185">
      <w:pPr>
        <w:shd w:val="clear" w:color="auto" w:fill="FFFFFF"/>
        <w:jc w:val="center"/>
        <w:rPr>
          <w:rFonts w:eastAsia="Times New Roman"/>
          <w:sz w:val="28"/>
          <w:szCs w:val="28"/>
        </w:rPr>
      </w:pPr>
      <w:r w:rsidRPr="002D6E87">
        <w:rPr>
          <w:rFonts w:eastAsia="Times New Roman"/>
          <w:sz w:val="28"/>
          <w:szCs w:val="28"/>
        </w:rPr>
        <w:t xml:space="preserve">к проекту закона Приднестровской Молдавской Республики </w:t>
      </w:r>
    </w:p>
    <w:p w:rsidR="00967185" w:rsidRDefault="00507427" w:rsidP="00967185">
      <w:pPr>
        <w:shd w:val="clear" w:color="auto" w:fill="FFFFFF"/>
        <w:jc w:val="center"/>
        <w:rPr>
          <w:rFonts w:eastAsia="Times New Roman"/>
          <w:sz w:val="28"/>
          <w:szCs w:val="28"/>
        </w:rPr>
      </w:pPr>
      <w:r w:rsidRPr="002D6E87">
        <w:rPr>
          <w:rFonts w:eastAsia="Times New Roman"/>
          <w:sz w:val="28"/>
          <w:szCs w:val="28"/>
        </w:rPr>
        <w:t xml:space="preserve">«О внесении изменения в Закон Приднестровской Молдавской Республики </w:t>
      </w:r>
    </w:p>
    <w:p w:rsidR="00507427" w:rsidRDefault="00507427" w:rsidP="00967185">
      <w:pPr>
        <w:shd w:val="clear" w:color="auto" w:fill="FFFFFF"/>
        <w:jc w:val="center"/>
        <w:rPr>
          <w:rFonts w:eastAsia="Times New Roman"/>
          <w:sz w:val="28"/>
          <w:szCs w:val="28"/>
        </w:rPr>
      </w:pPr>
      <w:r w:rsidRPr="002D6E87">
        <w:rPr>
          <w:rFonts w:eastAsia="Times New Roman"/>
          <w:sz w:val="28"/>
          <w:szCs w:val="28"/>
        </w:rPr>
        <w:t>«О республиканском бюджете на 2018 год»</w:t>
      </w:r>
    </w:p>
    <w:p w:rsidR="00967185" w:rsidRPr="002D6E87" w:rsidRDefault="00967185" w:rsidP="00967185">
      <w:pPr>
        <w:shd w:val="clear" w:color="auto" w:fill="FFFFFF"/>
        <w:jc w:val="center"/>
        <w:rPr>
          <w:sz w:val="28"/>
          <w:szCs w:val="28"/>
        </w:rPr>
      </w:pPr>
    </w:p>
    <w:p w:rsidR="00507427" w:rsidRPr="002D6E87" w:rsidRDefault="00967185" w:rsidP="00967185">
      <w:pPr>
        <w:shd w:val="clear" w:color="auto" w:fill="FFFFFF"/>
        <w:ind w:firstLine="701"/>
        <w:jc w:val="both"/>
        <w:rPr>
          <w:sz w:val="28"/>
          <w:szCs w:val="28"/>
        </w:rPr>
      </w:pPr>
      <w:proofErr w:type="gramStart"/>
      <w:r>
        <w:rPr>
          <w:rFonts w:eastAsia="Times New Roman"/>
          <w:sz w:val="28"/>
          <w:szCs w:val="28"/>
        </w:rPr>
        <w:t>а) н</w:t>
      </w:r>
      <w:r w:rsidR="00507427" w:rsidRPr="002D6E87">
        <w:rPr>
          <w:rFonts w:eastAsia="Times New Roman"/>
          <w:sz w:val="28"/>
          <w:szCs w:val="28"/>
        </w:rPr>
        <w:t xml:space="preserve">астоящий проект закона Приднестровской Молдавской Республики </w:t>
      </w:r>
      <w:r>
        <w:rPr>
          <w:rFonts w:eastAsia="Times New Roman"/>
          <w:sz w:val="28"/>
          <w:szCs w:val="28"/>
        </w:rPr>
        <w:t xml:space="preserve"> </w:t>
      </w:r>
      <w:r w:rsidR="00507427" w:rsidRPr="002D6E87">
        <w:rPr>
          <w:rFonts w:eastAsia="Times New Roman"/>
          <w:sz w:val="28"/>
          <w:szCs w:val="28"/>
        </w:rPr>
        <w:t xml:space="preserve">«О внесении изменения в Закон Приднестровской Молдавской Республики </w:t>
      </w:r>
      <w:r>
        <w:rPr>
          <w:rFonts w:eastAsia="Times New Roman"/>
          <w:sz w:val="28"/>
          <w:szCs w:val="28"/>
        </w:rPr>
        <w:t xml:space="preserve">    </w:t>
      </w:r>
      <w:r w:rsidR="00507427" w:rsidRPr="002D6E87">
        <w:rPr>
          <w:rFonts w:eastAsia="Times New Roman"/>
          <w:sz w:val="28"/>
          <w:szCs w:val="28"/>
        </w:rPr>
        <w:t xml:space="preserve">«О республиканском бюджете </w:t>
      </w:r>
      <w:r>
        <w:rPr>
          <w:rFonts w:eastAsia="Times New Roman"/>
          <w:sz w:val="28"/>
          <w:szCs w:val="28"/>
        </w:rPr>
        <w:t>на 2018 год» (далее –</w:t>
      </w:r>
      <w:r w:rsidR="00507427" w:rsidRPr="002D6E87">
        <w:rPr>
          <w:rFonts w:eastAsia="Times New Roman"/>
          <w:sz w:val="28"/>
          <w:szCs w:val="28"/>
        </w:rPr>
        <w:t xml:space="preserve"> проект закона) разработан </w:t>
      </w:r>
      <w:r>
        <w:rPr>
          <w:rFonts w:eastAsia="Times New Roman"/>
          <w:sz w:val="28"/>
          <w:szCs w:val="28"/>
        </w:rPr>
        <w:t xml:space="preserve"> </w:t>
      </w:r>
      <w:r w:rsidR="00507427" w:rsidRPr="002D6E87">
        <w:rPr>
          <w:rFonts w:eastAsia="Times New Roman"/>
          <w:sz w:val="28"/>
          <w:szCs w:val="28"/>
        </w:rPr>
        <w:t>в соответствии со статьями 65, 72 Конституции Приднестровской Молдавской Республики, пунктом 3 статьи 12 Таможенного кодекса Приднестровской Молдавской Республики, в целях обеспечения реализации таможенными органами Приднестровской Молдавской Республики дополнительных задач, возложенных на них Президентом Приднестровской</w:t>
      </w:r>
      <w:proofErr w:type="gramEnd"/>
      <w:r w:rsidR="00507427" w:rsidRPr="002D6E87">
        <w:rPr>
          <w:rFonts w:eastAsia="Times New Roman"/>
          <w:sz w:val="28"/>
          <w:szCs w:val="28"/>
        </w:rPr>
        <w:t xml:space="preserve"> Молдавской Республики.</w:t>
      </w:r>
    </w:p>
    <w:p w:rsidR="00507427" w:rsidRPr="002D6E87" w:rsidRDefault="00507427" w:rsidP="00967185">
      <w:pPr>
        <w:shd w:val="clear" w:color="auto" w:fill="FFFFFF"/>
        <w:ind w:firstLine="701"/>
        <w:jc w:val="both"/>
        <w:rPr>
          <w:sz w:val="28"/>
          <w:szCs w:val="28"/>
        </w:rPr>
      </w:pPr>
      <w:r w:rsidRPr="002D6E87">
        <w:rPr>
          <w:rFonts w:eastAsia="Times New Roman"/>
          <w:sz w:val="28"/>
          <w:szCs w:val="28"/>
        </w:rPr>
        <w:t>Законопроектом предусмотрено, что для реализации дополнительных задач, возложенных на таможенные органы Приднестровской Молдавской Республики Президентом Приднестровской Молдавской Республики, из средств Государственного целевого фонда таможенных органов Приднестровской Молдавской Республики выделяются денежные средства в установленных проектом закона пределах.</w:t>
      </w:r>
    </w:p>
    <w:p w:rsidR="00507427" w:rsidRPr="002D6E87" w:rsidRDefault="00507427" w:rsidP="00967185">
      <w:pPr>
        <w:shd w:val="clear" w:color="auto" w:fill="FFFFFF"/>
        <w:ind w:firstLine="701"/>
        <w:jc w:val="both"/>
        <w:rPr>
          <w:sz w:val="28"/>
          <w:szCs w:val="28"/>
        </w:rPr>
      </w:pPr>
      <w:r w:rsidRPr="002D6E87">
        <w:rPr>
          <w:rFonts w:eastAsia="Times New Roman"/>
          <w:sz w:val="28"/>
          <w:szCs w:val="28"/>
        </w:rPr>
        <w:t>Так, в настоящее время Государственный таможенный комитет Приднестровской Молдавской Республики входит в состав попечительского совета государственного образовательного учреждения «</w:t>
      </w:r>
      <w:proofErr w:type="spellStart"/>
      <w:r w:rsidRPr="002D6E87">
        <w:rPr>
          <w:rFonts w:eastAsia="Times New Roman"/>
          <w:sz w:val="28"/>
          <w:szCs w:val="28"/>
        </w:rPr>
        <w:t>Тираспольское</w:t>
      </w:r>
      <w:proofErr w:type="spellEnd"/>
      <w:r w:rsidRPr="002D6E87">
        <w:rPr>
          <w:rFonts w:eastAsia="Times New Roman"/>
          <w:sz w:val="28"/>
          <w:szCs w:val="28"/>
        </w:rPr>
        <w:t xml:space="preserve"> Суворовское военное училище». В соответствии с пунктом 7 Указа Президента Приднестровской Молдавской Республики от 2 февраля 2017 года № 79 </w:t>
      </w:r>
      <w:r w:rsidR="008C5788">
        <w:rPr>
          <w:rFonts w:eastAsia="Times New Roman"/>
          <w:sz w:val="28"/>
          <w:szCs w:val="28"/>
        </w:rPr>
        <w:t xml:space="preserve">       </w:t>
      </w:r>
      <w:r w:rsidRPr="002D6E87">
        <w:rPr>
          <w:rFonts w:eastAsia="Times New Roman"/>
          <w:sz w:val="28"/>
          <w:szCs w:val="28"/>
        </w:rPr>
        <w:t>«О создании государственного образовательного учреждения «</w:t>
      </w:r>
      <w:proofErr w:type="spellStart"/>
      <w:r w:rsidRPr="002D6E87">
        <w:rPr>
          <w:rFonts w:eastAsia="Times New Roman"/>
          <w:sz w:val="28"/>
          <w:szCs w:val="28"/>
        </w:rPr>
        <w:t>Тираспольское</w:t>
      </w:r>
      <w:proofErr w:type="spellEnd"/>
      <w:r w:rsidRPr="002D6E87">
        <w:rPr>
          <w:rFonts w:eastAsia="Times New Roman"/>
          <w:sz w:val="28"/>
          <w:szCs w:val="28"/>
        </w:rPr>
        <w:t xml:space="preserve"> Суворовское военное училище»</w:t>
      </w:r>
      <w:r w:rsidR="008C5788">
        <w:rPr>
          <w:rFonts w:eastAsia="Times New Roman"/>
          <w:sz w:val="28"/>
          <w:szCs w:val="28"/>
        </w:rPr>
        <w:t>,</w:t>
      </w:r>
      <w:r w:rsidRPr="002D6E87">
        <w:rPr>
          <w:rFonts w:eastAsia="Times New Roman"/>
          <w:sz w:val="28"/>
          <w:szCs w:val="28"/>
        </w:rPr>
        <w:t xml:space="preserve"> финансовое обеспечение, связанное </w:t>
      </w:r>
      <w:r w:rsidR="008C5788">
        <w:rPr>
          <w:rFonts w:eastAsia="Times New Roman"/>
          <w:sz w:val="28"/>
          <w:szCs w:val="28"/>
        </w:rPr>
        <w:t xml:space="preserve">            </w:t>
      </w:r>
      <w:r w:rsidRPr="002D6E87">
        <w:rPr>
          <w:rFonts w:eastAsia="Times New Roman"/>
          <w:sz w:val="28"/>
          <w:szCs w:val="28"/>
        </w:rPr>
        <w:t>с созданием и осуществлением деятельности государственного образовательного учреждения «</w:t>
      </w:r>
      <w:proofErr w:type="spellStart"/>
      <w:r w:rsidRPr="002D6E87">
        <w:rPr>
          <w:rFonts w:eastAsia="Times New Roman"/>
          <w:sz w:val="28"/>
          <w:szCs w:val="28"/>
        </w:rPr>
        <w:t>Тираспольское</w:t>
      </w:r>
      <w:proofErr w:type="spellEnd"/>
      <w:r w:rsidRPr="002D6E87">
        <w:rPr>
          <w:rFonts w:eastAsia="Times New Roman"/>
          <w:sz w:val="28"/>
          <w:szCs w:val="28"/>
        </w:rPr>
        <w:t xml:space="preserve"> Суворовское военное училище» осуществляется</w:t>
      </w:r>
      <w:r w:rsidR="008C5788">
        <w:rPr>
          <w:rFonts w:eastAsia="Times New Roman"/>
          <w:sz w:val="28"/>
          <w:szCs w:val="28"/>
        </w:rPr>
        <w:t>,</w:t>
      </w:r>
      <w:r w:rsidRPr="002D6E87">
        <w:rPr>
          <w:rFonts w:eastAsia="Times New Roman"/>
          <w:sz w:val="28"/>
          <w:szCs w:val="28"/>
        </w:rPr>
        <w:t xml:space="preserve"> в том числе</w:t>
      </w:r>
      <w:r w:rsidR="008C5788">
        <w:rPr>
          <w:rFonts w:eastAsia="Times New Roman"/>
          <w:sz w:val="28"/>
          <w:szCs w:val="28"/>
        </w:rPr>
        <w:t>,</w:t>
      </w:r>
      <w:r w:rsidRPr="002D6E87">
        <w:rPr>
          <w:rFonts w:eastAsia="Times New Roman"/>
          <w:sz w:val="28"/>
          <w:szCs w:val="28"/>
        </w:rPr>
        <w:t xml:space="preserve"> Государственным таможенным комитетом Приднестровской Молдавской Республики.</w:t>
      </w:r>
    </w:p>
    <w:p w:rsidR="00507427" w:rsidRPr="002D6E87" w:rsidRDefault="00507427" w:rsidP="00967185">
      <w:pPr>
        <w:shd w:val="clear" w:color="auto" w:fill="FFFFFF"/>
        <w:ind w:firstLine="701"/>
        <w:jc w:val="both"/>
        <w:rPr>
          <w:sz w:val="28"/>
          <w:szCs w:val="28"/>
        </w:rPr>
      </w:pPr>
      <w:proofErr w:type="gramStart"/>
      <w:r w:rsidRPr="002D6E87">
        <w:rPr>
          <w:rFonts w:eastAsia="Times New Roman"/>
          <w:sz w:val="28"/>
          <w:szCs w:val="28"/>
        </w:rPr>
        <w:t>Во исполнение Указа Президента Приднестровской Молдавской Республики от 15 января 2018 года</w:t>
      </w:r>
      <w:r w:rsidR="008C5788">
        <w:rPr>
          <w:rFonts w:eastAsia="Times New Roman"/>
          <w:sz w:val="28"/>
          <w:szCs w:val="28"/>
        </w:rPr>
        <w:t xml:space="preserve"> </w:t>
      </w:r>
      <w:r w:rsidRPr="002D6E87">
        <w:rPr>
          <w:rFonts w:eastAsia="Times New Roman"/>
          <w:sz w:val="28"/>
          <w:szCs w:val="28"/>
        </w:rPr>
        <w:t xml:space="preserve">№ 12 «О мерах по созданию государственного образовательного учреждения </w:t>
      </w:r>
      <w:r w:rsidR="008C5788">
        <w:rPr>
          <w:rFonts w:eastAsia="Times New Roman"/>
          <w:sz w:val="28"/>
          <w:szCs w:val="28"/>
        </w:rPr>
        <w:t>в городе Бендеры»</w:t>
      </w:r>
      <w:r w:rsidRPr="002D6E87">
        <w:rPr>
          <w:rFonts w:eastAsia="Times New Roman"/>
          <w:sz w:val="28"/>
          <w:szCs w:val="28"/>
        </w:rPr>
        <w:t xml:space="preserve"> Государственный таможенный комитет Приднестровской Молдавской Республики принимает непосредственное участие в обеспечении мер </w:t>
      </w:r>
      <w:r w:rsidR="008C5788">
        <w:rPr>
          <w:rFonts w:eastAsia="Times New Roman"/>
          <w:sz w:val="28"/>
          <w:szCs w:val="28"/>
        </w:rPr>
        <w:t xml:space="preserve">           </w:t>
      </w:r>
      <w:r w:rsidRPr="002D6E87">
        <w:rPr>
          <w:rFonts w:eastAsia="Times New Roman"/>
          <w:sz w:val="28"/>
          <w:szCs w:val="28"/>
        </w:rPr>
        <w:t xml:space="preserve">по созданию, в том числе проведению реконструкции и ремонта государственного образовательного учреждения </w:t>
      </w:r>
      <w:r w:rsidR="008C5788" w:rsidRPr="008C5788">
        <w:rPr>
          <w:rFonts w:eastAsia="Times New Roman"/>
          <w:iCs/>
          <w:sz w:val="28"/>
          <w:szCs w:val="28"/>
        </w:rPr>
        <w:t>в</w:t>
      </w:r>
      <w:r w:rsidRPr="002D6E87">
        <w:rPr>
          <w:rFonts w:eastAsia="Times New Roman"/>
          <w:i/>
          <w:iCs/>
          <w:sz w:val="28"/>
          <w:szCs w:val="28"/>
        </w:rPr>
        <w:t xml:space="preserve"> </w:t>
      </w:r>
      <w:r w:rsidRPr="002D6E87">
        <w:rPr>
          <w:rFonts w:eastAsia="Times New Roman"/>
          <w:sz w:val="28"/>
          <w:szCs w:val="28"/>
        </w:rPr>
        <w:t>городе Бендеры, основной целью деятельности которого является осуществление образовательной деятельности по образовательным</w:t>
      </w:r>
      <w:proofErr w:type="gramEnd"/>
      <w:r w:rsidRPr="002D6E87">
        <w:rPr>
          <w:rFonts w:eastAsia="Times New Roman"/>
          <w:sz w:val="28"/>
          <w:szCs w:val="28"/>
        </w:rPr>
        <w:t xml:space="preserve"> программам основного общего и среднего общего образования, интегрированным с дополнительными образовательными программами, направленными на расширение и углубление знаний, умений </w:t>
      </w:r>
      <w:r w:rsidR="008C5788">
        <w:rPr>
          <w:rFonts w:eastAsia="Times New Roman"/>
          <w:sz w:val="28"/>
          <w:szCs w:val="28"/>
        </w:rPr>
        <w:t xml:space="preserve">     </w:t>
      </w:r>
      <w:r w:rsidRPr="002D6E87">
        <w:rPr>
          <w:rFonts w:eastAsia="Times New Roman"/>
          <w:sz w:val="28"/>
          <w:szCs w:val="28"/>
        </w:rPr>
        <w:t>и навыков в сфере нравственного воспитания, этики и иных областях.</w:t>
      </w:r>
    </w:p>
    <w:p w:rsidR="00507427" w:rsidRPr="002D6E87" w:rsidRDefault="00507427" w:rsidP="00967185">
      <w:pPr>
        <w:shd w:val="clear" w:color="auto" w:fill="FFFFFF"/>
        <w:ind w:firstLine="701"/>
        <w:jc w:val="both"/>
        <w:rPr>
          <w:sz w:val="28"/>
          <w:szCs w:val="28"/>
        </w:rPr>
      </w:pPr>
      <w:proofErr w:type="gramStart"/>
      <w:r w:rsidRPr="002D6E87">
        <w:rPr>
          <w:rFonts w:eastAsia="Times New Roman"/>
          <w:sz w:val="28"/>
          <w:szCs w:val="28"/>
        </w:rPr>
        <w:t xml:space="preserve">В связи с открытием моста через реку Днестр в районе сел Бычок и </w:t>
      </w:r>
      <w:proofErr w:type="spellStart"/>
      <w:r w:rsidRPr="002D6E87">
        <w:rPr>
          <w:rFonts w:eastAsia="Times New Roman"/>
          <w:sz w:val="28"/>
          <w:szCs w:val="28"/>
        </w:rPr>
        <w:t>Гура</w:t>
      </w:r>
      <w:proofErr w:type="spellEnd"/>
      <w:r w:rsidRPr="002D6E87">
        <w:rPr>
          <w:rFonts w:eastAsia="Times New Roman"/>
          <w:sz w:val="28"/>
          <w:szCs w:val="28"/>
        </w:rPr>
        <w:t xml:space="preserve"> </w:t>
      </w:r>
      <w:proofErr w:type="spellStart"/>
      <w:r w:rsidRPr="002D6E87">
        <w:rPr>
          <w:rFonts w:eastAsia="Times New Roman"/>
          <w:sz w:val="28"/>
          <w:szCs w:val="28"/>
        </w:rPr>
        <w:t>Быкулуй</w:t>
      </w:r>
      <w:proofErr w:type="spellEnd"/>
      <w:r w:rsidRPr="002D6E87">
        <w:rPr>
          <w:rFonts w:eastAsia="Times New Roman"/>
          <w:sz w:val="28"/>
          <w:szCs w:val="28"/>
        </w:rPr>
        <w:t xml:space="preserve">, в целях организации таможенного, пограничного и миграционного контроля из средств Государственного целевого фонда таможенных органов </w:t>
      </w:r>
      <w:r w:rsidRPr="002D6E87">
        <w:rPr>
          <w:rFonts w:eastAsia="Times New Roman"/>
          <w:sz w:val="28"/>
          <w:szCs w:val="28"/>
        </w:rPr>
        <w:lastRenderedPageBreak/>
        <w:t>Приднестровской Молдавской Республики</w:t>
      </w:r>
      <w:r w:rsidR="008C5788">
        <w:rPr>
          <w:rFonts w:eastAsia="Times New Roman"/>
          <w:sz w:val="28"/>
          <w:szCs w:val="28"/>
        </w:rPr>
        <w:t>,</w:t>
      </w:r>
      <w:r w:rsidRPr="002D6E87">
        <w:rPr>
          <w:rFonts w:eastAsia="Times New Roman"/>
          <w:sz w:val="28"/>
          <w:szCs w:val="28"/>
        </w:rPr>
        <w:t xml:space="preserve"> осуществлялись расходы, связанные с проведением внутренних отделочных работ трех служебных помещений пограничных органов, предназначенных для размещения на международном автомо</w:t>
      </w:r>
      <w:r w:rsidR="008C5788">
        <w:rPr>
          <w:rFonts w:eastAsia="Times New Roman"/>
          <w:sz w:val="28"/>
          <w:szCs w:val="28"/>
        </w:rPr>
        <w:t>бильном пункте пропуска «Бычок –</w:t>
      </w:r>
      <w:r w:rsidRPr="002D6E87">
        <w:rPr>
          <w:rFonts w:eastAsia="Times New Roman"/>
          <w:sz w:val="28"/>
          <w:szCs w:val="28"/>
        </w:rPr>
        <w:t xml:space="preserve"> </w:t>
      </w:r>
      <w:proofErr w:type="spellStart"/>
      <w:r w:rsidRPr="002D6E87">
        <w:rPr>
          <w:rFonts w:eastAsia="Times New Roman"/>
          <w:sz w:val="28"/>
          <w:szCs w:val="28"/>
        </w:rPr>
        <w:t>Гура</w:t>
      </w:r>
      <w:proofErr w:type="spellEnd"/>
      <w:r w:rsidRPr="002D6E87">
        <w:rPr>
          <w:rFonts w:eastAsia="Times New Roman"/>
          <w:sz w:val="28"/>
          <w:szCs w:val="28"/>
        </w:rPr>
        <w:t xml:space="preserve"> </w:t>
      </w:r>
      <w:proofErr w:type="spellStart"/>
      <w:r w:rsidRPr="002D6E87">
        <w:rPr>
          <w:rFonts w:eastAsia="Times New Roman"/>
          <w:sz w:val="28"/>
          <w:szCs w:val="28"/>
        </w:rPr>
        <w:t>Бык</w:t>
      </w:r>
      <w:r w:rsidR="008C5788">
        <w:rPr>
          <w:rFonts w:eastAsia="Times New Roman"/>
          <w:sz w:val="28"/>
          <w:szCs w:val="28"/>
        </w:rPr>
        <w:t>улуй</w:t>
      </w:r>
      <w:proofErr w:type="spellEnd"/>
      <w:r w:rsidR="008C5788">
        <w:rPr>
          <w:rFonts w:eastAsia="Times New Roman"/>
          <w:sz w:val="28"/>
          <w:szCs w:val="28"/>
        </w:rPr>
        <w:t xml:space="preserve">» </w:t>
      </w:r>
      <w:r w:rsidRPr="002D6E87">
        <w:rPr>
          <w:rFonts w:eastAsia="Times New Roman"/>
          <w:sz w:val="28"/>
          <w:szCs w:val="28"/>
        </w:rPr>
        <w:t>В текущем году</w:t>
      </w:r>
      <w:proofErr w:type="gramEnd"/>
      <w:r w:rsidRPr="002D6E87">
        <w:rPr>
          <w:rFonts w:eastAsia="Times New Roman"/>
          <w:sz w:val="28"/>
          <w:szCs w:val="28"/>
        </w:rPr>
        <w:t xml:space="preserve"> </w:t>
      </w:r>
      <w:r w:rsidR="008C5788">
        <w:rPr>
          <w:rFonts w:eastAsia="Times New Roman"/>
          <w:sz w:val="28"/>
          <w:szCs w:val="28"/>
        </w:rPr>
        <w:t xml:space="preserve">     </w:t>
      </w:r>
      <w:r w:rsidRPr="002D6E87">
        <w:rPr>
          <w:rFonts w:eastAsia="Times New Roman"/>
          <w:sz w:val="28"/>
          <w:szCs w:val="28"/>
        </w:rPr>
        <w:t>на международном автомо</w:t>
      </w:r>
      <w:r w:rsidR="008C5788">
        <w:rPr>
          <w:rFonts w:eastAsia="Times New Roman"/>
          <w:sz w:val="28"/>
          <w:szCs w:val="28"/>
        </w:rPr>
        <w:t xml:space="preserve">бильном пункте пропуска «Бычок – </w:t>
      </w:r>
      <w:proofErr w:type="spellStart"/>
      <w:r w:rsidRPr="002D6E87">
        <w:rPr>
          <w:rFonts w:eastAsia="Times New Roman"/>
          <w:sz w:val="28"/>
          <w:szCs w:val="28"/>
        </w:rPr>
        <w:t>Гура</w:t>
      </w:r>
      <w:proofErr w:type="spellEnd"/>
      <w:r w:rsidRPr="002D6E87">
        <w:rPr>
          <w:rFonts w:eastAsia="Times New Roman"/>
          <w:sz w:val="28"/>
          <w:szCs w:val="28"/>
        </w:rPr>
        <w:t xml:space="preserve"> </w:t>
      </w:r>
      <w:proofErr w:type="spellStart"/>
      <w:r w:rsidRPr="002D6E87">
        <w:rPr>
          <w:rFonts w:eastAsia="Times New Roman"/>
          <w:sz w:val="28"/>
          <w:szCs w:val="28"/>
        </w:rPr>
        <w:t>Быкулуй</w:t>
      </w:r>
      <w:proofErr w:type="spellEnd"/>
      <w:r w:rsidRPr="002D6E87">
        <w:rPr>
          <w:rFonts w:eastAsia="Times New Roman"/>
          <w:sz w:val="28"/>
          <w:szCs w:val="28"/>
        </w:rPr>
        <w:t>» также потребуется строительство стоянки для большегрузного транспорта.</w:t>
      </w:r>
    </w:p>
    <w:p w:rsidR="00507427" w:rsidRPr="002D6E87" w:rsidRDefault="00507427" w:rsidP="00967185">
      <w:pPr>
        <w:shd w:val="clear" w:color="auto" w:fill="FFFFFF"/>
        <w:ind w:firstLine="701"/>
        <w:jc w:val="both"/>
        <w:rPr>
          <w:sz w:val="28"/>
          <w:szCs w:val="28"/>
        </w:rPr>
      </w:pPr>
      <w:proofErr w:type="gramStart"/>
      <w:r w:rsidRPr="002D6E87">
        <w:rPr>
          <w:rFonts w:eastAsia="Times New Roman"/>
          <w:sz w:val="28"/>
          <w:szCs w:val="28"/>
        </w:rPr>
        <w:t>Государственным таможенным комитет</w:t>
      </w:r>
      <w:r w:rsidR="008C5788">
        <w:rPr>
          <w:rFonts w:eastAsia="Times New Roman"/>
          <w:sz w:val="28"/>
          <w:szCs w:val="28"/>
        </w:rPr>
        <w:t>ом</w:t>
      </w:r>
      <w:r w:rsidRPr="002D6E87">
        <w:rPr>
          <w:rFonts w:eastAsia="Times New Roman"/>
          <w:sz w:val="28"/>
          <w:szCs w:val="28"/>
        </w:rPr>
        <w:t xml:space="preserve"> Приднестровской Молдавской Республики за последнее время было оказано содействие ряду структурных подразделений Министерства государственной безопасности Приднестровской Молдавской Республики по подключению к</w:t>
      </w:r>
      <w:r w:rsidR="008C5788">
        <w:rPr>
          <w:rFonts w:eastAsia="Times New Roman"/>
          <w:sz w:val="28"/>
          <w:szCs w:val="28"/>
        </w:rPr>
        <w:t xml:space="preserve"> </w:t>
      </w:r>
      <w:r w:rsidRPr="002D6E87">
        <w:rPr>
          <w:rFonts w:eastAsia="Times New Roman"/>
          <w:sz w:val="28"/>
          <w:szCs w:val="28"/>
        </w:rPr>
        <w:t xml:space="preserve">оптоволоконным каналам связи, имеющимся в распоряжении Государственного таможенного комитета Приднестровской Молдавской Республики, в целях соединения автоматизированной информационной системы пограничного контроля </w:t>
      </w:r>
      <w:r w:rsidR="008C5788">
        <w:rPr>
          <w:rFonts w:eastAsia="Times New Roman"/>
          <w:sz w:val="28"/>
          <w:szCs w:val="28"/>
        </w:rPr>
        <w:t xml:space="preserve">        </w:t>
      </w:r>
      <w:r w:rsidRPr="002D6E87">
        <w:rPr>
          <w:rFonts w:eastAsia="Times New Roman"/>
          <w:sz w:val="28"/>
          <w:szCs w:val="28"/>
        </w:rPr>
        <w:t>на ТПП «</w:t>
      </w:r>
      <w:proofErr w:type="spellStart"/>
      <w:r w:rsidRPr="002D6E87">
        <w:rPr>
          <w:rFonts w:eastAsia="Times New Roman"/>
          <w:sz w:val="28"/>
          <w:szCs w:val="28"/>
        </w:rPr>
        <w:t>Хрустовая</w:t>
      </w:r>
      <w:proofErr w:type="spellEnd"/>
      <w:r w:rsidRPr="002D6E87">
        <w:rPr>
          <w:rFonts w:eastAsia="Times New Roman"/>
          <w:sz w:val="28"/>
          <w:szCs w:val="28"/>
        </w:rPr>
        <w:t xml:space="preserve">», </w:t>
      </w:r>
      <w:r w:rsidR="008C5788" w:rsidRPr="002D6E87">
        <w:rPr>
          <w:rFonts w:eastAsia="Times New Roman"/>
          <w:sz w:val="28"/>
          <w:szCs w:val="28"/>
        </w:rPr>
        <w:t>ТПП</w:t>
      </w:r>
      <w:r w:rsidRPr="002D6E87">
        <w:rPr>
          <w:rFonts w:eastAsia="Times New Roman"/>
          <w:sz w:val="28"/>
          <w:szCs w:val="28"/>
        </w:rPr>
        <w:t xml:space="preserve"> «</w:t>
      </w:r>
      <w:proofErr w:type="spellStart"/>
      <w:r w:rsidRPr="002D6E87">
        <w:rPr>
          <w:rFonts w:eastAsia="Times New Roman"/>
          <w:sz w:val="28"/>
          <w:szCs w:val="28"/>
        </w:rPr>
        <w:t>Воронково</w:t>
      </w:r>
      <w:proofErr w:type="spellEnd"/>
      <w:r w:rsidRPr="002D6E87">
        <w:rPr>
          <w:rFonts w:eastAsia="Times New Roman"/>
          <w:sz w:val="28"/>
          <w:szCs w:val="28"/>
        </w:rPr>
        <w:t>» и ТПП «</w:t>
      </w:r>
      <w:proofErr w:type="spellStart"/>
      <w:r w:rsidRPr="002D6E87">
        <w:rPr>
          <w:rFonts w:eastAsia="Times New Roman"/>
          <w:sz w:val="28"/>
          <w:szCs w:val="28"/>
        </w:rPr>
        <w:t>Вадул-луй-водэ</w:t>
      </w:r>
      <w:proofErr w:type="spellEnd"/>
      <w:r w:rsidRPr="002D6E87">
        <w:rPr>
          <w:rFonts w:eastAsia="Times New Roman"/>
          <w:sz w:val="28"/>
          <w:szCs w:val="28"/>
        </w:rPr>
        <w:t>».</w:t>
      </w:r>
      <w:proofErr w:type="gramEnd"/>
      <w:r w:rsidRPr="002D6E87">
        <w:rPr>
          <w:rFonts w:eastAsia="Times New Roman"/>
          <w:sz w:val="28"/>
          <w:szCs w:val="28"/>
        </w:rPr>
        <w:t xml:space="preserve"> В текущем году данные работы будут продолжены;</w:t>
      </w:r>
    </w:p>
    <w:p w:rsidR="00507427" w:rsidRPr="002D6E87" w:rsidRDefault="00507427" w:rsidP="00967185">
      <w:pPr>
        <w:shd w:val="clear" w:color="auto" w:fill="FFFFFF"/>
        <w:tabs>
          <w:tab w:val="left" w:pos="912"/>
        </w:tabs>
        <w:ind w:firstLine="701"/>
        <w:rPr>
          <w:sz w:val="28"/>
          <w:szCs w:val="28"/>
        </w:rPr>
      </w:pPr>
      <w:r w:rsidRPr="002D6E87">
        <w:rPr>
          <w:rFonts w:eastAsia="Times New Roman"/>
          <w:sz w:val="28"/>
          <w:szCs w:val="28"/>
        </w:rPr>
        <w:t>б)</w:t>
      </w:r>
      <w:r w:rsidRPr="002D6E87">
        <w:rPr>
          <w:rFonts w:eastAsia="Times New Roman"/>
          <w:sz w:val="28"/>
          <w:szCs w:val="28"/>
        </w:rPr>
        <w:tab/>
        <w:t>в данной сфере правового регулирования действуют:</w:t>
      </w:r>
    </w:p>
    <w:p w:rsidR="00507427" w:rsidRPr="002D6E87" w:rsidRDefault="00507427" w:rsidP="00967185">
      <w:pPr>
        <w:numPr>
          <w:ilvl w:val="0"/>
          <w:numId w:val="2"/>
        </w:numPr>
        <w:shd w:val="clear" w:color="auto" w:fill="FFFFFF"/>
        <w:tabs>
          <w:tab w:val="left" w:pos="912"/>
        </w:tabs>
        <w:ind w:firstLine="701"/>
        <w:rPr>
          <w:sz w:val="28"/>
          <w:szCs w:val="28"/>
        </w:rPr>
      </w:pPr>
      <w:r w:rsidRPr="002D6E87">
        <w:rPr>
          <w:rFonts w:eastAsia="Times New Roman"/>
          <w:sz w:val="28"/>
          <w:szCs w:val="28"/>
        </w:rPr>
        <w:t>Конституция Приднестровской Молдавской Республики;</w:t>
      </w:r>
    </w:p>
    <w:p w:rsidR="00507427" w:rsidRPr="002D6E87" w:rsidRDefault="00507427" w:rsidP="00967185">
      <w:pPr>
        <w:numPr>
          <w:ilvl w:val="0"/>
          <w:numId w:val="2"/>
        </w:numPr>
        <w:shd w:val="clear" w:color="auto" w:fill="FFFFFF"/>
        <w:tabs>
          <w:tab w:val="left" w:pos="912"/>
        </w:tabs>
        <w:ind w:firstLine="701"/>
        <w:rPr>
          <w:sz w:val="28"/>
          <w:szCs w:val="28"/>
        </w:rPr>
      </w:pPr>
      <w:r w:rsidRPr="002D6E87">
        <w:rPr>
          <w:rFonts w:eastAsia="Times New Roman"/>
          <w:sz w:val="28"/>
          <w:szCs w:val="28"/>
        </w:rPr>
        <w:t>Таможенный кодекс Приднестровской Молдавской Республики;</w:t>
      </w:r>
    </w:p>
    <w:p w:rsidR="008C5788" w:rsidRPr="008C5788" w:rsidRDefault="00507427" w:rsidP="00967185">
      <w:pPr>
        <w:numPr>
          <w:ilvl w:val="0"/>
          <w:numId w:val="2"/>
        </w:numPr>
        <w:shd w:val="clear" w:color="auto" w:fill="FFFFFF"/>
        <w:tabs>
          <w:tab w:val="left" w:pos="912"/>
        </w:tabs>
        <w:ind w:firstLine="701"/>
        <w:jc w:val="both"/>
        <w:rPr>
          <w:sz w:val="28"/>
          <w:szCs w:val="28"/>
        </w:rPr>
      </w:pPr>
      <w:r w:rsidRPr="008C5788">
        <w:rPr>
          <w:rFonts w:eastAsia="Times New Roman"/>
          <w:sz w:val="28"/>
          <w:szCs w:val="28"/>
        </w:rPr>
        <w:t xml:space="preserve">Закон Приднестровской Молдавской Республики от 28 декабря </w:t>
      </w:r>
      <w:r w:rsidR="008C5788" w:rsidRPr="008C5788">
        <w:rPr>
          <w:rFonts w:eastAsia="Times New Roman"/>
          <w:sz w:val="28"/>
          <w:szCs w:val="28"/>
        </w:rPr>
        <w:t xml:space="preserve">      </w:t>
      </w:r>
      <w:r w:rsidRPr="008C5788">
        <w:rPr>
          <w:rFonts w:eastAsia="Times New Roman"/>
          <w:sz w:val="28"/>
          <w:szCs w:val="28"/>
        </w:rPr>
        <w:t>2017 года № 389-3-</w:t>
      </w:r>
      <w:r w:rsidRPr="008C5788">
        <w:rPr>
          <w:rFonts w:eastAsia="Times New Roman"/>
          <w:sz w:val="28"/>
          <w:szCs w:val="28"/>
          <w:lang w:val="en-US"/>
        </w:rPr>
        <w:t>VI</w:t>
      </w:r>
      <w:r w:rsidRPr="008C5788">
        <w:rPr>
          <w:rFonts w:eastAsia="Times New Roman"/>
          <w:sz w:val="28"/>
          <w:szCs w:val="28"/>
        </w:rPr>
        <w:t xml:space="preserve"> «О республиканском </w:t>
      </w:r>
      <w:r w:rsidR="008C5788">
        <w:rPr>
          <w:rFonts w:eastAsia="Times New Roman"/>
          <w:sz w:val="28"/>
          <w:szCs w:val="28"/>
        </w:rPr>
        <w:t>бюджете на 2018 год» (САЗ 18-1);</w:t>
      </w:r>
    </w:p>
    <w:p w:rsidR="00507427" w:rsidRPr="008C5788" w:rsidRDefault="00507427" w:rsidP="008C5788">
      <w:pPr>
        <w:shd w:val="clear" w:color="auto" w:fill="FFFFFF"/>
        <w:tabs>
          <w:tab w:val="left" w:pos="-851"/>
        </w:tabs>
        <w:ind w:firstLine="709"/>
        <w:jc w:val="both"/>
        <w:rPr>
          <w:sz w:val="28"/>
          <w:szCs w:val="28"/>
        </w:rPr>
      </w:pPr>
      <w:r w:rsidRPr="008C5788">
        <w:rPr>
          <w:rFonts w:eastAsia="Times New Roman"/>
          <w:sz w:val="28"/>
          <w:szCs w:val="28"/>
        </w:rPr>
        <w:t>в)</w:t>
      </w:r>
      <w:r w:rsidRPr="008C5788">
        <w:rPr>
          <w:rFonts w:eastAsia="Times New Roman"/>
          <w:sz w:val="28"/>
          <w:szCs w:val="28"/>
        </w:rPr>
        <w:tab/>
        <w:t>принятие данного проекта закона не потребует внесения изменений в действующие</w:t>
      </w:r>
      <w:r w:rsidR="008C5788">
        <w:rPr>
          <w:rFonts w:eastAsia="Times New Roman"/>
          <w:sz w:val="28"/>
          <w:szCs w:val="28"/>
        </w:rPr>
        <w:t xml:space="preserve"> </w:t>
      </w:r>
      <w:r w:rsidRPr="008C5788">
        <w:rPr>
          <w:rFonts w:eastAsia="Times New Roman"/>
          <w:sz w:val="28"/>
          <w:szCs w:val="28"/>
        </w:rPr>
        <w:t>нормативные правовые акты Приднестровской Молдавской Республики;</w:t>
      </w:r>
    </w:p>
    <w:p w:rsidR="00507427" w:rsidRPr="002D6E87" w:rsidRDefault="00507427" w:rsidP="008C5788">
      <w:pPr>
        <w:shd w:val="clear" w:color="auto" w:fill="FFFFFF"/>
        <w:tabs>
          <w:tab w:val="left" w:pos="-851"/>
        </w:tabs>
        <w:ind w:firstLine="709"/>
        <w:jc w:val="both"/>
        <w:rPr>
          <w:sz w:val="28"/>
          <w:szCs w:val="28"/>
        </w:rPr>
      </w:pPr>
      <w:r w:rsidRPr="002D6E87">
        <w:rPr>
          <w:rFonts w:eastAsia="Times New Roman"/>
          <w:sz w:val="28"/>
          <w:szCs w:val="28"/>
        </w:rPr>
        <w:t>г)</w:t>
      </w:r>
      <w:r w:rsidRPr="002D6E87">
        <w:rPr>
          <w:rFonts w:eastAsia="Times New Roman"/>
          <w:sz w:val="28"/>
          <w:szCs w:val="28"/>
        </w:rPr>
        <w:tab/>
        <w:t>принятие данного проекта закона не потребует принятия отдельного нормативного</w:t>
      </w:r>
      <w:r w:rsidR="008C5788">
        <w:rPr>
          <w:rFonts w:eastAsia="Times New Roman"/>
          <w:sz w:val="28"/>
          <w:szCs w:val="28"/>
        </w:rPr>
        <w:t xml:space="preserve"> </w:t>
      </w:r>
      <w:r w:rsidRPr="002D6E87">
        <w:rPr>
          <w:rFonts w:eastAsia="Times New Roman"/>
          <w:sz w:val="28"/>
          <w:szCs w:val="28"/>
        </w:rPr>
        <w:t>правового акта;</w:t>
      </w:r>
    </w:p>
    <w:p w:rsidR="00507427" w:rsidRPr="002D6E87" w:rsidRDefault="00507427" w:rsidP="008C5788">
      <w:pPr>
        <w:shd w:val="clear" w:color="auto" w:fill="FFFFFF"/>
        <w:tabs>
          <w:tab w:val="left" w:pos="-851"/>
        </w:tabs>
        <w:ind w:firstLine="709"/>
        <w:jc w:val="both"/>
        <w:rPr>
          <w:sz w:val="28"/>
          <w:szCs w:val="28"/>
        </w:rPr>
      </w:pPr>
      <w:proofErr w:type="spellStart"/>
      <w:r w:rsidRPr="002D6E87">
        <w:rPr>
          <w:rFonts w:eastAsia="Times New Roman"/>
          <w:sz w:val="28"/>
          <w:szCs w:val="28"/>
        </w:rPr>
        <w:t>д</w:t>
      </w:r>
      <w:proofErr w:type="spellEnd"/>
      <w:r w:rsidRPr="002D6E87">
        <w:rPr>
          <w:rFonts w:eastAsia="Times New Roman"/>
          <w:sz w:val="28"/>
          <w:szCs w:val="28"/>
        </w:rPr>
        <w:t>)</w:t>
      </w:r>
      <w:r w:rsidRPr="002D6E87">
        <w:rPr>
          <w:rFonts w:eastAsia="Times New Roman"/>
          <w:sz w:val="28"/>
          <w:szCs w:val="28"/>
        </w:rPr>
        <w:tab/>
        <w:t>для вступления в силу настоящего проекта закона не потребуется дополнительных</w:t>
      </w:r>
      <w:r w:rsidR="008C5788">
        <w:rPr>
          <w:rFonts w:eastAsia="Times New Roman"/>
          <w:sz w:val="28"/>
          <w:szCs w:val="28"/>
        </w:rPr>
        <w:t xml:space="preserve"> </w:t>
      </w:r>
      <w:r w:rsidRPr="002D6E87">
        <w:rPr>
          <w:rFonts w:eastAsia="Times New Roman"/>
          <w:sz w:val="28"/>
          <w:szCs w:val="28"/>
        </w:rPr>
        <w:t xml:space="preserve">материальных и иных затрат из средств республиканского </w:t>
      </w:r>
      <w:r w:rsidR="008C5788">
        <w:rPr>
          <w:rFonts w:eastAsia="Times New Roman"/>
          <w:sz w:val="28"/>
          <w:szCs w:val="28"/>
        </w:rPr>
        <w:t xml:space="preserve">      </w:t>
      </w:r>
      <w:r w:rsidRPr="002D6E87">
        <w:rPr>
          <w:rFonts w:eastAsia="Times New Roman"/>
          <w:sz w:val="28"/>
          <w:szCs w:val="28"/>
        </w:rPr>
        <w:t>и местных бюджетов.</w:t>
      </w:r>
    </w:p>
    <w:p w:rsidR="002D6E87" w:rsidRPr="008C5788" w:rsidRDefault="002D6E87" w:rsidP="002D6E87">
      <w:pPr>
        <w:shd w:val="clear" w:color="auto" w:fill="FFFFFF"/>
        <w:ind w:left="2083" w:firstLine="600"/>
        <w:rPr>
          <w:rFonts w:eastAsia="Times New Roman"/>
          <w:sz w:val="28"/>
          <w:szCs w:val="28"/>
        </w:rPr>
      </w:pPr>
    </w:p>
    <w:p w:rsidR="002D6E87" w:rsidRPr="008C5788" w:rsidRDefault="002D6E87" w:rsidP="002D6E87">
      <w:pPr>
        <w:shd w:val="clear" w:color="auto" w:fill="FFFFFF"/>
        <w:ind w:left="2083" w:firstLine="600"/>
        <w:rPr>
          <w:rFonts w:eastAsia="Times New Roman"/>
          <w:sz w:val="28"/>
          <w:szCs w:val="28"/>
        </w:rPr>
      </w:pPr>
    </w:p>
    <w:p w:rsidR="002D6E87" w:rsidRPr="008C5788" w:rsidRDefault="002D6E87" w:rsidP="002D6E87">
      <w:pPr>
        <w:shd w:val="clear" w:color="auto" w:fill="FFFFFF"/>
        <w:ind w:left="2083" w:firstLine="600"/>
        <w:rPr>
          <w:rFonts w:eastAsia="Times New Roman"/>
          <w:sz w:val="28"/>
          <w:szCs w:val="28"/>
        </w:rPr>
      </w:pPr>
    </w:p>
    <w:p w:rsidR="002D6E87" w:rsidRPr="008C5788" w:rsidRDefault="002D6E87" w:rsidP="002D6E87">
      <w:pPr>
        <w:shd w:val="clear" w:color="auto" w:fill="FFFFFF"/>
        <w:ind w:left="2083" w:firstLine="600"/>
        <w:rPr>
          <w:rFonts w:eastAsia="Times New Roman"/>
          <w:sz w:val="28"/>
          <w:szCs w:val="28"/>
        </w:rPr>
      </w:pPr>
    </w:p>
    <w:p w:rsidR="002D6E87" w:rsidRDefault="002D6E87" w:rsidP="002D6E87">
      <w:pPr>
        <w:shd w:val="clear" w:color="auto" w:fill="FFFFFF"/>
        <w:ind w:left="2083" w:firstLine="600"/>
        <w:rPr>
          <w:rFonts w:eastAsia="Times New Roman"/>
          <w:sz w:val="28"/>
          <w:szCs w:val="28"/>
        </w:rPr>
      </w:pPr>
    </w:p>
    <w:p w:rsidR="008C5788" w:rsidRDefault="008C5788" w:rsidP="002D6E87">
      <w:pPr>
        <w:shd w:val="clear" w:color="auto" w:fill="FFFFFF"/>
        <w:ind w:left="2083" w:firstLine="600"/>
        <w:rPr>
          <w:rFonts w:eastAsia="Times New Roman"/>
          <w:sz w:val="28"/>
          <w:szCs w:val="28"/>
        </w:rPr>
      </w:pPr>
    </w:p>
    <w:p w:rsidR="008C5788" w:rsidRDefault="008C5788" w:rsidP="002D6E87">
      <w:pPr>
        <w:shd w:val="clear" w:color="auto" w:fill="FFFFFF"/>
        <w:ind w:left="2083" w:firstLine="600"/>
        <w:rPr>
          <w:rFonts w:eastAsia="Times New Roman"/>
          <w:sz w:val="28"/>
          <w:szCs w:val="28"/>
        </w:rPr>
      </w:pPr>
    </w:p>
    <w:p w:rsidR="008C5788" w:rsidRDefault="008C5788" w:rsidP="002D6E87">
      <w:pPr>
        <w:shd w:val="clear" w:color="auto" w:fill="FFFFFF"/>
        <w:ind w:left="2083" w:firstLine="600"/>
        <w:rPr>
          <w:rFonts w:eastAsia="Times New Roman"/>
          <w:sz w:val="28"/>
          <w:szCs w:val="28"/>
        </w:rPr>
      </w:pPr>
    </w:p>
    <w:p w:rsidR="008C5788" w:rsidRDefault="008C5788" w:rsidP="002D6E87">
      <w:pPr>
        <w:shd w:val="clear" w:color="auto" w:fill="FFFFFF"/>
        <w:ind w:left="2083" w:firstLine="600"/>
        <w:rPr>
          <w:rFonts w:eastAsia="Times New Roman"/>
          <w:sz w:val="28"/>
          <w:szCs w:val="28"/>
        </w:rPr>
      </w:pPr>
    </w:p>
    <w:p w:rsidR="008C5788" w:rsidRDefault="008C5788" w:rsidP="002D6E87">
      <w:pPr>
        <w:shd w:val="clear" w:color="auto" w:fill="FFFFFF"/>
        <w:ind w:left="2083" w:firstLine="600"/>
        <w:rPr>
          <w:rFonts w:eastAsia="Times New Roman"/>
          <w:sz w:val="28"/>
          <w:szCs w:val="28"/>
        </w:rPr>
      </w:pPr>
    </w:p>
    <w:p w:rsidR="008C5788" w:rsidRDefault="008C5788" w:rsidP="002D6E87">
      <w:pPr>
        <w:shd w:val="clear" w:color="auto" w:fill="FFFFFF"/>
        <w:ind w:left="2083" w:firstLine="600"/>
        <w:rPr>
          <w:rFonts w:eastAsia="Times New Roman"/>
          <w:sz w:val="28"/>
          <w:szCs w:val="28"/>
        </w:rPr>
      </w:pPr>
    </w:p>
    <w:p w:rsidR="008C5788" w:rsidRPr="008C5788" w:rsidRDefault="008C5788" w:rsidP="002D6E87">
      <w:pPr>
        <w:shd w:val="clear" w:color="auto" w:fill="FFFFFF"/>
        <w:ind w:left="2083" w:firstLine="600"/>
        <w:rPr>
          <w:rFonts w:eastAsia="Times New Roman"/>
          <w:sz w:val="28"/>
          <w:szCs w:val="28"/>
        </w:rPr>
      </w:pPr>
    </w:p>
    <w:p w:rsidR="002D6E87" w:rsidRPr="008C5788" w:rsidRDefault="002D6E87" w:rsidP="002D6E87">
      <w:pPr>
        <w:shd w:val="clear" w:color="auto" w:fill="FFFFFF"/>
        <w:ind w:left="2083" w:firstLine="600"/>
        <w:rPr>
          <w:rFonts w:eastAsia="Times New Roman"/>
          <w:sz w:val="28"/>
          <w:szCs w:val="28"/>
        </w:rPr>
      </w:pPr>
    </w:p>
    <w:p w:rsidR="002D6E87" w:rsidRPr="008C5788" w:rsidRDefault="002D6E87" w:rsidP="002D6E87">
      <w:pPr>
        <w:shd w:val="clear" w:color="auto" w:fill="FFFFFF"/>
        <w:ind w:left="2083" w:firstLine="600"/>
        <w:rPr>
          <w:rFonts w:eastAsia="Times New Roman"/>
          <w:sz w:val="28"/>
          <w:szCs w:val="28"/>
        </w:rPr>
      </w:pPr>
    </w:p>
    <w:p w:rsidR="002D6E87" w:rsidRPr="008C5788" w:rsidRDefault="002D6E87" w:rsidP="002D6E87">
      <w:pPr>
        <w:shd w:val="clear" w:color="auto" w:fill="FFFFFF"/>
        <w:ind w:left="2083" w:firstLine="600"/>
        <w:rPr>
          <w:rFonts w:eastAsia="Times New Roman"/>
          <w:sz w:val="28"/>
          <w:szCs w:val="28"/>
        </w:rPr>
      </w:pPr>
    </w:p>
    <w:p w:rsidR="002D6E87" w:rsidRDefault="002D6E87" w:rsidP="002D6E87">
      <w:pPr>
        <w:shd w:val="clear" w:color="auto" w:fill="FFFFFF"/>
        <w:ind w:left="2083" w:firstLine="600"/>
        <w:rPr>
          <w:rFonts w:eastAsia="Times New Roman"/>
          <w:sz w:val="28"/>
          <w:szCs w:val="28"/>
        </w:rPr>
      </w:pPr>
    </w:p>
    <w:p w:rsidR="008C5788" w:rsidRDefault="008C5788" w:rsidP="008C5788">
      <w:pPr>
        <w:shd w:val="clear" w:color="auto" w:fill="FFFFFF"/>
        <w:jc w:val="center"/>
        <w:rPr>
          <w:rFonts w:eastAsia="Times New Roman"/>
          <w:sz w:val="24"/>
          <w:szCs w:val="24"/>
        </w:rPr>
      </w:pPr>
    </w:p>
    <w:p w:rsidR="008C5788" w:rsidRPr="008C5788" w:rsidRDefault="00507427" w:rsidP="008C5788">
      <w:pPr>
        <w:shd w:val="clear" w:color="auto" w:fill="FFFFFF"/>
        <w:jc w:val="center"/>
        <w:rPr>
          <w:rFonts w:eastAsia="Times New Roman"/>
          <w:sz w:val="24"/>
          <w:szCs w:val="24"/>
        </w:rPr>
      </w:pPr>
      <w:r w:rsidRPr="008C5788">
        <w:rPr>
          <w:rFonts w:eastAsia="Times New Roman"/>
          <w:sz w:val="24"/>
          <w:szCs w:val="24"/>
        </w:rPr>
        <w:lastRenderedPageBreak/>
        <w:t>СРАВНИТЕЛЬНАЯ ТАБЛИЦА</w:t>
      </w:r>
    </w:p>
    <w:p w:rsidR="008C5788" w:rsidRDefault="00507427" w:rsidP="008C5788">
      <w:pPr>
        <w:shd w:val="clear" w:color="auto" w:fill="FFFFFF"/>
        <w:jc w:val="center"/>
        <w:rPr>
          <w:rFonts w:eastAsia="Times New Roman"/>
          <w:sz w:val="28"/>
          <w:szCs w:val="28"/>
        </w:rPr>
      </w:pPr>
      <w:r w:rsidRPr="002D6E87">
        <w:rPr>
          <w:rFonts w:eastAsia="Times New Roman"/>
          <w:sz w:val="28"/>
          <w:szCs w:val="28"/>
        </w:rPr>
        <w:t xml:space="preserve">к проекту закона Приднестровской Молдавской Республики </w:t>
      </w:r>
    </w:p>
    <w:p w:rsidR="008C5788" w:rsidRDefault="00507427" w:rsidP="008C5788">
      <w:pPr>
        <w:shd w:val="clear" w:color="auto" w:fill="FFFFFF"/>
        <w:jc w:val="center"/>
        <w:rPr>
          <w:rFonts w:eastAsia="Times New Roman"/>
          <w:sz w:val="28"/>
          <w:szCs w:val="28"/>
        </w:rPr>
      </w:pPr>
      <w:r w:rsidRPr="002D6E87">
        <w:rPr>
          <w:rFonts w:eastAsia="Times New Roman"/>
          <w:sz w:val="28"/>
          <w:szCs w:val="28"/>
        </w:rPr>
        <w:t xml:space="preserve">«О внесении изменения в Закон Приднестровской Молдавской Республики </w:t>
      </w:r>
    </w:p>
    <w:p w:rsidR="00507427" w:rsidRPr="002D6E87" w:rsidRDefault="00507427" w:rsidP="008C5788">
      <w:pPr>
        <w:shd w:val="clear" w:color="auto" w:fill="FFFFFF"/>
        <w:jc w:val="center"/>
        <w:rPr>
          <w:sz w:val="28"/>
          <w:szCs w:val="28"/>
        </w:rPr>
      </w:pPr>
      <w:r w:rsidRPr="002D6E87">
        <w:rPr>
          <w:rFonts w:eastAsia="Times New Roman"/>
          <w:sz w:val="28"/>
          <w:szCs w:val="28"/>
        </w:rPr>
        <w:t>«О республиканском бюджете на 2018 год»</w:t>
      </w:r>
    </w:p>
    <w:p w:rsidR="00507427" w:rsidRDefault="00507427" w:rsidP="002D6E87">
      <w:pPr>
        <w:rPr>
          <w:sz w:val="28"/>
          <w:szCs w:val="28"/>
        </w:rPr>
      </w:pPr>
    </w:p>
    <w:p w:rsidR="008C5788" w:rsidRPr="002D6E87" w:rsidRDefault="008C5788" w:rsidP="002D6E87">
      <w:pPr>
        <w:rPr>
          <w:sz w:val="28"/>
          <w:szCs w:val="28"/>
        </w:rPr>
      </w:pPr>
    </w:p>
    <w:tbl>
      <w:tblPr>
        <w:tblW w:w="0" w:type="auto"/>
        <w:tblInd w:w="40" w:type="dxa"/>
        <w:tblLayout w:type="fixed"/>
        <w:tblCellMar>
          <w:left w:w="40" w:type="dxa"/>
          <w:right w:w="40" w:type="dxa"/>
        </w:tblCellMar>
        <w:tblLook w:val="04A0"/>
      </w:tblPr>
      <w:tblGrid>
        <w:gridCol w:w="4819"/>
        <w:gridCol w:w="4790"/>
      </w:tblGrid>
      <w:tr w:rsidR="00507427" w:rsidRPr="008C5788" w:rsidTr="00507427">
        <w:trPr>
          <w:trHeight w:hRule="exact" w:val="562"/>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507427" w:rsidRPr="008C5788" w:rsidRDefault="00507427" w:rsidP="002D6E87">
            <w:pPr>
              <w:shd w:val="clear" w:color="auto" w:fill="FFFFFF"/>
              <w:ind w:left="706"/>
              <w:rPr>
                <w:sz w:val="24"/>
                <w:szCs w:val="24"/>
              </w:rPr>
            </w:pPr>
            <w:r w:rsidRPr="008C5788">
              <w:rPr>
                <w:rFonts w:eastAsia="Times New Roman"/>
                <w:sz w:val="24"/>
                <w:szCs w:val="24"/>
              </w:rPr>
              <w:t>Действующая редакция Закона</w:t>
            </w:r>
          </w:p>
        </w:tc>
        <w:tc>
          <w:tcPr>
            <w:tcW w:w="4790" w:type="dxa"/>
            <w:tcBorders>
              <w:top w:val="single" w:sz="6" w:space="0" w:color="auto"/>
              <w:left w:val="single" w:sz="6" w:space="0" w:color="auto"/>
              <w:bottom w:val="single" w:sz="6" w:space="0" w:color="auto"/>
              <w:right w:val="single" w:sz="6" w:space="0" w:color="auto"/>
            </w:tcBorders>
            <w:shd w:val="clear" w:color="auto" w:fill="FFFFFF"/>
            <w:hideMark/>
          </w:tcPr>
          <w:p w:rsidR="00507427" w:rsidRPr="008C5788" w:rsidRDefault="00507427" w:rsidP="002D6E87">
            <w:pPr>
              <w:shd w:val="clear" w:color="auto" w:fill="FFFFFF"/>
              <w:ind w:left="662"/>
              <w:rPr>
                <w:sz w:val="24"/>
                <w:szCs w:val="24"/>
              </w:rPr>
            </w:pPr>
            <w:r w:rsidRPr="008C5788">
              <w:rPr>
                <w:rFonts w:eastAsia="Times New Roman"/>
                <w:sz w:val="24"/>
                <w:szCs w:val="24"/>
              </w:rPr>
              <w:t>Предлагаемая редакция Закона</w:t>
            </w:r>
          </w:p>
        </w:tc>
      </w:tr>
      <w:tr w:rsidR="00507427" w:rsidRPr="008C5788" w:rsidTr="00507427">
        <w:trPr>
          <w:trHeight w:hRule="exact" w:val="5827"/>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507427" w:rsidRPr="008C5788" w:rsidRDefault="00507427" w:rsidP="008C5788">
            <w:pPr>
              <w:shd w:val="clear" w:color="auto" w:fill="FFFFFF"/>
              <w:ind w:left="102" w:firstLine="567"/>
              <w:rPr>
                <w:sz w:val="24"/>
                <w:szCs w:val="24"/>
              </w:rPr>
            </w:pPr>
            <w:r w:rsidRPr="008C5788">
              <w:rPr>
                <w:rFonts w:eastAsia="Times New Roman"/>
                <w:b/>
                <w:bCs/>
                <w:sz w:val="24"/>
                <w:szCs w:val="24"/>
              </w:rPr>
              <w:t>Статья 20</w:t>
            </w:r>
          </w:p>
          <w:p w:rsidR="00507427" w:rsidRPr="008C5788" w:rsidRDefault="00507427" w:rsidP="008C5788">
            <w:pPr>
              <w:shd w:val="clear" w:color="auto" w:fill="FFFFFF"/>
              <w:ind w:left="102" w:right="243" w:firstLine="567"/>
              <w:jc w:val="both"/>
              <w:rPr>
                <w:sz w:val="24"/>
                <w:szCs w:val="24"/>
              </w:rPr>
            </w:pPr>
            <w:r w:rsidRPr="008C5788">
              <w:rPr>
                <w:rFonts w:eastAsia="Times New Roman"/>
                <w:sz w:val="24"/>
                <w:szCs w:val="24"/>
              </w:rPr>
              <w:t xml:space="preserve">Утвердить объемы доходов </w:t>
            </w:r>
            <w:r w:rsidR="008C5788">
              <w:rPr>
                <w:rFonts w:eastAsia="Times New Roman"/>
                <w:sz w:val="24"/>
                <w:szCs w:val="24"/>
              </w:rPr>
              <w:t xml:space="preserve">         </w:t>
            </w:r>
            <w:r w:rsidRPr="008C5788">
              <w:rPr>
                <w:rFonts w:eastAsia="Times New Roman"/>
                <w:sz w:val="24"/>
                <w:szCs w:val="24"/>
              </w:rPr>
              <w:t xml:space="preserve">и расходов </w:t>
            </w:r>
            <w:r w:rsidR="008C5788">
              <w:rPr>
                <w:rFonts w:eastAsia="Times New Roman"/>
                <w:sz w:val="24"/>
                <w:szCs w:val="24"/>
              </w:rPr>
              <w:t xml:space="preserve">Государственного целевого фонда таможенных органов </w:t>
            </w:r>
            <w:r w:rsidRPr="008C5788">
              <w:rPr>
                <w:rFonts w:eastAsia="Times New Roman"/>
                <w:sz w:val="24"/>
                <w:szCs w:val="24"/>
              </w:rPr>
              <w:t xml:space="preserve">Приднестровской Молдавской Республики на 2018 год в сумме </w:t>
            </w:r>
            <w:r w:rsidR="008C5788">
              <w:rPr>
                <w:rFonts w:eastAsia="Times New Roman"/>
                <w:sz w:val="24"/>
                <w:szCs w:val="24"/>
              </w:rPr>
              <w:t xml:space="preserve">55 963 995 рублей      в соответствии </w:t>
            </w:r>
            <w:r w:rsidRPr="008C5788">
              <w:rPr>
                <w:rFonts w:eastAsia="Times New Roman"/>
                <w:sz w:val="24"/>
                <w:szCs w:val="24"/>
              </w:rPr>
              <w:t xml:space="preserve">с Приложением № 8 </w:t>
            </w:r>
            <w:r w:rsidR="008C5788">
              <w:rPr>
                <w:rFonts w:eastAsia="Times New Roman"/>
                <w:sz w:val="24"/>
                <w:szCs w:val="24"/>
              </w:rPr>
              <w:t xml:space="preserve">       </w:t>
            </w:r>
            <w:r w:rsidRPr="008C5788">
              <w:rPr>
                <w:rFonts w:eastAsia="Times New Roman"/>
                <w:sz w:val="24"/>
                <w:szCs w:val="24"/>
              </w:rPr>
              <w:t>к настоящему Закону.</w:t>
            </w:r>
          </w:p>
          <w:p w:rsidR="00507427" w:rsidRPr="008C5788" w:rsidRDefault="008C5788" w:rsidP="008C5788">
            <w:pPr>
              <w:shd w:val="clear" w:color="auto" w:fill="FFFFFF"/>
              <w:ind w:left="102" w:right="243" w:firstLine="567"/>
              <w:jc w:val="both"/>
              <w:rPr>
                <w:sz w:val="24"/>
                <w:szCs w:val="24"/>
              </w:rPr>
            </w:pPr>
            <w:r>
              <w:rPr>
                <w:rFonts w:eastAsia="Times New Roman"/>
                <w:sz w:val="24"/>
                <w:szCs w:val="24"/>
              </w:rPr>
              <w:t>Установить, что за счет</w:t>
            </w:r>
            <w:r w:rsidR="00507427" w:rsidRPr="008C5788">
              <w:rPr>
                <w:rFonts w:eastAsia="Times New Roman"/>
                <w:sz w:val="24"/>
                <w:szCs w:val="24"/>
              </w:rPr>
              <w:t xml:space="preserve"> средств </w:t>
            </w:r>
            <w:r>
              <w:rPr>
                <w:rFonts w:eastAsia="Times New Roman"/>
                <w:sz w:val="24"/>
                <w:szCs w:val="24"/>
              </w:rPr>
              <w:t xml:space="preserve">Государственного целевого </w:t>
            </w:r>
            <w:r w:rsidR="00507427" w:rsidRPr="008C5788">
              <w:rPr>
                <w:rFonts w:eastAsia="Times New Roman"/>
                <w:sz w:val="24"/>
                <w:szCs w:val="24"/>
              </w:rPr>
              <w:t xml:space="preserve">фонда </w:t>
            </w:r>
            <w:r>
              <w:rPr>
                <w:rFonts w:eastAsia="Times New Roman"/>
                <w:sz w:val="24"/>
                <w:szCs w:val="24"/>
              </w:rPr>
              <w:t xml:space="preserve">таможенных органов </w:t>
            </w:r>
            <w:r w:rsidR="00507427" w:rsidRPr="008C5788">
              <w:rPr>
                <w:rFonts w:eastAsia="Times New Roman"/>
                <w:sz w:val="24"/>
                <w:szCs w:val="24"/>
              </w:rPr>
              <w:t xml:space="preserve">Приднестровской </w:t>
            </w:r>
            <w:r>
              <w:rPr>
                <w:rFonts w:eastAsia="Times New Roman"/>
                <w:sz w:val="24"/>
                <w:szCs w:val="24"/>
              </w:rPr>
              <w:t xml:space="preserve">Молдавской Республики </w:t>
            </w:r>
            <w:r w:rsidR="00507427" w:rsidRPr="008C5788">
              <w:rPr>
                <w:rFonts w:eastAsia="Times New Roman"/>
                <w:sz w:val="24"/>
                <w:szCs w:val="24"/>
              </w:rPr>
              <w:t xml:space="preserve">осуществляются </w:t>
            </w:r>
            <w:r>
              <w:rPr>
                <w:rFonts w:eastAsia="Times New Roman"/>
                <w:sz w:val="24"/>
                <w:szCs w:val="24"/>
              </w:rPr>
              <w:t xml:space="preserve">расходы, связанные с созданием            </w:t>
            </w:r>
            <w:r w:rsidR="00507427" w:rsidRPr="008C5788">
              <w:rPr>
                <w:rFonts w:eastAsia="Times New Roman"/>
                <w:sz w:val="24"/>
                <w:szCs w:val="24"/>
              </w:rPr>
              <w:t>и осущес</w:t>
            </w:r>
            <w:r>
              <w:rPr>
                <w:rFonts w:eastAsia="Times New Roman"/>
                <w:sz w:val="24"/>
                <w:szCs w:val="24"/>
              </w:rPr>
              <w:t xml:space="preserve">твлением </w:t>
            </w:r>
            <w:r w:rsidR="00507427" w:rsidRPr="008C5788">
              <w:rPr>
                <w:rFonts w:eastAsia="Times New Roman"/>
                <w:sz w:val="24"/>
                <w:szCs w:val="24"/>
              </w:rPr>
              <w:t>деятельности</w:t>
            </w:r>
            <w:r>
              <w:rPr>
                <w:rFonts w:eastAsia="Times New Roman"/>
                <w:sz w:val="24"/>
                <w:szCs w:val="24"/>
              </w:rPr>
              <w:t xml:space="preserve"> государственного </w:t>
            </w:r>
            <w:r w:rsidR="00507427" w:rsidRPr="008C5788">
              <w:rPr>
                <w:rFonts w:eastAsia="Times New Roman"/>
                <w:sz w:val="24"/>
                <w:szCs w:val="24"/>
              </w:rPr>
              <w:t xml:space="preserve">образовательного </w:t>
            </w:r>
            <w:r>
              <w:rPr>
                <w:rFonts w:eastAsia="Times New Roman"/>
                <w:sz w:val="24"/>
                <w:szCs w:val="24"/>
              </w:rPr>
              <w:t xml:space="preserve">учреждения </w:t>
            </w:r>
            <w:r w:rsidR="00507427" w:rsidRPr="008C5788">
              <w:rPr>
                <w:rFonts w:eastAsia="Times New Roman"/>
                <w:sz w:val="24"/>
                <w:szCs w:val="24"/>
              </w:rPr>
              <w:t>«</w:t>
            </w:r>
            <w:proofErr w:type="spellStart"/>
            <w:r w:rsidR="00507427" w:rsidRPr="008C5788">
              <w:rPr>
                <w:rFonts w:eastAsia="Times New Roman"/>
                <w:sz w:val="24"/>
                <w:szCs w:val="24"/>
              </w:rPr>
              <w:t>Тирасполь</w:t>
            </w:r>
            <w:r>
              <w:rPr>
                <w:rFonts w:eastAsia="Times New Roman"/>
                <w:sz w:val="24"/>
                <w:szCs w:val="24"/>
              </w:rPr>
              <w:t>ское</w:t>
            </w:r>
            <w:proofErr w:type="spellEnd"/>
            <w:r>
              <w:rPr>
                <w:rFonts w:eastAsia="Times New Roman"/>
                <w:sz w:val="24"/>
                <w:szCs w:val="24"/>
              </w:rPr>
              <w:t xml:space="preserve"> С</w:t>
            </w:r>
            <w:r w:rsidR="00507427" w:rsidRPr="008C5788">
              <w:rPr>
                <w:rFonts w:eastAsia="Times New Roman"/>
                <w:sz w:val="24"/>
                <w:szCs w:val="24"/>
              </w:rPr>
              <w:t>уворовское военно</w:t>
            </w:r>
            <w:r>
              <w:rPr>
                <w:rFonts w:eastAsia="Times New Roman"/>
                <w:sz w:val="24"/>
                <w:szCs w:val="24"/>
              </w:rPr>
              <w:t xml:space="preserve">е училище», в размере не более 1 процента объемов доходов и </w:t>
            </w:r>
            <w:r w:rsidR="00507427" w:rsidRPr="008C5788">
              <w:rPr>
                <w:rFonts w:eastAsia="Times New Roman"/>
                <w:sz w:val="24"/>
                <w:szCs w:val="24"/>
              </w:rPr>
              <w:t>расходов фонда, утвержденных настоящей статьей.</w:t>
            </w:r>
          </w:p>
        </w:tc>
        <w:tc>
          <w:tcPr>
            <w:tcW w:w="4790" w:type="dxa"/>
            <w:tcBorders>
              <w:top w:val="single" w:sz="6" w:space="0" w:color="auto"/>
              <w:left w:val="single" w:sz="6" w:space="0" w:color="auto"/>
              <w:bottom w:val="single" w:sz="6" w:space="0" w:color="auto"/>
              <w:right w:val="single" w:sz="6" w:space="0" w:color="auto"/>
            </w:tcBorders>
            <w:shd w:val="clear" w:color="auto" w:fill="FFFFFF"/>
            <w:hideMark/>
          </w:tcPr>
          <w:p w:rsidR="00507427" w:rsidRPr="008C5788" w:rsidRDefault="00507427" w:rsidP="008C5788">
            <w:pPr>
              <w:shd w:val="clear" w:color="auto" w:fill="FFFFFF"/>
              <w:ind w:left="102" w:right="213" w:firstLine="567"/>
              <w:jc w:val="both"/>
              <w:rPr>
                <w:sz w:val="24"/>
                <w:szCs w:val="24"/>
              </w:rPr>
            </w:pPr>
            <w:r w:rsidRPr="008C5788">
              <w:rPr>
                <w:rFonts w:eastAsia="Times New Roman"/>
                <w:b/>
                <w:bCs/>
                <w:sz w:val="24"/>
                <w:szCs w:val="24"/>
              </w:rPr>
              <w:t>Статья 20</w:t>
            </w:r>
          </w:p>
          <w:p w:rsidR="00507427" w:rsidRPr="008C5788" w:rsidRDefault="00507427" w:rsidP="008C5788">
            <w:pPr>
              <w:shd w:val="clear" w:color="auto" w:fill="FFFFFF"/>
              <w:ind w:left="102" w:right="213" w:firstLine="567"/>
              <w:jc w:val="both"/>
              <w:rPr>
                <w:sz w:val="24"/>
                <w:szCs w:val="24"/>
              </w:rPr>
            </w:pPr>
            <w:r w:rsidRPr="008C5788">
              <w:rPr>
                <w:rFonts w:eastAsia="Times New Roman"/>
                <w:sz w:val="24"/>
                <w:szCs w:val="24"/>
              </w:rPr>
              <w:t xml:space="preserve">Утвердить объемы доходов </w:t>
            </w:r>
            <w:r w:rsidR="008C5788">
              <w:rPr>
                <w:rFonts w:eastAsia="Times New Roman"/>
                <w:sz w:val="24"/>
                <w:szCs w:val="24"/>
              </w:rPr>
              <w:t xml:space="preserve">           </w:t>
            </w:r>
            <w:r w:rsidRPr="008C5788">
              <w:rPr>
                <w:rFonts w:eastAsia="Times New Roman"/>
                <w:sz w:val="24"/>
                <w:szCs w:val="24"/>
              </w:rPr>
              <w:t xml:space="preserve">и расходов Государственного целевого фонда таможенных органов Приднестровской Молдавской Республики на 2018 год в сумме 55 963 995 рублей </w:t>
            </w:r>
            <w:r w:rsidR="00F16264">
              <w:rPr>
                <w:rFonts w:eastAsia="Times New Roman"/>
                <w:sz w:val="24"/>
                <w:szCs w:val="24"/>
              </w:rPr>
              <w:t xml:space="preserve">     </w:t>
            </w:r>
            <w:r w:rsidRPr="008C5788">
              <w:rPr>
                <w:rFonts w:eastAsia="Times New Roman"/>
                <w:sz w:val="24"/>
                <w:szCs w:val="24"/>
              </w:rPr>
              <w:t xml:space="preserve">в соответствии с Приложением № 8 </w:t>
            </w:r>
            <w:r w:rsidR="00F16264">
              <w:rPr>
                <w:rFonts w:eastAsia="Times New Roman"/>
                <w:sz w:val="24"/>
                <w:szCs w:val="24"/>
              </w:rPr>
              <w:t xml:space="preserve">       </w:t>
            </w:r>
            <w:r w:rsidRPr="008C5788">
              <w:rPr>
                <w:rFonts w:eastAsia="Times New Roman"/>
                <w:sz w:val="24"/>
                <w:szCs w:val="24"/>
              </w:rPr>
              <w:t>к настоящему Закону.</w:t>
            </w:r>
          </w:p>
          <w:p w:rsidR="00507427" w:rsidRPr="008C5788" w:rsidRDefault="00507427" w:rsidP="008C5788">
            <w:pPr>
              <w:shd w:val="clear" w:color="auto" w:fill="FFFFFF"/>
              <w:ind w:left="102" w:right="213" w:firstLine="567"/>
              <w:jc w:val="both"/>
              <w:rPr>
                <w:sz w:val="24"/>
                <w:szCs w:val="24"/>
              </w:rPr>
            </w:pPr>
            <w:r w:rsidRPr="008C5788">
              <w:rPr>
                <w:rFonts w:eastAsia="Times New Roman"/>
                <w:sz w:val="24"/>
                <w:szCs w:val="24"/>
              </w:rPr>
              <w:t xml:space="preserve">Установить, что за счет средств Государственного целевого фонда таможенных органов Приднестровской Молдавской Республики осуществляются расходы, связанные </w:t>
            </w:r>
            <w:r w:rsidRPr="008C5788">
              <w:rPr>
                <w:rFonts w:eastAsia="Times New Roman"/>
                <w:b/>
                <w:bCs/>
                <w:sz w:val="24"/>
                <w:szCs w:val="24"/>
              </w:rPr>
              <w:t xml:space="preserve">с реализацией дополнительных задач, возложенных на таможенные органы Приднестровской Молдавской Республики Президентом Приднестровской Молдавской Республики, в размере не более </w:t>
            </w:r>
            <w:r w:rsidR="00F16264">
              <w:rPr>
                <w:rFonts w:eastAsia="Times New Roman"/>
                <w:b/>
                <w:bCs/>
                <w:sz w:val="24"/>
                <w:szCs w:val="24"/>
              </w:rPr>
              <w:t xml:space="preserve">         </w:t>
            </w:r>
            <w:r w:rsidRPr="008C5788">
              <w:rPr>
                <w:rFonts w:eastAsia="Times New Roman"/>
                <w:b/>
                <w:bCs/>
                <w:sz w:val="24"/>
                <w:szCs w:val="24"/>
              </w:rPr>
              <w:t>5 процентов объемов доходов фонда, утвержденных настоящей статьей.</w:t>
            </w:r>
          </w:p>
        </w:tc>
      </w:tr>
    </w:tbl>
    <w:p w:rsidR="00507427" w:rsidRPr="002D6E87" w:rsidRDefault="00507427" w:rsidP="002D6E87">
      <w:pPr>
        <w:rPr>
          <w:sz w:val="28"/>
          <w:szCs w:val="28"/>
        </w:rPr>
      </w:pPr>
    </w:p>
    <w:p w:rsidR="00507427" w:rsidRPr="002D6E87" w:rsidRDefault="00507427" w:rsidP="002D6E87">
      <w:pPr>
        <w:shd w:val="clear" w:color="auto" w:fill="FFFFFF"/>
        <w:rPr>
          <w:sz w:val="28"/>
          <w:szCs w:val="28"/>
        </w:rPr>
      </w:pPr>
    </w:p>
    <w:sectPr w:rsidR="00507427" w:rsidRPr="002D6E87" w:rsidSect="002D6E87">
      <w:headerReference w:type="default" r:id="rId7"/>
      <w:type w:val="continuous"/>
      <w:pgSz w:w="11909" w:h="16834"/>
      <w:pgMar w:top="567" w:right="567" w:bottom="1134" w:left="1701" w:header="720" w:footer="720" w:gutter="0"/>
      <w:pgNumType w:fmt="numberInDash"/>
      <w:cols w:space="2837"/>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3EF" w:rsidRDefault="00AB23EF" w:rsidP="002D6E87">
      <w:r>
        <w:separator/>
      </w:r>
    </w:p>
  </w:endnote>
  <w:endnote w:type="continuationSeparator" w:id="0">
    <w:p w:rsidR="00AB23EF" w:rsidRDefault="00AB23EF" w:rsidP="002D6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3EF" w:rsidRDefault="00AB23EF" w:rsidP="002D6E87">
      <w:r>
        <w:separator/>
      </w:r>
    </w:p>
  </w:footnote>
  <w:footnote w:type="continuationSeparator" w:id="0">
    <w:p w:rsidR="00AB23EF" w:rsidRDefault="00AB23EF" w:rsidP="002D6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437"/>
      <w:docPartObj>
        <w:docPartGallery w:val="Page Numbers (Top of Page)"/>
        <w:docPartUnique/>
      </w:docPartObj>
    </w:sdtPr>
    <w:sdtEndPr>
      <w:rPr>
        <w:sz w:val="24"/>
        <w:szCs w:val="24"/>
      </w:rPr>
    </w:sdtEndPr>
    <w:sdtContent>
      <w:p w:rsidR="002D6E87" w:rsidRPr="002D6E87" w:rsidRDefault="008F1419">
        <w:pPr>
          <w:pStyle w:val="a5"/>
          <w:jc w:val="center"/>
          <w:rPr>
            <w:sz w:val="24"/>
            <w:szCs w:val="24"/>
          </w:rPr>
        </w:pPr>
        <w:r w:rsidRPr="002D6E87">
          <w:rPr>
            <w:sz w:val="24"/>
            <w:szCs w:val="24"/>
          </w:rPr>
          <w:fldChar w:fldCharType="begin"/>
        </w:r>
        <w:r w:rsidR="002D6E87" w:rsidRPr="002D6E87">
          <w:rPr>
            <w:sz w:val="24"/>
            <w:szCs w:val="24"/>
          </w:rPr>
          <w:instrText xml:space="preserve"> PAGE   \* MERGEFORMAT </w:instrText>
        </w:r>
        <w:r w:rsidRPr="002D6E87">
          <w:rPr>
            <w:sz w:val="24"/>
            <w:szCs w:val="24"/>
          </w:rPr>
          <w:fldChar w:fldCharType="separate"/>
        </w:r>
        <w:r w:rsidR="00670546">
          <w:rPr>
            <w:noProof/>
            <w:sz w:val="24"/>
            <w:szCs w:val="24"/>
          </w:rPr>
          <w:t>- 2 -</w:t>
        </w:r>
        <w:r w:rsidRPr="002D6E87">
          <w:rPr>
            <w:sz w:val="24"/>
            <w:szCs w:val="24"/>
          </w:rPr>
          <w:fldChar w:fldCharType="end"/>
        </w:r>
      </w:p>
    </w:sdtContent>
  </w:sdt>
  <w:p w:rsidR="002D6E87" w:rsidRDefault="002D6E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35C8D"/>
    <w:multiLevelType w:val="singleLevel"/>
    <w:tmpl w:val="B798FB3A"/>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
    <w:nsid w:val="4C0A6449"/>
    <w:multiLevelType w:val="singleLevel"/>
    <w:tmpl w:val="4224CAD4"/>
    <w:lvl w:ilvl="0">
      <w:start w:val="1"/>
      <w:numFmt w:val="decimal"/>
      <w:lvlText w:val="%1."/>
      <w:legacy w:legacy="1" w:legacySpace="0" w:legacyIndent="252"/>
      <w:lvlJc w:val="left"/>
      <w:rPr>
        <w:rFonts w:ascii="Times New Roman" w:hAnsi="Times New Roman" w:cs="Times New Roman" w:hint="default"/>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F78"/>
    <w:rsid w:val="00161DA0"/>
    <w:rsid w:val="00223201"/>
    <w:rsid w:val="002D6E87"/>
    <w:rsid w:val="00507427"/>
    <w:rsid w:val="005866CC"/>
    <w:rsid w:val="005E0BD2"/>
    <w:rsid w:val="00670546"/>
    <w:rsid w:val="00672F78"/>
    <w:rsid w:val="00686901"/>
    <w:rsid w:val="0080138A"/>
    <w:rsid w:val="00841ED6"/>
    <w:rsid w:val="0089546A"/>
    <w:rsid w:val="008C5788"/>
    <w:rsid w:val="008F1419"/>
    <w:rsid w:val="00967185"/>
    <w:rsid w:val="00AA63CE"/>
    <w:rsid w:val="00AB23EF"/>
    <w:rsid w:val="00BB1A08"/>
    <w:rsid w:val="00C84B7B"/>
    <w:rsid w:val="00F16264"/>
    <w:rsid w:val="00F22E2B"/>
    <w:rsid w:val="00F91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2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427"/>
    <w:rPr>
      <w:rFonts w:ascii="Tahoma" w:hAnsi="Tahoma" w:cs="Tahoma"/>
      <w:sz w:val="16"/>
      <w:szCs w:val="16"/>
    </w:rPr>
  </w:style>
  <w:style w:type="character" w:customStyle="1" w:styleId="a4">
    <w:name w:val="Текст выноски Знак"/>
    <w:basedOn w:val="a0"/>
    <w:link w:val="a3"/>
    <w:uiPriority w:val="99"/>
    <w:semiHidden/>
    <w:rsid w:val="00507427"/>
    <w:rPr>
      <w:rFonts w:ascii="Tahoma" w:hAnsi="Tahoma" w:cs="Tahoma"/>
      <w:sz w:val="16"/>
      <w:szCs w:val="16"/>
    </w:rPr>
  </w:style>
  <w:style w:type="paragraph" w:styleId="a5">
    <w:name w:val="header"/>
    <w:basedOn w:val="a"/>
    <w:link w:val="a6"/>
    <w:uiPriority w:val="99"/>
    <w:unhideWhenUsed/>
    <w:rsid w:val="002D6E87"/>
    <w:pPr>
      <w:tabs>
        <w:tab w:val="center" w:pos="4677"/>
        <w:tab w:val="right" w:pos="9355"/>
      </w:tabs>
    </w:pPr>
  </w:style>
  <w:style w:type="character" w:customStyle="1" w:styleId="a6">
    <w:name w:val="Верхний колонтитул Знак"/>
    <w:basedOn w:val="a0"/>
    <w:link w:val="a5"/>
    <w:uiPriority w:val="99"/>
    <w:rsid w:val="002D6E87"/>
    <w:rPr>
      <w:rFonts w:ascii="Times New Roman" w:hAnsi="Times New Roman" w:cs="Times New Roman"/>
      <w:sz w:val="20"/>
      <w:szCs w:val="20"/>
    </w:rPr>
  </w:style>
  <w:style w:type="paragraph" w:styleId="a7">
    <w:name w:val="footer"/>
    <w:basedOn w:val="a"/>
    <w:link w:val="a8"/>
    <w:uiPriority w:val="99"/>
    <w:semiHidden/>
    <w:unhideWhenUsed/>
    <w:rsid w:val="002D6E87"/>
    <w:pPr>
      <w:tabs>
        <w:tab w:val="center" w:pos="4677"/>
        <w:tab w:val="right" w:pos="9355"/>
      </w:tabs>
    </w:pPr>
  </w:style>
  <w:style w:type="character" w:customStyle="1" w:styleId="a8">
    <w:name w:val="Нижний колонтитул Знак"/>
    <w:basedOn w:val="a0"/>
    <w:link w:val="a7"/>
    <w:uiPriority w:val="99"/>
    <w:semiHidden/>
    <w:rsid w:val="002D6E8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64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g30bvn</dc:creator>
  <cp:lastModifiedBy>g106kaa</cp:lastModifiedBy>
  <cp:revision>13</cp:revision>
  <cp:lastPrinted>2018-03-13T06:40:00Z</cp:lastPrinted>
  <dcterms:created xsi:type="dcterms:W3CDTF">2018-03-06T15:29:00Z</dcterms:created>
  <dcterms:modified xsi:type="dcterms:W3CDTF">2018-03-13T06:40:00Z</dcterms:modified>
</cp:coreProperties>
</file>