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4A" w:rsidRPr="003339D8" w:rsidRDefault="000A534A" w:rsidP="009518FE">
      <w:pPr>
        <w:jc w:val="center"/>
        <w:rPr>
          <w:b/>
          <w:bCs/>
          <w:sz w:val="28"/>
          <w:szCs w:val="28"/>
        </w:rPr>
      </w:pPr>
    </w:p>
    <w:p w:rsidR="000A534A" w:rsidRPr="003339D8" w:rsidRDefault="000A534A" w:rsidP="009518FE">
      <w:pPr>
        <w:jc w:val="center"/>
        <w:rPr>
          <w:b/>
          <w:bCs/>
          <w:sz w:val="28"/>
          <w:szCs w:val="28"/>
        </w:rPr>
      </w:pPr>
    </w:p>
    <w:p w:rsidR="000A534A" w:rsidRPr="003339D8" w:rsidRDefault="000A534A" w:rsidP="009518FE">
      <w:pPr>
        <w:jc w:val="center"/>
        <w:rPr>
          <w:b/>
          <w:bCs/>
          <w:sz w:val="28"/>
          <w:szCs w:val="28"/>
        </w:rPr>
      </w:pPr>
    </w:p>
    <w:p w:rsidR="000A534A" w:rsidRPr="003339D8" w:rsidRDefault="000A534A" w:rsidP="009518FE">
      <w:pPr>
        <w:jc w:val="center"/>
        <w:rPr>
          <w:bCs/>
          <w:sz w:val="28"/>
          <w:szCs w:val="28"/>
        </w:rPr>
      </w:pPr>
    </w:p>
    <w:p w:rsidR="000A534A" w:rsidRPr="003339D8" w:rsidRDefault="000A534A" w:rsidP="009518FE">
      <w:pPr>
        <w:jc w:val="center"/>
        <w:rPr>
          <w:b/>
          <w:bCs/>
          <w:sz w:val="28"/>
          <w:szCs w:val="28"/>
        </w:rPr>
      </w:pPr>
    </w:p>
    <w:p w:rsidR="000A534A" w:rsidRPr="003339D8" w:rsidRDefault="000A534A" w:rsidP="009518FE">
      <w:pPr>
        <w:jc w:val="center"/>
        <w:outlineLvl w:val="0"/>
        <w:rPr>
          <w:b/>
          <w:sz w:val="28"/>
          <w:szCs w:val="28"/>
        </w:rPr>
      </w:pPr>
      <w:r w:rsidRPr="003339D8">
        <w:rPr>
          <w:b/>
          <w:sz w:val="28"/>
          <w:szCs w:val="28"/>
        </w:rPr>
        <w:t>Закон</w:t>
      </w:r>
    </w:p>
    <w:p w:rsidR="000A534A" w:rsidRPr="003339D8" w:rsidRDefault="000A534A" w:rsidP="009518FE">
      <w:pPr>
        <w:jc w:val="center"/>
        <w:outlineLvl w:val="0"/>
        <w:rPr>
          <w:b/>
          <w:sz w:val="28"/>
          <w:szCs w:val="28"/>
        </w:rPr>
      </w:pPr>
      <w:r w:rsidRPr="003339D8">
        <w:rPr>
          <w:b/>
          <w:sz w:val="28"/>
          <w:szCs w:val="28"/>
        </w:rPr>
        <w:t>Приднестровской Молдавской Республики</w:t>
      </w:r>
    </w:p>
    <w:p w:rsidR="000A534A" w:rsidRPr="00CD418A" w:rsidRDefault="000A534A" w:rsidP="009518FE">
      <w:pPr>
        <w:jc w:val="center"/>
        <w:rPr>
          <w:sz w:val="16"/>
          <w:szCs w:val="16"/>
        </w:rPr>
      </w:pPr>
    </w:p>
    <w:p w:rsidR="000A534A" w:rsidRDefault="000A534A" w:rsidP="005748B0">
      <w:pPr>
        <w:widowControl w:val="0"/>
        <w:autoSpaceDE w:val="0"/>
        <w:autoSpaceDN w:val="0"/>
        <w:adjustRightInd w:val="0"/>
        <w:jc w:val="center"/>
        <w:rPr>
          <w:b/>
          <w:sz w:val="28"/>
          <w:szCs w:val="28"/>
        </w:rPr>
      </w:pPr>
      <w:r w:rsidRPr="00606FA7">
        <w:rPr>
          <w:b/>
          <w:sz w:val="28"/>
          <w:szCs w:val="28"/>
        </w:rPr>
        <w:t xml:space="preserve">«О внесении дополнений </w:t>
      </w:r>
    </w:p>
    <w:p w:rsidR="000A534A" w:rsidRPr="00606FA7" w:rsidRDefault="000A534A" w:rsidP="005748B0">
      <w:pPr>
        <w:widowControl w:val="0"/>
        <w:autoSpaceDE w:val="0"/>
        <w:autoSpaceDN w:val="0"/>
        <w:adjustRightInd w:val="0"/>
        <w:jc w:val="center"/>
        <w:rPr>
          <w:b/>
          <w:sz w:val="28"/>
          <w:szCs w:val="28"/>
        </w:rPr>
      </w:pPr>
      <w:r w:rsidRPr="00606FA7">
        <w:rPr>
          <w:b/>
          <w:sz w:val="28"/>
          <w:szCs w:val="28"/>
        </w:rPr>
        <w:t>в Закон Приднестровской Молдавской Республики</w:t>
      </w:r>
    </w:p>
    <w:p w:rsidR="000A534A" w:rsidRDefault="000A534A" w:rsidP="005748B0">
      <w:pPr>
        <w:widowControl w:val="0"/>
        <w:autoSpaceDE w:val="0"/>
        <w:autoSpaceDN w:val="0"/>
        <w:adjustRightInd w:val="0"/>
        <w:jc w:val="center"/>
        <w:rPr>
          <w:b/>
          <w:sz w:val="28"/>
          <w:szCs w:val="28"/>
        </w:rPr>
      </w:pPr>
      <w:r w:rsidRPr="00606FA7">
        <w:rPr>
          <w:b/>
          <w:sz w:val="28"/>
          <w:szCs w:val="28"/>
        </w:rPr>
        <w:t xml:space="preserve">«О некоторых дополнительных государственных мерах, </w:t>
      </w:r>
    </w:p>
    <w:p w:rsidR="000A534A" w:rsidRDefault="000A534A" w:rsidP="005748B0">
      <w:pPr>
        <w:widowControl w:val="0"/>
        <w:autoSpaceDE w:val="0"/>
        <w:autoSpaceDN w:val="0"/>
        <w:adjustRightInd w:val="0"/>
        <w:jc w:val="center"/>
        <w:rPr>
          <w:b/>
          <w:sz w:val="28"/>
          <w:szCs w:val="28"/>
        </w:rPr>
      </w:pPr>
      <w:r w:rsidRPr="00606FA7">
        <w:rPr>
          <w:b/>
          <w:sz w:val="28"/>
          <w:szCs w:val="28"/>
        </w:rPr>
        <w:t xml:space="preserve">направленных на минимизацию негативного воздействия </w:t>
      </w:r>
    </w:p>
    <w:p w:rsidR="000A534A" w:rsidRPr="00606FA7" w:rsidRDefault="000A534A" w:rsidP="005748B0">
      <w:pPr>
        <w:widowControl w:val="0"/>
        <w:autoSpaceDE w:val="0"/>
        <w:autoSpaceDN w:val="0"/>
        <w:adjustRightInd w:val="0"/>
        <w:jc w:val="center"/>
        <w:rPr>
          <w:b/>
          <w:sz w:val="28"/>
          <w:szCs w:val="28"/>
        </w:rPr>
      </w:pPr>
      <w:r w:rsidRPr="00606FA7">
        <w:rPr>
          <w:b/>
          <w:sz w:val="28"/>
          <w:szCs w:val="28"/>
        </w:rPr>
        <w:t>внешних экономических факторов»</w:t>
      </w:r>
    </w:p>
    <w:p w:rsidR="000A534A" w:rsidRPr="001B214E" w:rsidRDefault="000A534A" w:rsidP="009518FE">
      <w:pPr>
        <w:jc w:val="center"/>
        <w:rPr>
          <w:sz w:val="28"/>
          <w:szCs w:val="28"/>
        </w:rPr>
      </w:pPr>
    </w:p>
    <w:p w:rsidR="000A534A" w:rsidRPr="001B214E" w:rsidRDefault="000A534A" w:rsidP="009518FE">
      <w:pPr>
        <w:outlineLvl w:val="0"/>
        <w:rPr>
          <w:sz w:val="28"/>
          <w:szCs w:val="28"/>
        </w:rPr>
      </w:pPr>
      <w:r w:rsidRPr="001B214E">
        <w:rPr>
          <w:sz w:val="28"/>
          <w:szCs w:val="28"/>
        </w:rPr>
        <w:t>Принят Верховным Советом</w:t>
      </w:r>
    </w:p>
    <w:p w:rsidR="000A534A" w:rsidRPr="001B214E" w:rsidRDefault="000A534A" w:rsidP="009518FE">
      <w:pPr>
        <w:rPr>
          <w:sz w:val="28"/>
          <w:szCs w:val="28"/>
        </w:rPr>
      </w:pPr>
      <w:r w:rsidRPr="001B214E">
        <w:rPr>
          <w:sz w:val="28"/>
          <w:szCs w:val="28"/>
        </w:rPr>
        <w:t>Приднестровской Молдавской Республики                        27 декабря 2017 года</w:t>
      </w:r>
    </w:p>
    <w:p w:rsidR="000A534A" w:rsidRPr="001B214E" w:rsidRDefault="000A534A" w:rsidP="009518FE">
      <w:pPr>
        <w:ind w:firstLine="709"/>
        <w:jc w:val="center"/>
        <w:rPr>
          <w:sz w:val="28"/>
          <w:szCs w:val="28"/>
        </w:rPr>
      </w:pPr>
    </w:p>
    <w:p w:rsidR="000A534A" w:rsidRPr="005748B0" w:rsidRDefault="000A534A" w:rsidP="005748B0">
      <w:pPr>
        <w:shd w:val="clear" w:color="auto" w:fill="FFFFFF"/>
        <w:ind w:firstLine="709"/>
        <w:jc w:val="both"/>
        <w:rPr>
          <w:sz w:val="28"/>
          <w:szCs w:val="28"/>
        </w:rPr>
      </w:pPr>
      <w:r w:rsidRPr="00580893">
        <w:rPr>
          <w:b/>
          <w:sz w:val="28"/>
          <w:szCs w:val="28"/>
          <w:shd w:val="clear" w:color="auto" w:fill="FFFFFF"/>
        </w:rPr>
        <w:t>Статья 1</w:t>
      </w:r>
      <w:r w:rsidRPr="005748B0">
        <w:rPr>
          <w:sz w:val="28"/>
          <w:szCs w:val="28"/>
          <w:shd w:val="clear" w:color="auto" w:fill="FFFFFF"/>
        </w:rPr>
        <w:t>. Внести в З</w:t>
      </w:r>
      <w:r w:rsidRPr="005748B0">
        <w:rPr>
          <w:sz w:val="28"/>
          <w:szCs w:val="28"/>
        </w:rPr>
        <w:t xml:space="preserve">акон Приднестровской Молдавской Республики </w:t>
      </w:r>
      <w:r>
        <w:rPr>
          <w:sz w:val="28"/>
          <w:szCs w:val="28"/>
        </w:rPr>
        <w:br/>
      </w:r>
      <w:r w:rsidRPr="005748B0">
        <w:rPr>
          <w:sz w:val="28"/>
          <w:szCs w:val="28"/>
        </w:rPr>
        <w:t xml:space="preserve">от 10 мая 2016 года № 120-З-VI «О некоторых дополнительных государственных мерах, направленных на минимизацию негативного воздействия внешних экономических факторов» (САЗ 16-19) с изменениями </w:t>
      </w:r>
      <w:r w:rsidRPr="005748B0">
        <w:rPr>
          <w:sz w:val="28"/>
          <w:szCs w:val="28"/>
        </w:rPr>
        <w:br/>
        <w:t xml:space="preserve">и дополнениями, внесенными законами Приднестровской Молдавской Республики от 15 ноября 2016 года № 246-ЗИ-VI (САЗ 16-46); от 30 декабря 2016 года № 320-ЗИД-VI (САЗ 17-1); от 14 июня 2017 года № 130-ЗИД-VI </w:t>
      </w:r>
      <w:r w:rsidRPr="005748B0">
        <w:rPr>
          <w:sz w:val="28"/>
          <w:szCs w:val="28"/>
        </w:rPr>
        <w:br/>
        <w:t>(САЗ 17-25); от 27 сентября 201</w:t>
      </w:r>
      <w:r>
        <w:rPr>
          <w:sz w:val="28"/>
          <w:szCs w:val="28"/>
        </w:rPr>
        <w:t>7 года № 250-ЗИД-VI (САЗ 17-40);</w:t>
      </w:r>
      <w:r w:rsidRPr="005748B0">
        <w:rPr>
          <w:sz w:val="28"/>
          <w:szCs w:val="28"/>
        </w:rPr>
        <w:t xml:space="preserve"> </w:t>
      </w:r>
      <w:r w:rsidRPr="00DE4AED">
        <w:rPr>
          <w:sz w:val="28"/>
          <w:szCs w:val="28"/>
        </w:rPr>
        <w:br/>
      </w:r>
      <w:r w:rsidRPr="005748B0">
        <w:rPr>
          <w:sz w:val="28"/>
          <w:szCs w:val="28"/>
        </w:rPr>
        <w:t xml:space="preserve">от </w:t>
      </w:r>
      <w:hyperlink r:id="rId7" w:tgtFrame="_blank" w:history="1">
        <w:r w:rsidRPr="005748B0">
          <w:rPr>
            <w:rStyle w:val="af2"/>
            <w:color w:val="auto"/>
            <w:sz w:val="28"/>
            <w:szCs w:val="28"/>
            <w:u w:val="none"/>
            <w:shd w:val="clear" w:color="auto" w:fill="FFFFFF"/>
          </w:rPr>
          <w:t>30 ноября 2017 года № 351-ЗИД-VI</w:t>
        </w:r>
      </w:hyperlink>
      <w:r w:rsidRPr="005748B0">
        <w:rPr>
          <w:sz w:val="28"/>
          <w:szCs w:val="28"/>
          <w:shd w:val="clear" w:color="auto" w:fill="FFFFFF"/>
        </w:rPr>
        <w:t xml:space="preserve"> (</w:t>
      </w:r>
      <w:r>
        <w:rPr>
          <w:sz w:val="28"/>
          <w:szCs w:val="28"/>
          <w:shd w:val="clear" w:color="auto" w:fill="FFFFFF"/>
        </w:rPr>
        <w:t>САЗ 17-49</w:t>
      </w:r>
      <w:r w:rsidRPr="005748B0">
        <w:rPr>
          <w:sz w:val="28"/>
          <w:szCs w:val="28"/>
          <w:shd w:val="clear" w:color="auto" w:fill="FFFFFF"/>
        </w:rPr>
        <w:t>),</w:t>
      </w:r>
      <w:r w:rsidRPr="005748B0">
        <w:rPr>
          <w:sz w:val="28"/>
          <w:szCs w:val="28"/>
        </w:rPr>
        <w:t xml:space="preserve"> следующие дополнения:</w:t>
      </w:r>
    </w:p>
    <w:p w:rsidR="000A534A" w:rsidRPr="005748B0" w:rsidRDefault="000A534A" w:rsidP="005748B0">
      <w:pPr>
        <w:shd w:val="clear" w:color="auto" w:fill="FFFFFF"/>
        <w:ind w:firstLine="709"/>
        <w:jc w:val="both"/>
        <w:rPr>
          <w:sz w:val="28"/>
          <w:szCs w:val="28"/>
        </w:rPr>
      </w:pPr>
    </w:p>
    <w:p w:rsidR="000A534A" w:rsidRPr="005748B0" w:rsidRDefault="000A534A" w:rsidP="005748B0">
      <w:pPr>
        <w:shd w:val="clear" w:color="auto" w:fill="FFFFFF"/>
        <w:ind w:firstLine="709"/>
        <w:jc w:val="both"/>
        <w:rPr>
          <w:sz w:val="28"/>
          <w:szCs w:val="28"/>
        </w:rPr>
      </w:pPr>
      <w:r w:rsidRPr="005748B0">
        <w:rPr>
          <w:sz w:val="28"/>
          <w:szCs w:val="28"/>
        </w:rPr>
        <w:t>1. Дополнить главу 3 статьей 11-2 следующего содержания:</w:t>
      </w:r>
    </w:p>
    <w:p w:rsidR="000A534A" w:rsidRPr="005748B0" w:rsidRDefault="000A534A" w:rsidP="005748B0">
      <w:pPr>
        <w:shd w:val="clear" w:color="auto" w:fill="FFFFFF"/>
        <w:ind w:firstLine="709"/>
        <w:jc w:val="both"/>
        <w:rPr>
          <w:sz w:val="28"/>
          <w:szCs w:val="28"/>
        </w:rPr>
      </w:pPr>
      <w:r w:rsidRPr="005748B0">
        <w:rPr>
          <w:sz w:val="28"/>
          <w:szCs w:val="28"/>
        </w:rPr>
        <w:t>«Статья 11-2.</w:t>
      </w:r>
    </w:p>
    <w:p w:rsidR="000A534A" w:rsidRPr="005748B0" w:rsidRDefault="000A534A" w:rsidP="005748B0">
      <w:pPr>
        <w:shd w:val="clear" w:color="auto" w:fill="FFFFFF"/>
        <w:ind w:firstLine="709"/>
        <w:jc w:val="both"/>
        <w:rPr>
          <w:sz w:val="28"/>
          <w:szCs w:val="28"/>
        </w:rPr>
      </w:pPr>
      <w:r w:rsidRPr="005748B0">
        <w:rPr>
          <w:sz w:val="28"/>
          <w:szCs w:val="28"/>
        </w:rPr>
        <w:t>Во изменение норм пункта 8 статьи 5 Закона Приднестровской Молдавской Республики «О налоге на доходы организаций» и подпункта и</w:t>
      </w:r>
      <w:r>
        <w:rPr>
          <w:sz w:val="28"/>
          <w:szCs w:val="28"/>
        </w:rPr>
        <w:t>)</w:t>
      </w:r>
      <w:r w:rsidRPr="005748B0">
        <w:rPr>
          <w:sz w:val="28"/>
          <w:szCs w:val="28"/>
        </w:rPr>
        <w:t xml:space="preserve"> пункта 1 статьи 16 Закона Приднестровской Молдавской Республики </w:t>
      </w:r>
      <w:r w:rsidRPr="005748B0">
        <w:rPr>
          <w:sz w:val="28"/>
          <w:szCs w:val="28"/>
        </w:rPr>
        <w:br/>
        <w:t>«Об основах налоговой системы в Приднестровской Молдавской Республике» по импортируемым товарам, перечисленным в части второй настоящей статьи, цена приобретения в целях исчисления налогооблагаемого дохода (валового дохода) включает в себя:</w:t>
      </w:r>
    </w:p>
    <w:p w:rsidR="000A534A" w:rsidRPr="005748B0" w:rsidRDefault="000A534A" w:rsidP="005748B0">
      <w:pPr>
        <w:shd w:val="clear" w:color="auto" w:fill="FFFFFF"/>
        <w:ind w:firstLine="709"/>
        <w:jc w:val="both"/>
        <w:rPr>
          <w:sz w:val="28"/>
          <w:szCs w:val="28"/>
          <w:shd w:val="clear" w:color="auto" w:fill="FFFFFF"/>
        </w:rPr>
      </w:pPr>
      <w:r w:rsidRPr="005748B0">
        <w:rPr>
          <w:sz w:val="28"/>
          <w:szCs w:val="28"/>
          <w:shd w:val="clear" w:color="auto" w:fill="FFFFFF"/>
        </w:rPr>
        <w:t>а) стоимость (цену) поставщика;</w:t>
      </w:r>
    </w:p>
    <w:p w:rsidR="000A534A" w:rsidRPr="005748B0" w:rsidRDefault="000A534A" w:rsidP="005748B0">
      <w:pPr>
        <w:shd w:val="clear" w:color="auto" w:fill="FFFFFF"/>
        <w:ind w:firstLine="709"/>
        <w:jc w:val="both"/>
        <w:rPr>
          <w:sz w:val="28"/>
          <w:szCs w:val="28"/>
          <w:shd w:val="clear" w:color="auto" w:fill="FFFFFF"/>
        </w:rPr>
      </w:pPr>
      <w:r w:rsidRPr="005748B0">
        <w:rPr>
          <w:sz w:val="28"/>
          <w:szCs w:val="28"/>
          <w:shd w:val="clear" w:color="auto" w:fill="FFFFFF"/>
        </w:rPr>
        <w:t>б) уплаченные таможенные платежи;</w:t>
      </w:r>
    </w:p>
    <w:p w:rsidR="000A534A" w:rsidRPr="005748B0" w:rsidRDefault="000A534A" w:rsidP="005748B0">
      <w:pPr>
        <w:shd w:val="clear" w:color="auto" w:fill="FFFFFF"/>
        <w:ind w:firstLine="709"/>
        <w:jc w:val="both"/>
        <w:rPr>
          <w:sz w:val="28"/>
          <w:szCs w:val="28"/>
          <w:shd w:val="clear" w:color="auto" w:fill="FFFFFF"/>
        </w:rPr>
      </w:pPr>
      <w:r w:rsidRPr="005748B0">
        <w:rPr>
          <w:sz w:val="28"/>
          <w:szCs w:val="28"/>
          <w:shd w:val="clear" w:color="auto" w:fill="FFFFFF"/>
        </w:rPr>
        <w:t>в) транспортные расходы покупател</w:t>
      </w:r>
      <w:r>
        <w:rPr>
          <w:sz w:val="28"/>
          <w:szCs w:val="28"/>
          <w:shd w:val="clear" w:color="auto" w:fill="FFFFFF"/>
        </w:rPr>
        <w:t>я по доставке до места (склада)</w:t>
      </w:r>
      <w:r w:rsidRPr="005748B0">
        <w:rPr>
          <w:sz w:val="28"/>
          <w:szCs w:val="28"/>
          <w:shd w:val="clear" w:color="auto" w:fill="FFFFFF"/>
        </w:rPr>
        <w:t>;</w:t>
      </w:r>
    </w:p>
    <w:p w:rsidR="000A534A" w:rsidRPr="005748B0" w:rsidRDefault="000A534A" w:rsidP="005748B0">
      <w:pPr>
        <w:shd w:val="clear" w:color="auto" w:fill="FFFFFF"/>
        <w:ind w:firstLine="709"/>
        <w:jc w:val="both"/>
        <w:rPr>
          <w:sz w:val="28"/>
          <w:szCs w:val="28"/>
        </w:rPr>
      </w:pPr>
      <w:r w:rsidRPr="005748B0">
        <w:rPr>
          <w:sz w:val="28"/>
          <w:szCs w:val="28"/>
        </w:rPr>
        <w:t xml:space="preserve">г) разницу между курсом покупки валюты у коммерческих банков </w:t>
      </w:r>
      <w:r>
        <w:rPr>
          <w:sz w:val="28"/>
          <w:szCs w:val="28"/>
        </w:rPr>
        <w:br/>
      </w:r>
      <w:r w:rsidRPr="005748B0">
        <w:rPr>
          <w:sz w:val="28"/>
          <w:szCs w:val="28"/>
        </w:rPr>
        <w:t xml:space="preserve">и официальным курсом центрального банка Приднестровской Молдавской Республики, действующим на дату оформления таможенной декларации, </w:t>
      </w:r>
      <w:r>
        <w:rPr>
          <w:sz w:val="28"/>
          <w:szCs w:val="28"/>
        </w:rPr>
        <w:br/>
      </w:r>
      <w:r w:rsidRPr="005748B0">
        <w:rPr>
          <w:sz w:val="28"/>
          <w:szCs w:val="28"/>
        </w:rPr>
        <w:t>на основании договора купли-продажи валюты;</w:t>
      </w:r>
    </w:p>
    <w:p w:rsidR="000A534A" w:rsidRPr="005748B0" w:rsidRDefault="000A534A" w:rsidP="005748B0">
      <w:pPr>
        <w:shd w:val="clear" w:color="auto" w:fill="FFFFFF"/>
        <w:ind w:firstLine="709"/>
        <w:jc w:val="both"/>
        <w:rPr>
          <w:sz w:val="28"/>
          <w:szCs w:val="28"/>
        </w:rPr>
      </w:pPr>
      <w:r w:rsidRPr="005748B0">
        <w:rPr>
          <w:sz w:val="28"/>
          <w:szCs w:val="28"/>
        </w:rPr>
        <w:t>д) комиссионное вознаграждение банка при обменно-валютных операциях.</w:t>
      </w:r>
    </w:p>
    <w:p w:rsidR="000A534A" w:rsidRPr="005748B0" w:rsidRDefault="000A534A" w:rsidP="005748B0">
      <w:pPr>
        <w:shd w:val="clear" w:color="auto" w:fill="FFFFFF"/>
        <w:ind w:firstLine="709"/>
        <w:jc w:val="both"/>
        <w:rPr>
          <w:sz w:val="28"/>
          <w:szCs w:val="28"/>
        </w:rPr>
      </w:pPr>
      <w:r w:rsidRPr="005748B0">
        <w:rPr>
          <w:sz w:val="28"/>
          <w:szCs w:val="28"/>
        </w:rPr>
        <w:lastRenderedPageBreak/>
        <w:t>Нормы части первой настоящей статьи распространяются на следующие импортируемые товары:</w:t>
      </w:r>
    </w:p>
    <w:p w:rsidR="000A534A" w:rsidRPr="005748B0" w:rsidRDefault="000A534A" w:rsidP="005748B0">
      <w:pPr>
        <w:shd w:val="clear" w:color="auto" w:fill="FFFFFF"/>
        <w:ind w:firstLine="709"/>
        <w:jc w:val="both"/>
        <w:rPr>
          <w:sz w:val="28"/>
          <w:szCs w:val="28"/>
        </w:rPr>
      </w:pPr>
      <w:r w:rsidRPr="005748B0">
        <w:rPr>
          <w:sz w:val="28"/>
          <w:szCs w:val="28"/>
        </w:rPr>
        <w:t>а) медико-фармацевтическую продукцию, входящую в перечень социально значимых товаров;</w:t>
      </w:r>
    </w:p>
    <w:p w:rsidR="000A534A" w:rsidRPr="005748B0" w:rsidRDefault="000A534A" w:rsidP="005748B0">
      <w:pPr>
        <w:shd w:val="clear" w:color="auto" w:fill="FFFFFF"/>
        <w:ind w:firstLine="709"/>
        <w:jc w:val="both"/>
        <w:rPr>
          <w:sz w:val="28"/>
          <w:szCs w:val="28"/>
        </w:rPr>
      </w:pPr>
      <w:r w:rsidRPr="005748B0">
        <w:rPr>
          <w:sz w:val="28"/>
          <w:szCs w:val="28"/>
        </w:rPr>
        <w:t xml:space="preserve">б) медицинское оборудование, реализуемое по договорам </w:t>
      </w:r>
      <w:r>
        <w:rPr>
          <w:sz w:val="28"/>
          <w:szCs w:val="28"/>
        </w:rPr>
        <w:br/>
      </w:r>
      <w:r w:rsidRPr="005748B0">
        <w:rPr>
          <w:sz w:val="28"/>
          <w:szCs w:val="28"/>
        </w:rPr>
        <w:t xml:space="preserve">на осуществление закупок для государственных (муниципальных) нужд, </w:t>
      </w:r>
      <w:r>
        <w:rPr>
          <w:sz w:val="28"/>
          <w:szCs w:val="28"/>
        </w:rPr>
        <w:br/>
      </w:r>
      <w:r w:rsidRPr="005748B0">
        <w:rPr>
          <w:sz w:val="28"/>
          <w:szCs w:val="28"/>
        </w:rPr>
        <w:t>при применении уровня торговой надбавки не более 25 процентов.</w:t>
      </w:r>
    </w:p>
    <w:p w:rsidR="000A534A" w:rsidRPr="005748B0" w:rsidRDefault="000A534A" w:rsidP="005748B0">
      <w:pPr>
        <w:shd w:val="clear" w:color="auto" w:fill="FFFFFF"/>
        <w:ind w:firstLine="709"/>
        <w:jc w:val="both"/>
        <w:rPr>
          <w:sz w:val="28"/>
          <w:szCs w:val="28"/>
        </w:rPr>
      </w:pPr>
      <w:r w:rsidRPr="005748B0">
        <w:rPr>
          <w:sz w:val="28"/>
          <w:szCs w:val="28"/>
        </w:rPr>
        <w:t xml:space="preserve">При отсрочке платежа за поставленные товары, перечисленные в части второй настоящей статьи, расходы на приобретение валюты принимаются </w:t>
      </w:r>
      <w:r>
        <w:rPr>
          <w:sz w:val="28"/>
          <w:szCs w:val="28"/>
        </w:rPr>
        <w:br/>
      </w:r>
      <w:r w:rsidRPr="005748B0">
        <w:rPr>
          <w:sz w:val="28"/>
          <w:szCs w:val="28"/>
        </w:rPr>
        <w:t>к учету на дату оприходования товара организацией-импортёром на уровне фактических расходов, понесенных данной организацией по аналогичной сделке, совершенной в данной иностранной валюте».</w:t>
      </w:r>
    </w:p>
    <w:p w:rsidR="000A534A" w:rsidRPr="005748B0" w:rsidRDefault="000A534A" w:rsidP="005748B0">
      <w:pPr>
        <w:shd w:val="clear" w:color="auto" w:fill="FFFFFF"/>
        <w:ind w:firstLine="709"/>
        <w:jc w:val="both"/>
        <w:rPr>
          <w:sz w:val="28"/>
          <w:szCs w:val="28"/>
        </w:rPr>
      </w:pPr>
    </w:p>
    <w:p w:rsidR="000A534A" w:rsidRPr="005748B0" w:rsidRDefault="000A534A" w:rsidP="005748B0">
      <w:pPr>
        <w:ind w:firstLine="709"/>
        <w:rPr>
          <w:sz w:val="28"/>
          <w:szCs w:val="28"/>
        </w:rPr>
      </w:pPr>
      <w:r w:rsidRPr="005748B0">
        <w:rPr>
          <w:sz w:val="28"/>
          <w:szCs w:val="28"/>
        </w:rPr>
        <w:t xml:space="preserve">2. Дополнить Закон </w:t>
      </w:r>
      <w:r>
        <w:rPr>
          <w:sz w:val="28"/>
          <w:szCs w:val="28"/>
        </w:rPr>
        <w:t>г</w:t>
      </w:r>
      <w:r w:rsidRPr="005748B0">
        <w:rPr>
          <w:sz w:val="28"/>
          <w:szCs w:val="28"/>
        </w:rPr>
        <w:t>лавой 7 следующего содержания:</w:t>
      </w:r>
    </w:p>
    <w:p w:rsidR="000A534A" w:rsidRPr="005748B0" w:rsidRDefault="000A534A" w:rsidP="005748B0">
      <w:pPr>
        <w:shd w:val="clear" w:color="auto" w:fill="FFFFFF"/>
        <w:ind w:firstLine="709"/>
        <w:jc w:val="both"/>
        <w:rPr>
          <w:sz w:val="28"/>
          <w:szCs w:val="28"/>
        </w:rPr>
      </w:pPr>
      <w:r w:rsidRPr="005748B0">
        <w:rPr>
          <w:sz w:val="28"/>
          <w:szCs w:val="28"/>
        </w:rPr>
        <w:t xml:space="preserve">«Глава 7. Некоторые особенности государственного регулирования </w:t>
      </w:r>
      <w:r>
        <w:rPr>
          <w:sz w:val="28"/>
          <w:szCs w:val="28"/>
        </w:rPr>
        <w:br/>
      </w:r>
      <w:r w:rsidRPr="005748B0">
        <w:rPr>
          <w:sz w:val="28"/>
          <w:szCs w:val="28"/>
        </w:rPr>
        <w:t>в области регулирования цен (тарифов) и ценообразования</w:t>
      </w:r>
    </w:p>
    <w:p w:rsidR="000A534A" w:rsidRPr="005748B0" w:rsidRDefault="000A534A" w:rsidP="005748B0">
      <w:pPr>
        <w:shd w:val="clear" w:color="auto" w:fill="FFFFFF"/>
        <w:ind w:firstLine="709"/>
        <w:jc w:val="both"/>
        <w:rPr>
          <w:sz w:val="28"/>
          <w:szCs w:val="28"/>
        </w:rPr>
      </w:pPr>
    </w:p>
    <w:p w:rsidR="000A534A" w:rsidRPr="005748B0" w:rsidRDefault="000A534A" w:rsidP="005748B0">
      <w:pPr>
        <w:shd w:val="clear" w:color="auto" w:fill="FFFFFF"/>
        <w:ind w:firstLine="709"/>
        <w:jc w:val="both"/>
        <w:rPr>
          <w:sz w:val="28"/>
          <w:szCs w:val="28"/>
        </w:rPr>
      </w:pPr>
      <w:r>
        <w:rPr>
          <w:sz w:val="28"/>
          <w:szCs w:val="28"/>
        </w:rPr>
        <w:t>Статья 16-4</w:t>
      </w:r>
      <w:r w:rsidRPr="005748B0">
        <w:rPr>
          <w:sz w:val="28"/>
          <w:szCs w:val="28"/>
        </w:rPr>
        <w:t>.</w:t>
      </w:r>
    </w:p>
    <w:p w:rsidR="000A534A" w:rsidRPr="005748B0" w:rsidRDefault="000A534A" w:rsidP="005748B0">
      <w:pPr>
        <w:shd w:val="clear" w:color="auto" w:fill="FFFFFF"/>
        <w:ind w:firstLine="709"/>
        <w:jc w:val="both"/>
        <w:rPr>
          <w:sz w:val="28"/>
          <w:szCs w:val="28"/>
        </w:rPr>
      </w:pPr>
      <w:r w:rsidRPr="005748B0">
        <w:rPr>
          <w:sz w:val="28"/>
          <w:szCs w:val="28"/>
        </w:rPr>
        <w:t>Во изменение норм действующего законодательства в области регулирования цен (тарифов) и ценообразования установить, что стоимость (цена) приобретения импортируемой медико-фармацевтической продукции включает следующие расходы:</w:t>
      </w:r>
    </w:p>
    <w:p w:rsidR="000A534A" w:rsidRPr="005748B0" w:rsidRDefault="000A534A" w:rsidP="005748B0">
      <w:pPr>
        <w:shd w:val="clear" w:color="auto" w:fill="FFFFFF"/>
        <w:ind w:firstLine="709"/>
        <w:jc w:val="both"/>
        <w:rPr>
          <w:sz w:val="28"/>
          <w:szCs w:val="28"/>
        </w:rPr>
      </w:pPr>
      <w:r w:rsidRPr="005748B0">
        <w:rPr>
          <w:sz w:val="28"/>
          <w:szCs w:val="28"/>
        </w:rPr>
        <w:t>а)</w:t>
      </w:r>
      <w:r w:rsidRPr="005748B0">
        <w:rPr>
          <w:sz w:val="28"/>
          <w:szCs w:val="28"/>
          <w:lang w:val="en-US"/>
        </w:rPr>
        <w:t> </w:t>
      </w:r>
      <w:r w:rsidRPr="005748B0">
        <w:rPr>
          <w:sz w:val="28"/>
          <w:szCs w:val="28"/>
        </w:rPr>
        <w:t xml:space="preserve">контрактная цена нерезидента, пересчитанная в рубли Приднестровской Молдавской Республики по курсу центрального банка Приднестровской Молдавской Республики, действующему на дату оформления таможенной декларации, за вычетом скидки, указанной </w:t>
      </w:r>
      <w:r>
        <w:rPr>
          <w:sz w:val="28"/>
          <w:szCs w:val="28"/>
        </w:rPr>
        <w:br/>
      </w:r>
      <w:r w:rsidRPr="005748B0">
        <w:rPr>
          <w:sz w:val="28"/>
          <w:szCs w:val="28"/>
        </w:rPr>
        <w:t>в товаросопроводительных документах;</w:t>
      </w:r>
    </w:p>
    <w:p w:rsidR="000A534A" w:rsidRPr="005748B0" w:rsidRDefault="000A534A" w:rsidP="005748B0">
      <w:pPr>
        <w:shd w:val="clear" w:color="auto" w:fill="FFFFFF"/>
        <w:ind w:firstLine="709"/>
        <w:jc w:val="both"/>
        <w:rPr>
          <w:sz w:val="28"/>
          <w:szCs w:val="28"/>
        </w:rPr>
      </w:pPr>
      <w:r w:rsidRPr="005748B0">
        <w:rPr>
          <w:sz w:val="28"/>
          <w:szCs w:val="28"/>
        </w:rPr>
        <w:t>б) транспортные расходы по доставке товаров до места назначения (склада);</w:t>
      </w:r>
    </w:p>
    <w:p w:rsidR="000A534A" w:rsidRPr="005748B0" w:rsidRDefault="000A534A" w:rsidP="005748B0">
      <w:pPr>
        <w:shd w:val="clear" w:color="auto" w:fill="FFFFFF"/>
        <w:ind w:firstLine="709"/>
        <w:jc w:val="both"/>
        <w:rPr>
          <w:sz w:val="28"/>
          <w:szCs w:val="28"/>
        </w:rPr>
      </w:pPr>
      <w:r w:rsidRPr="005748B0">
        <w:rPr>
          <w:sz w:val="28"/>
          <w:szCs w:val="28"/>
        </w:rPr>
        <w:t xml:space="preserve">в) другие расходы по приобретению и доставке товаров, понесенные </w:t>
      </w:r>
      <w:r>
        <w:rPr>
          <w:sz w:val="28"/>
          <w:szCs w:val="28"/>
        </w:rPr>
        <w:br/>
      </w:r>
      <w:r w:rsidRPr="005748B0">
        <w:rPr>
          <w:sz w:val="28"/>
          <w:szCs w:val="28"/>
        </w:rPr>
        <w:t>за пределами Приднестровской Молдавской Республики и подтвержденные документально;</w:t>
      </w:r>
    </w:p>
    <w:p w:rsidR="000A534A" w:rsidRPr="005748B0" w:rsidRDefault="000A534A" w:rsidP="005748B0">
      <w:pPr>
        <w:shd w:val="clear" w:color="auto" w:fill="FFFFFF"/>
        <w:ind w:firstLine="709"/>
        <w:jc w:val="both"/>
        <w:rPr>
          <w:sz w:val="28"/>
          <w:szCs w:val="28"/>
        </w:rPr>
      </w:pPr>
      <w:r w:rsidRPr="005748B0">
        <w:rPr>
          <w:sz w:val="28"/>
          <w:szCs w:val="28"/>
        </w:rPr>
        <w:t>г) государственные пошлины и сборы, уплаченные при таможенном оформлении полученного груза;</w:t>
      </w:r>
    </w:p>
    <w:p w:rsidR="000A534A" w:rsidRPr="005748B0" w:rsidRDefault="000A534A" w:rsidP="005748B0">
      <w:pPr>
        <w:shd w:val="clear" w:color="auto" w:fill="FFFFFF"/>
        <w:ind w:firstLine="709"/>
        <w:jc w:val="both"/>
        <w:rPr>
          <w:sz w:val="28"/>
          <w:szCs w:val="28"/>
        </w:rPr>
      </w:pPr>
      <w:r w:rsidRPr="005748B0">
        <w:rPr>
          <w:sz w:val="28"/>
          <w:szCs w:val="28"/>
        </w:rPr>
        <w:t>д) таможенные платежи, установленные законодательством Приднестровской Молдавской Республики;</w:t>
      </w:r>
    </w:p>
    <w:p w:rsidR="000A534A" w:rsidRPr="005748B0" w:rsidRDefault="000A534A" w:rsidP="005748B0">
      <w:pPr>
        <w:shd w:val="clear" w:color="auto" w:fill="FFFFFF"/>
        <w:ind w:firstLine="709"/>
        <w:jc w:val="both"/>
        <w:rPr>
          <w:sz w:val="28"/>
          <w:szCs w:val="28"/>
        </w:rPr>
      </w:pPr>
      <w:r w:rsidRPr="005748B0">
        <w:rPr>
          <w:sz w:val="28"/>
          <w:szCs w:val="28"/>
        </w:rPr>
        <w:t>е) платежи, связанные с проверкой товара на соответствие стандартам, техническим нормам и правилам, действующим на территории республики, согласно действующему законодательству Приднестровской Молдавской Республики;</w:t>
      </w:r>
    </w:p>
    <w:p w:rsidR="000A534A" w:rsidRPr="005748B0" w:rsidRDefault="000A534A" w:rsidP="005748B0">
      <w:pPr>
        <w:shd w:val="clear" w:color="auto" w:fill="FFFFFF"/>
        <w:ind w:firstLine="709"/>
        <w:jc w:val="both"/>
        <w:rPr>
          <w:sz w:val="28"/>
          <w:szCs w:val="28"/>
        </w:rPr>
      </w:pPr>
      <w:r w:rsidRPr="005748B0">
        <w:rPr>
          <w:sz w:val="28"/>
          <w:szCs w:val="28"/>
        </w:rPr>
        <w:t>ж) услуги таможенных брокеров;</w:t>
      </w:r>
    </w:p>
    <w:p w:rsidR="000A534A" w:rsidRPr="005748B0" w:rsidRDefault="000A534A" w:rsidP="005748B0">
      <w:pPr>
        <w:shd w:val="clear" w:color="auto" w:fill="FFFFFF"/>
        <w:ind w:firstLine="709"/>
        <w:jc w:val="both"/>
        <w:rPr>
          <w:sz w:val="28"/>
          <w:szCs w:val="28"/>
        </w:rPr>
      </w:pPr>
      <w:r w:rsidRPr="005748B0">
        <w:rPr>
          <w:sz w:val="28"/>
          <w:szCs w:val="28"/>
        </w:rPr>
        <w:t xml:space="preserve">з) расходы на приобретение валюты (разница между курсом покупки валюты у коммерческих банков и официальным курсом центрального банка Приднестровской Молдавской Республики, действующим на дату оформления таможенной декларации, на основании договора купли-продажи </w:t>
      </w:r>
      <w:r w:rsidRPr="005748B0">
        <w:rPr>
          <w:sz w:val="28"/>
          <w:szCs w:val="28"/>
        </w:rPr>
        <w:lastRenderedPageBreak/>
        <w:t xml:space="preserve">валюты, а также комиссионное вознаграждение банка при </w:t>
      </w:r>
      <w:r>
        <w:rPr>
          <w:sz w:val="28"/>
          <w:szCs w:val="28"/>
        </w:rPr>
        <w:br/>
      </w:r>
      <w:r w:rsidRPr="005748B0">
        <w:rPr>
          <w:sz w:val="28"/>
          <w:szCs w:val="28"/>
        </w:rPr>
        <w:t>обменно-валютных операциях). При отсрочке платежа за поставленную медико-фармацевтическую продукцию расходы на приобретение валюты принимаются к учету на уровне фактических расх</w:t>
      </w:r>
      <w:r>
        <w:rPr>
          <w:sz w:val="28"/>
          <w:szCs w:val="28"/>
        </w:rPr>
        <w:t>одов, понесенных организацией-</w:t>
      </w:r>
      <w:r w:rsidRPr="005748B0">
        <w:rPr>
          <w:sz w:val="28"/>
          <w:szCs w:val="28"/>
        </w:rPr>
        <w:t>импортером по сделке по покупке сопоставимой иностранной валюты</w:t>
      </w:r>
      <w:r>
        <w:rPr>
          <w:sz w:val="28"/>
          <w:szCs w:val="28"/>
        </w:rPr>
        <w:t>».</w:t>
      </w:r>
    </w:p>
    <w:p w:rsidR="000A534A" w:rsidRPr="005748B0" w:rsidRDefault="000A534A" w:rsidP="005748B0">
      <w:pPr>
        <w:shd w:val="clear" w:color="auto" w:fill="FFFFFF"/>
        <w:ind w:firstLine="709"/>
        <w:jc w:val="both"/>
        <w:rPr>
          <w:sz w:val="28"/>
          <w:szCs w:val="28"/>
        </w:rPr>
      </w:pPr>
    </w:p>
    <w:p w:rsidR="000A534A" w:rsidRPr="005748B0" w:rsidRDefault="000A534A" w:rsidP="005748B0">
      <w:pPr>
        <w:shd w:val="clear" w:color="auto" w:fill="FFFFFF"/>
        <w:ind w:firstLine="709"/>
        <w:jc w:val="both"/>
        <w:rPr>
          <w:sz w:val="28"/>
          <w:szCs w:val="28"/>
        </w:rPr>
      </w:pPr>
      <w:r w:rsidRPr="005748B0">
        <w:rPr>
          <w:sz w:val="28"/>
          <w:szCs w:val="28"/>
        </w:rPr>
        <w:t>3. Статью 18 дополнить частью десятой следующего содержания:</w:t>
      </w:r>
    </w:p>
    <w:p w:rsidR="000A534A" w:rsidRPr="005748B0" w:rsidRDefault="000A534A" w:rsidP="005748B0">
      <w:pPr>
        <w:shd w:val="clear" w:color="auto" w:fill="FFFFFF"/>
        <w:ind w:firstLine="709"/>
        <w:jc w:val="both"/>
        <w:rPr>
          <w:sz w:val="28"/>
          <w:szCs w:val="28"/>
        </w:rPr>
      </w:pPr>
      <w:r w:rsidRPr="005748B0">
        <w:rPr>
          <w:sz w:val="28"/>
          <w:szCs w:val="28"/>
        </w:rPr>
        <w:t xml:space="preserve">«Статьи 11-2 </w:t>
      </w:r>
      <w:r>
        <w:rPr>
          <w:sz w:val="28"/>
          <w:szCs w:val="28"/>
        </w:rPr>
        <w:t>и 16-4</w:t>
      </w:r>
      <w:r w:rsidRPr="005748B0">
        <w:rPr>
          <w:sz w:val="28"/>
          <w:szCs w:val="28"/>
        </w:rPr>
        <w:t xml:space="preserve"> распространяют своё действие на правоотношения, возникшие с 1 января 2013 года, и действуют по 31 декабря 2018 года».</w:t>
      </w:r>
    </w:p>
    <w:p w:rsidR="000A534A" w:rsidRPr="005748B0" w:rsidRDefault="000A534A" w:rsidP="005748B0">
      <w:pPr>
        <w:shd w:val="clear" w:color="auto" w:fill="FFFFFF"/>
        <w:jc w:val="both"/>
        <w:rPr>
          <w:sz w:val="28"/>
          <w:szCs w:val="28"/>
        </w:rPr>
      </w:pPr>
    </w:p>
    <w:p w:rsidR="000A534A" w:rsidRPr="005748B0" w:rsidRDefault="000A534A" w:rsidP="005748B0">
      <w:pPr>
        <w:shd w:val="clear" w:color="auto" w:fill="FFFFFF"/>
        <w:ind w:firstLine="709"/>
        <w:jc w:val="both"/>
        <w:rPr>
          <w:sz w:val="28"/>
          <w:szCs w:val="28"/>
        </w:rPr>
      </w:pPr>
      <w:r w:rsidRPr="009518FE">
        <w:rPr>
          <w:b/>
          <w:sz w:val="28"/>
          <w:szCs w:val="28"/>
        </w:rPr>
        <w:t>Статья 2</w:t>
      </w:r>
      <w:r w:rsidRPr="005748B0">
        <w:rPr>
          <w:sz w:val="28"/>
          <w:szCs w:val="28"/>
        </w:rPr>
        <w:t>. Настоящий Закон вступает в силу со дня, следующего за днём официального опубликования.</w:t>
      </w:r>
    </w:p>
    <w:p w:rsidR="000A534A" w:rsidRDefault="000A534A" w:rsidP="009518FE">
      <w:pPr>
        <w:ind w:firstLine="709"/>
        <w:jc w:val="both"/>
        <w:rPr>
          <w:sz w:val="28"/>
          <w:szCs w:val="28"/>
        </w:rPr>
      </w:pPr>
    </w:p>
    <w:p w:rsidR="000A534A" w:rsidRDefault="000A534A" w:rsidP="009518FE">
      <w:pPr>
        <w:ind w:firstLine="709"/>
        <w:jc w:val="both"/>
        <w:rPr>
          <w:sz w:val="28"/>
          <w:szCs w:val="28"/>
        </w:rPr>
      </w:pPr>
    </w:p>
    <w:p w:rsidR="000A534A" w:rsidRPr="00091A78" w:rsidRDefault="000A534A" w:rsidP="009518FE">
      <w:pPr>
        <w:ind w:firstLine="709"/>
        <w:jc w:val="both"/>
        <w:rPr>
          <w:sz w:val="28"/>
          <w:szCs w:val="28"/>
        </w:rPr>
      </w:pPr>
    </w:p>
    <w:p w:rsidR="000A534A" w:rsidRPr="00662DB4" w:rsidRDefault="000A534A" w:rsidP="009518FE">
      <w:pPr>
        <w:jc w:val="both"/>
        <w:outlineLvl w:val="0"/>
        <w:rPr>
          <w:bCs/>
          <w:sz w:val="28"/>
          <w:szCs w:val="28"/>
        </w:rPr>
      </w:pPr>
      <w:r w:rsidRPr="00662DB4">
        <w:rPr>
          <w:bCs/>
          <w:sz w:val="28"/>
          <w:szCs w:val="28"/>
        </w:rPr>
        <w:t>Президент</w:t>
      </w:r>
    </w:p>
    <w:p w:rsidR="000A534A" w:rsidRPr="00662DB4" w:rsidRDefault="000A534A" w:rsidP="009518FE">
      <w:pPr>
        <w:jc w:val="both"/>
        <w:rPr>
          <w:bCs/>
          <w:sz w:val="28"/>
          <w:szCs w:val="28"/>
        </w:rPr>
      </w:pPr>
      <w:r w:rsidRPr="00662DB4">
        <w:rPr>
          <w:bCs/>
          <w:sz w:val="28"/>
          <w:szCs w:val="28"/>
        </w:rPr>
        <w:t>Приднестровской</w:t>
      </w:r>
    </w:p>
    <w:p w:rsidR="000A534A" w:rsidRPr="00662DB4" w:rsidRDefault="000A534A" w:rsidP="009518FE">
      <w:pPr>
        <w:jc w:val="both"/>
        <w:rPr>
          <w:sz w:val="28"/>
          <w:szCs w:val="28"/>
        </w:rPr>
      </w:pPr>
      <w:r w:rsidRPr="00662DB4">
        <w:rPr>
          <w:sz w:val="28"/>
          <w:szCs w:val="28"/>
        </w:rPr>
        <w:t>Молдавской Республики                                            В. Н. КРАСНОСЕЛЬСКИЙ</w:t>
      </w:r>
    </w:p>
    <w:p w:rsidR="000A534A" w:rsidRDefault="000A534A" w:rsidP="009518FE">
      <w:pPr>
        <w:ind w:firstLine="709"/>
        <w:jc w:val="both"/>
      </w:pPr>
    </w:p>
    <w:p w:rsidR="000A534A" w:rsidRPr="00E17227" w:rsidRDefault="000A534A" w:rsidP="005748B0">
      <w:pPr>
        <w:shd w:val="clear" w:color="auto" w:fill="FFFFFF"/>
        <w:jc w:val="both"/>
        <w:rPr>
          <w:sz w:val="28"/>
          <w:szCs w:val="28"/>
        </w:rPr>
      </w:pPr>
    </w:p>
    <w:p w:rsidR="00E17227" w:rsidRPr="00E17227" w:rsidRDefault="00E17227" w:rsidP="005748B0">
      <w:pPr>
        <w:shd w:val="clear" w:color="auto" w:fill="FFFFFF"/>
        <w:jc w:val="both"/>
        <w:rPr>
          <w:sz w:val="28"/>
          <w:szCs w:val="28"/>
        </w:rPr>
      </w:pPr>
    </w:p>
    <w:p w:rsidR="00E17227" w:rsidRPr="00E17227" w:rsidRDefault="00E17227" w:rsidP="005748B0">
      <w:pPr>
        <w:shd w:val="clear" w:color="auto" w:fill="FFFFFF"/>
        <w:jc w:val="both"/>
        <w:rPr>
          <w:sz w:val="28"/>
          <w:szCs w:val="28"/>
        </w:rPr>
      </w:pPr>
    </w:p>
    <w:p w:rsidR="00E17227" w:rsidRPr="00D91258" w:rsidRDefault="00E17227" w:rsidP="00E17227">
      <w:pPr>
        <w:ind w:left="28" w:hanging="28"/>
        <w:jc w:val="both"/>
        <w:rPr>
          <w:sz w:val="28"/>
          <w:szCs w:val="28"/>
        </w:rPr>
      </w:pPr>
      <w:r w:rsidRPr="00D91258">
        <w:rPr>
          <w:sz w:val="28"/>
          <w:szCs w:val="28"/>
        </w:rPr>
        <w:t>г. Тирасполь</w:t>
      </w:r>
    </w:p>
    <w:p w:rsidR="00E17227" w:rsidRPr="00D91258" w:rsidRDefault="00E17227" w:rsidP="00E17227">
      <w:pPr>
        <w:ind w:left="28" w:hanging="28"/>
        <w:jc w:val="both"/>
        <w:rPr>
          <w:sz w:val="28"/>
          <w:szCs w:val="28"/>
        </w:rPr>
      </w:pPr>
      <w:r w:rsidRPr="00E17227">
        <w:rPr>
          <w:sz w:val="28"/>
          <w:szCs w:val="28"/>
        </w:rPr>
        <w:t>2</w:t>
      </w:r>
      <w:r>
        <w:rPr>
          <w:sz w:val="28"/>
          <w:szCs w:val="28"/>
        </w:rPr>
        <w:t>8 декабря</w:t>
      </w:r>
      <w:r w:rsidRPr="00D91258">
        <w:rPr>
          <w:sz w:val="28"/>
          <w:szCs w:val="28"/>
        </w:rPr>
        <w:t xml:space="preserve"> 2017 г.</w:t>
      </w:r>
    </w:p>
    <w:p w:rsidR="00E17227" w:rsidRDefault="00E17227" w:rsidP="00E17227">
      <w:pPr>
        <w:ind w:left="28" w:hanging="28"/>
        <w:rPr>
          <w:sz w:val="28"/>
          <w:szCs w:val="28"/>
        </w:rPr>
      </w:pPr>
      <w:r>
        <w:rPr>
          <w:sz w:val="28"/>
          <w:szCs w:val="28"/>
        </w:rPr>
        <w:t>№ 3</w:t>
      </w:r>
      <w:r w:rsidRPr="00E17227">
        <w:rPr>
          <w:sz w:val="28"/>
          <w:szCs w:val="28"/>
        </w:rPr>
        <w:t>93</w:t>
      </w:r>
      <w:r w:rsidRPr="00D91258">
        <w:rPr>
          <w:sz w:val="28"/>
          <w:szCs w:val="28"/>
        </w:rPr>
        <w:t>-</w:t>
      </w:r>
      <w:r>
        <w:rPr>
          <w:sz w:val="28"/>
          <w:szCs w:val="28"/>
        </w:rPr>
        <w:t>З</w:t>
      </w:r>
      <w:r w:rsidRPr="00E17227">
        <w:rPr>
          <w:sz w:val="28"/>
          <w:szCs w:val="28"/>
        </w:rPr>
        <w:t>Д</w:t>
      </w:r>
      <w:r>
        <w:rPr>
          <w:sz w:val="28"/>
          <w:szCs w:val="28"/>
        </w:rPr>
        <w:t>-</w:t>
      </w:r>
      <w:r w:rsidRPr="00D91258">
        <w:rPr>
          <w:sz w:val="28"/>
          <w:szCs w:val="28"/>
        </w:rPr>
        <w:t>VI</w:t>
      </w:r>
    </w:p>
    <w:p w:rsidR="00E17227" w:rsidRPr="00E17227" w:rsidRDefault="00E17227" w:rsidP="005748B0">
      <w:pPr>
        <w:shd w:val="clear" w:color="auto" w:fill="FFFFFF"/>
        <w:jc w:val="both"/>
        <w:rPr>
          <w:sz w:val="28"/>
          <w:szCs w:val="28"/>
        </w:rPr>
      </w:pPr>
    </w:p>
    <w:sectPr w:rsidR="00E17227" w:rsidRPr="00E17227" w:rsidSect="005B34CF">
      <w:headerReference w:type="even" r:id="rId8"/>
      <w:headerReference w:type="default" r:id="rId9"/>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6CB" w:rsidRDefault="004146CB" w:rsidP="005748B0">
      <w:r>
        <w:separator/>
      </w:r>
    </w:p>
  </w:endnote>
  <w:endnote w:type="continuationSeparator" w:id="0">
    <w:p w:rsidR="004146CB" w:rsidRDefault="004146CB" w:rsidP="0057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6CB" w:rsidRDefault="004146CB" w:rsidP="005748B0">
      <w:r>
        <w:separator/>
      </w:r>
    </w:p>
  </w:footnote>
  <w:footnote w:type="continuationSeparator" w:id="0">
    <w:p w:rsidR="004146CB" w:rsidRDefault="004146CB" w:rsidP="00574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4A" w:rsidRDefault="002120CD" w:rsidP="004544EF">
    <w:pPr>
      <w:pStyle w:val="af6"/>
      <w:framePr w:wrap="around" w:vAnchor="text" w:hAnchor="margin" w:xAlign="center" w:y="1"/>
      <w:rPr>
        <w:rStyle w:val="af8"/>
      </w:rPr>
    </w:pPr>
    <w:r>
      <w:rPr>
        <w:rStyle w:val="af8"/>
      </w:rPr>
      <w:fldChar w:fldCharType="begin"/>
    </w:r>
    <w:r w:rsidR="000A534A">
      <w:rPr>
        <w:rStyle w:val="af8"/>
      </w:rPr>
      <w:instrText xml:space="preserve">PAGE  </w:instrText>
    </w:r>
    <w:r>
      <w:rPr>
        <w:rStyle w:val="af8"/>
      </w:rPr>
      <w:fldChar w:fldCharType="end"/>
    </w:r>
  </w:p>
  <w:p w:rsidR="000A534A" w:rsidRDefault="000A534A">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4A" w:rsidRDefault="002120CD" w:rsidP="004544EF">
    <w:pPr>
      <w:pStyle w:val="af6"/>
      <w:framePr w:wrap="around" w:vAnchor="text" w:hAnchor="margin" w:xAlign="center" w:y="1"/>
      <w:rPr>
        <w:rStyle w:val="af8"/>
      </w:rPr>
    </w:pPr>
    <w:r>
      <w:rPr>
        <w:rStyle w:val="af8"/>
      </w:rPr>
      <w:fldChar w:fldCharType="begin"/>
    </w:r>
    <w:r w:rsidR="000A534A">
      <w:rPr>
        <w:rStyle w:val="af8"/>
      </w:rPr>
      <w:instrText xml:space="preserve">PAGE  </w:instrText>
    </w:r>
    <w:r>
      <w:rPr>
        <w:rStyle w:val="af8"/>
      </w:rPr>
      <w:fldChar w:fldCharType="separate"/>
    </w:r>
    <w:r w:rsidR="00E17227">
      <w:rPr>
        <w:rStyle w:val="af8"/>
        <w:noProof/>
      </w:rPr>
      <w:t>2</w:t>
    </w:r>
    <w:r>
      <w:rPr>
        <w:rStyle w:val="af8"/>
      </w:rPr>
      <w:fldChar w:fldCharType="end"/>
    </w:r>
  </w:p>
  <w:p w:rsidR="000A534A" w:rsidRDefault="000A534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A6D"/>
    <w:multiLevelType w:val="hybridMultilevel"/>
    <w:tmpl w:val="CEDA165A"/>
    <w:lvl w:ilvl="0" w:tplc="06BE09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66032A2"/>
    <w:multiLevelType w:val="hybridMultilevel"/>
    <w:tmpl w:val="3C0E6CAC"/>
    <w:lvl w:ilvl="0" w:tplc="C3E6F6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2151999"/>
    <w:multiLevelType w:val="hybridMultilevel"/>
    <w:tmpl w:val="81B209FC"/>
    <w:lvl w:ilvl="0" w:tplc="6AA6D1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5681087"/>
    <w:multiLevelType w:val="hybridMultilevel"/>
    <w:tmpl w:val="209C53AC"/>
    <w:lvl w:ilvl="0" w:tplc="9E8ABF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2F337F8"/>
    <w:multiLevelType w:val="hybridMultilevel"/>
    <w:tmpl w:val="CD18C0DE"/>
    <w:lvl w:ilvl="0" w:tplc="C3E6F6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D35AA5"/>
    <w:multiLevelType w:val="hybridMultilevel"/>
    <w:tmpl w:val="6AEA2F24"/>
    <w:lvl w:ilvl="0" w:tplc="C3E6F6A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7005A16"/>
    <w:multiLevelType w:val="hybridMultilevel"/>
    <w:tmpl w:val="FF2CDDB2"/>
    <w:lvl w:ilvl="0" w:tplc="29B215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096061C"/>
    <w:multiLevelType w:val="hybridMultilevel"/>
    <w:tmpl w:val="5B0C5DA2"/>
    <w:lvl w:ilvl="0" w:tplc="33A0F7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21569A6"/>
    <w:multiLevelType w:val="hybridMultilevel"/>
    <w:tmpl w:val="A2DC8396"/>
    <w:lvl w:ilvl="0" w:tplc="C3E6F6A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6B95E6D"/>
    <w:multiLevelType w:val="hybridMultilevel"/>
    <w:tmpl w:val="88B4CF52"/>
    <w:lvl w:ilvl="0" w:tplc="C3E6F6A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D062982"/>
    <w:multiLevelType w:val="hybridMultilevel"/>
    <w:tmpl w:val="05E44758"/>
    <w:lvl w:ilvl="0" w:tplc="86F4ADCC">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6"/>
  </w:num>
  <w:num w:numId="3">
    <w:abstractNumId w:val="10"/>
  </w:num>
  <w:num w:numId="4">
    <w:abstractNumId w:val="0"/>
  </w:num>
  <w:num w:numId="5">
    <w:abstractNumId w:val="7"/>
  </w:num>
  <w:num w:numId="6">
    <w:abstractNumId w:val="1"/>
  </w:num>
  <w:num w:numId="7">
    <w:abstractNumId w:val="8"/>
  </w:num>
  <w:num w:numId="8">
    <w:abstractNumId w:val="4"/>
  </w:num>
  <w:num w:numId="9">
    <w:abstractNumId w:val="5"/>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3FF"/>
    <w:rsid w:val="00003809"/>
    <w:rsid w:val="000058D3"/>
    <w:rsid w:val="000064BD"/>
    <w:rsid w:val="00010530"/>
    <w:rsid w:val="000129E0"/>
    <w:rsid w:val="00013CB4"/>
    <w:rsid w:val="00027AC5"/>
    <w:rsid w:val="00031AF5"/>
    <w:rsid w:val="00031E72"/>
    <w:rsid w:val="00031F27"/>
    <w:rsid w:val="00036F42"/>
    <w:rsid w:val="000401D0"/>
    <w:rsid w:val="000430EE"/>
    <w:rsid w:val="000453E3"/>
    <w:rsid w:val="00045803"/>
    <w:rsid w:val="00046B8C"/>
    <w:rsid w:val="00056E09"/>
    <w:rsid w:val="00057D3B"/>
    <w:rsid w:val="000612E2"/>
    <w:rsid w:val="000702FF"/>
    <w:rsid w:val="0007623A"/>
    <w:rsid w:val="00077463"/>
    <w:rsid w:val="000774D6"/>
    <w:rsid w:val="00085D1F"/>
    <w:rsid w:val="00091A78"/>
    <w:rsid w:val="000938F0"/>
    <w:rsid w:val="000A0ACA"/>
    <w:rsid w:val="000A0D86"/>
    <w:rsid w:val="000A534A"/>
    <w:rsid w:val="000B05A1"/>
    <w:rsid w:val="000B63D9"/>
    <w:rsid w:val="000C1B1C"/>
    <w:rsid w:val="000C7CB7"/>
    <w:rsid w:val="000E186F"/>
    <w:rsid w:val="000E606D"/>
    <w:rsid w:val="000F0A8C"/>
    <w:rsid w:val="000F3565"/>
    <w:rsid w:val="000F3EDA"/>
    <w:rsid w:val="001026F3"/>
    <w:rsid w:val="00106755"/>
    <w:rsid w:val="001130F4"/>
    <w:rsid w:val="0011678E"/>
    <w:rsid w:val="00120F54"/>
    <w:rsid w:val="00123AC1"/>
    <w:rsid w:val="00124C5F"/>
    <w:rsid w:val="00125DAD"/>
    <w:rsid w:val="00126670"/>
    <w:rsid w:val="0012728B"/>
    <w:rsid w:val="001333C7"/>
    <w:rsid w:val="00141F79"/>
    <w:rsid w:val="00142FDF"/>
    <w:rsid w:val="00144E1C"/>
    <w:rsid w:val="001455FF"/>
    <w:rsid w:val="00147751"/>
    <w:rsid w:val="00151B5F"/>
    <w:rsid w:val="00156A82"/>
    <w:rsid w:val="0016317E"/>
    <w:rsid w:val="00165BF3"/>
    <w:rsid w:val="00167B66"/>
    <w:rsid w:val="00170C2E"/>
    <w:rsid w:val="00170FE7"/>
    <w:rsid w:val="001725F3"/>
    <w:rsid w:val="001729F7"/>
    <w:rsid w:val="00175779"/>
    <w:rsid w:val="001802C4"/>
    <w:rsid w:val="00181C6D"/>
    <w:rsid w:val="001853A7"/>
    <w:rsid w:val="001918B0"/>
    <w:rsid w:val="00197E3C"/>
    <w:rsid w:val="001A1B48"/>
    <w:rsid w:val="001A6300"/>
    <w:rsid w:val="001B1639"/>
    <w:rsid w:val="001B214E"/>
    <w:rsid w:val="001B5592"/>
    <w:rsid w:val="001B5963"/>
    <w:rsid w:val="001B7012"/>
    <w:rsid w:val="001B7F23"/>
    <w:rsid w:val="001C48AA"/>
    <w:rsid w:val="001C686D"/>
    <w:rsid w:val="001C6A1A"/>
    <w:rsid w:val="001D435A"/>
    <w:rsid w:val="001E1734"/>
    <w:rsid w:val="001E7DEF"/>
    <w:rsid w:val="001F13F7"/>
    <w:rsid w:val="001F1A93"/>
    <w:rsid w:val="001F6991"/>
    <w:rsid w:val="001F6BB6"/>
    <w:rsid w:val="0020620D"/>
    <w:rsid w:val="00207494"/>
    <w:rsid w:val="00207969"/>
    <w:rsid w:val="002120CD"/>
    <w:rsid w:val="00214065"/>
    <w:rsid w:val="00214317"/>
    <w:rsid w:val="002164EC"/>
    <w:rsid w:val="002168BB"/>
    <w:rsid w:val="00224CCC"/>
    <w:rsid w:val="002264D9"/>
    <w:rsid w:val="00234F08"/>
    <w:rsid w:val="00236520"/>
    <w:rsid w:val="0024234B"/>
    <w:rsid w:val="00242E2B"/>
    <w:rsid w:val="00246817"/>
    <w:rsid w:val="002504D0"/>
    <w:rsid w:val="00274369"/>
    <w:rsid w:val="00275F70"/>
    <w:rsid w:val="00281368"/>
    <w:rsid w:val="00285D96"/>
    <w:rsid w:val="00293395"/>
    <w:rsid w:val="00293BEB"/>
    <w:rsid w:val="00297488"/>
    <w:rsid w:val="002A3A24"/>
    <w:rsid w:val="002A5D22"/>
    <w:rsid w:val="002B1259"/>
    <w:rsid w:val="002B1918"/>
    <w:rsid w:val="002B2046"/>
    <w:rsid w:val="002D553F"/>
    <w:rsid w:val="002E0FF5"/>
    <w:rsid w:val="002E3FCD"/>
    <w:rsid w:val="002E4603"/>
    <w:rsid w:val="002E746E"/>
    <w:rsid w:val="002F122D"/>
    <w:rsid w:val="0030140F"/>
    <w:rsid w:val="0030148B"/>
    <w:rsid w:val="0030357E"/>
    <w:rsid w:val="00313CEF"/>
    <w:rsid w:val="0032268D"/>
    <w:rsid w:val="00323476"/>
    <w:rsid w:val="003259DB"/>
    <w:rsid w:val="00326097"/>
    <w:rsid w:val="00327AE1"/>
    <w:rsid w:val="00327B8C"/>
    <w:rsid w:val="003335D4"/>
    <w:rsid w:val="003339D8"/>
    <w:rsid w:val="003347AB"/>
    <w:rsid w:val="00337545"/>
    <w:rsid w:val="00341912"/>
    <w:rsid w:val="00343D93"/>
    <w:rsid w:val="003444F7"/>
    <w:rsid w:val="003468B8"/>
    <w:rsid w:val="003624EC"/>
    <w:rsid w:val="00362988"/>
    <w:rsid w:val="003656B8"/>
    <w:rsid w:val="00366A20"/>
    <w:rsid w:val="00367BEC"/>
    <w:rsid w:val="003705F3"/>
    <w:rsid w:val="003728E1"/>
    <w:rsid w:val="00377901"/>
    <w:rsid w:val="003861CB"/>
    <w:rsid w:val="00390A55"/>
    <w:rsid w:val="003919C8"/>
    <w:rsid w:val="003A1901"/>
    <w:rsid w:val="003A39CB"/>
    <w:rsid w:val="003A6C07"/>
    <w:rsid w:val="003A7680"/>
    <w:rsid w:val="003B3939"/>
    <w:rsid w:val="003C0196"/>
    <w:rsid w:val="003C0831"/>
    <w:rsid w:val="003C24FA"/>
    <w:rsid w:val="003C66F5"/>
    <w:rsid w:val="003C7822"/>
    <w:rsid w:val="003D4820"/>
    <w:rsid w:val="003D4EC2"/>
    <w:rsid w:val="003D50A7"/>
    <w:rsid w:val="003F15E9"/>
    <w:rsid w:val="003F35C8"/>
    <w:rsid w:val="003F40BC"/>
    <w:rsid w:val="003F67CC"/>
    <w:rsid w:val="00412C3C"/>
    <w:rsid w:val="004132D1"/>
    <w:rsid w:val="004146CB"/>
    <w:rsid w:val="0042033A"/>
    <w:rsid w:val="00421405"/>
    <w:rsid w:val="004230E1"/>
    <w:rsid w:val="00427948"/>
    <w:rsid w:val="004328B8"/>
    <w:rsid w:val="00445955"/>
    <w:rsid w:val="004475EC"/>
    <w:rsid w:val="00450828"/>
    <w:rsid w:val="004544EF"/>
    <w:rsid w:val="00455D92"/>
    <w:rsid w:val="00460583"/>
    <w:rsid w:val="004644F8"/>
    <w:rsid w:val="0047135B"/>
    <w:rsid w:val="004715C8"/>
    <w:rsid w:val="00475B61"/>
    <w:rsid w:val="00477DCF"/>
    <w:rsid w:val="004831B3"/>
    <w:rsid w:val="00484874"/>
    <w:rsid w:val="00487C44"/>
    <w:rsid w:val="00491F61"/>
    <w:rsid w:val="00493066"/>
    <w:rsid w:val="00493C18"/>
    <w:rsid w:val="004A1475"/>
    <w:rsid w:val="004A5415"/>
    <w:rsid w:val="004A5AF5"/>
    <w:rsid w:val="004A7F7A"/>
    <w:rsid w:val="004B2F8A"/>
    <w:rsid w:val="004B59DD"/>
    <w:rsid w:val="004C5939"/>
    <w:rsid w:val="004D05E5"/>
    <w:rsid w:val="004D0E37"/>
    <w:rsid w:val="004D1AC7"/>
    <w:rsid w:val="004D6920"/>
    <w:rsid w:val="004D72EE"/>
    <w:rsid w:val="004F0840"/>
    <w:rsid w:val="004F0A8E"/>
    <w:rsid w:val="004F0DB9"/>
    <w:rsid w:val="005038B4"/>
    <w:rsid w:val="0050774A"/>
    <w:rsid w:val="00512109"/>
    <w:rsid w:val="0051711A"/>
    <w:rsid w:val="00520C69"/>
    <w:rsid w:val="00522328"/>
    <w:rsid w:val="00523C87"/>
    <w:rsid w:val="0054045C"/>
    <w:rsid w:val="00547DD7"/>
    <w:rsid w:val="00551884"/>
    <w:rsid w:val="005529CD"/>
    <w:rsid w:val="00563072"/>
    <w:rsid w:val="005652E2"/>
    <w:rsid w:val="005748B0"/>
    <w:rsid w:val="00576452"/>
    <w:rsid w:val="005776F6"/>
    <w:rsid w:val="005803DD"/>
    <w:rsid w:val="00580893"/>
    <w:rsid w:val="005834C3"/>
    <w:rsid w:val="00586829"/>
    <w:rsid w:val="00586AC0"/>
    <w:rsid w:val="00591C99"/>
    <w:rsid w:val="0059358E"/>
    <w:rsid w:val="00597CF8"/>
    <w:rsid w:val="005A05F7"/>
    <w:rsid w:val="005A0C33"/>
    <w:rsid w:val="005A1DF3"/>
    <w:rsid w:val="005A52E9"/>
    <w:rsid w:val="005A6FA0"/>
    <w:rsid w:val="005B18B4"/>
    <w:rsid w:val="005B34CF"/>
    <w:rsid w:val="005B4B8F"/>
    <w:rsid w:val="005B67B3"/>
    <w:rsid w:val="005B703C"/>
    <w:rsid w:val="005D1FD5"/>
    <w:rsid w:val="005D3643"/>
    <w:rsid w:val="005D5F51"/>
    <w:rsid w:val="005D67B3"/>
    <w:rsid w:val="005D6A6F"/>
    <w:rsid w:val="005D6D84"/>
    <w:rsid w:val="005D7C1D"/>
    <w:rsid w:val="005E0BEB"/>
    <w:rsid w:val="005F3B5C"/>
    <w:rsid w:val="0060282A"/>
    <w:rsid w:val="00603972"/>
    <w:rsid w:val="00606D24"/>
    <w:rsid w:val="00606FA7"/>
    <w:rsid w:val="006076EA"/>
    <w:rsid w:val="00614CAB"/>
    <w:rsid w:val="00623AA1"/>
    <w:rsid w:val="00624AAE"/>
    <w:rsid w:val="0062601E"/>
    <w:rsid w:val="00635264"/>
    <w:rsid w:val="0063526C"/>
    <w:rsid w:val="00635EFC"/>
    <w:rsid w:val="00640FE9"/>
    <w:rsid w:val="006427B2"/>
    <w:rsid w:val="00643E3E"/>
    <w:rsid w:val="00644C36"/>
    <w:rsid w:val="00650C56"/>
    <w:rsid w:val="00652B65"/>
    <w:rsid w:val="00656589"/>
    <w:rsid w:val="00657EDD"/>
    <w:rsid w:val="00662DB4"/>
    <w:rsid w:val="006719D9"/>
    <w:rsid w:val="00680343"/>
    <w:rsid w:val="0068236B"/>
    <w:rsid w:val="0069026F"/>
    <w:rsid w:val="00697035"/>
    <w:rsid w:val="006A153E"/>
    <w:rsid w:val="006A4935"/>
    <w:rsid w:val="006B1FF0"/>
    <w:rsid w:val="006B2E56"/>
    <w:rsid w:val="006B5F53"/>
    <w:rsid w:val="006C4B0C"/>
    <w:rsid w:val="006C636B"/>
    <w:rsid w:val="006D01AA"/>
    <w:rsid w:val="006D0A5C"/>
    <w:rsid w:val="006D622E"/>
    <w:rsid w:val="006D675C"/>
    <w:rsid w:val="006E7E4E"/>
    <w:rsid w:val="006F1421"/>
    <w:rsid w:val="006F1588"/>
    <w:rsid w:val="006F58EE"/>
    <w:rsid w:val="00701385"/>
    <w:rsid w:val="00702EE1"/>
    <w:rsid w:val="00703017"/>
    <w:rsid w:val="00703752"/>
    <w:rsid w:val="00705CDF"/>
    <w:rsid w:val="00707D7B"/>
    <w:rsid w:val="0071325B"/>
    <w:rsid w:val="00715B35"/>
    <w:rsid w:val="00720580"/>
    <w:rsid w:val="0072260A"/>
    <w:rsid w:val="007238C1"/>
    <w:rsid w:val="00726152"/>
    <w:rsid w:val="007262B9"/>
    <w:rsid w:val="00730B01"/>
    <w:rsid w:val="007413EB"/>
    <w:rsid w:val="007416AF"/>
    <w:rsid w:val="00741CCD"/>
    <w:rsid w:val="00753DEB"/>
    <w:rsid w:val="00754037"/>
    <w:rsid w:val="007555C3"/>
    <w:rsid w:val="007564AB"/>
    <w:rsid w:val="007573CF"/>
    <w:rsid w:val="007621D0"/>
    <w:rsid w:val="00765CC2"/>
    <w:rsid w:val="00766B6B"/>
    <w:rsid w:val="00771DEF"/>
    <w:rsid w:val="00775F70"/>
    <w:rsid w:val="00776E58"/>
    <w:rsid w:val="00781655"/>
    <w:rsid w:val="00784388"/>
    <w:rsid w:val="00793087"/>
    <w:rsid w:val="00795644"/>
    <w:rsid w:val="007A51EB"/>
    <w:rsid w:val="007A5A2E"/>
    <w:rsid w:val="007A6DFA"/>
    <w:rsid w:val="007A72E6"/>
    <w:rsid w:val="007B1232"/>
    <w:rsid w:val="007B346B"/>
    <w:rsid w:val="007B3ABD"/>
    <w:rsid w:val="007B47D5"/>
    <w:rsid w:val="007C3CBE"/>
    <w:rsid w:val="007C45F0"/>
    <w:rsid w:val="007C5833"/>
    <w:rsid w:val="007E04EC"/>
    <w:rsid w:val="007E6F77"/>
    <w:rsid w:val="007E7405"/>
    <w:rsid w:val="007F1A9C"/>
    <w:rsid w:val="007F3A2E"/>
    <w:rsid w:val="007F4069"/>
    <w:rsid w:val="00807AB5"/>
    <w:rsid w:val="00807F6D"/>
    <w:rsid w:val="0081269B"/>
    <w:rsid w:val="00821A03"/>
    <w:rsid w:val="0082430A"/>
    <w:rsid w:val="0083113D"/>
    <w:rsid w:val="00833301"/>
    <w:rsid w:val="00846CF7"/>
    <w:rsid w:val="008557BD"/>
    <w:rsid w:val="008605A2"/>
    <w:rsid w:val="00861CE0"/>
    <w:rsid w:val="008651B3"/>
    <w:rsid w:val="0086721C"/>
    <w:rsid w:val="008676D1"/>
    <w:rsid w:val="0086791C"/>
    <w:rsid w:val="008679F6"/>
    <w:rsid w:val="008746DB"/>
    <w:rsid w:val="00875165"/>
    <w:rsid w:val="00877FE6"/>
    <w:rsid w:val="008867D8"/>
    <w:rsid w:val="008901AF"/>
    <w:rsid w:val="00894087"/>
    <w:rsid w:val="008A0BEA"/>
    <w:rsid w:val="008A148C"/>
    <w:rsid w:val="008A271A"/>
    <w:rsid w:val="008A28FF"/>
    <w:rsid w:val="008A527A"/>
    <w:rsid w:val="008A5A91"/>
    <w:rsid w:val="008B077F"/>
    <w:rsid w:val="008B1FD2"/>
    <w:rsid w:val="008B411D"/>
    <w:rsid w:val="008B52DB"/>
    <w:rsid w:val="008B5A55"/>
    <w:rsid w:val="008C3432"/>
    <w:rsid w:val="008C43C6"/>
    <w:rsid w:val="008C487A"/>
    <w:rsid w:val="008C50A7"/>
    <w:rsid w:val="008E0A4F"/>
    <w:rsid w:val="008E0C2F"/>
    <w:rsid w:val="008E1203"/>
    <w:rsid w:val="008E3472"/>
    <w:rsid w:val="008E380D"/>
    <w:rsid w:val="008E4914"/>
    <w:rsid w:val="008E707D"/>
    <w:rsid w:val="008F581A"/>
    <w:rsid w:val="008F64E7"/>
    <w:rsid w:val="00901838"/>
    <w:rsid w:val="0090467E"/>
    <w:rsid w:val="0090546E"/>
    <w:rsid w:val="009063AD"/>
    <w:rsid w:val="00912D04"/>
    <w:rsid w:val="009215B1"/>
    <w:rsid w:val="00924A8D"/>
    <w:rsid w:val="00934182"/>
    <w:rsid w:val="00937A1A"/>
    <w:rsid w:val="00950985"/>
    <w:rsid w:val="009518FE"/>
    <w:rsid w:val="009533B8"/>
    <w:rsid w:val="00960060"/>
    <w:rsid w:val="0096480A"/>
    <w:rsid w:val="00967858"/>
    <w:rsid w:val="00967F7F"/>
    <w:rsid w:val="00970D60"/>
    <w:rsid w:val="009715F3"/>
    <w:rsid w:val="009716C3"/>
    <w:rsid w:val="00971B16"/>
    <w:rsid w:val="009734A7"/>
    <w:rsid w:val="00976A4E"/>
    <w:rsid w:val="009809BF"/>
    <w:rsid w:val="00981B6B"/>
    <w:rsid w:val="00981E0A"/>
    <w:rsid w:val="00983112"/>
    <w:rsid w:val="00983DA8"/>
    <w:rsid w:val="00990DC0"/>
    <w:rsid w:val="0099220E"/>
    <w:rsid w:val="0099518A"/>
    <w:rsid w:val="009A78D7"/>
    <w:rsid w:val="009B6546"/>
    <w:rsid w:val="009B76D6"/>
    <w:rsid w:val="009C1696"/>
    <w:rsid w:val="009C2669"/>
    <w:rsid w:val="009C5DE5"/>
    <w:rsid w:val="009C6DFA"/>
    <w:rsid w:val="009D0664"/>
    <w:rsid w:val="009D1E2B"/>
    <w:rsid w:val="009D220C"/>
    <w:rsid w:val="009D31BE"/>
    <w:rsid w:val="009D55B9"/>
    <w:rsid w:val="009D777F"/>
    <w:rsid w:val="009E0C42"/>
    <w:rsid w:val="009E1508"/>
    <w:rsid w:val="009E2B00"/>
    <w:rsid w:val="009E48D0"/>
    <w:rsid w:val="009F3726"/>
    <w:rsid w:val="00A018A5"/>
    <w:rsid w:val="00A03BBE"/>
    <w:rsid w:val="00A042E6"/>
    <w:rsid w:val="00A04ABB"/>
    <w:rsid w:val="00A07691"/>
    <w:rsid w:val="00A07BF9"/>
    <w:rsid w:val="00A10CFB"/>
    <w:rsid w:val="00A1293D"/>
    <w:rsid w:val="00A14FEF"/>
    <w:rsid w:val="00A16C9F"/>
    <w:rsid w:val="00A171EF"/>
    <w:rsid w:val="00A21379"/>
    <w:rsid w:val="00A21D63"/>
    <w:rsid w:val="00A30DAF"/>
    <w:rsid w:val="00A346D0"/>
    <w:rsid w:val="00A40495"/>
    <w:rsid w:val="00A4241D"/>
    <w:rsid w:val="00A429D7"/>
    <w:rsid w:val="00A43F39"/>
    <w:rsid w:val="00A453BD"/>
    <w:rsid w:val="00A453E6"/>
    <w:rsid w:val="00A53ACE"/>
    <w:rsid w:val="00A57B32"/>
    <w:rsid w:val="00A65622"/>
    <w:rsid w:val="00A65C69"/>
    <w:rsid w:val="00A771BF"/>
    <w:rsid w:val="00A77ECF"/>
    <w:rsid w:val="00A808B2"/>
    <w:rsid w:val="00A81397"/>
    <w:rsid w:val="00A835E4"/>
    <w:rsid w:val="00A83848"/>
    <w:rsid w:val="00A8655F"/>
    <w:rsid w:val="00A90C37"/>
    <w:rsid w:val="00A949C9"/>
    <w:rsid w:val="00A969DA"/>
    <w:rsid w:val="00AA068D"/>
    <w:rsid w:val="00AA0D4F"/>
    <w:rsid w:val="00AA0F4F"/>
    <w:rsid w:val="00AA74D1"/>
    <w:rsid w:val="00AB5301"/>
    <w:rsid w:val="00AB707A"/>
    <w:rsid w:val="00AB7BB5"/>
    <w:rsid w:val="00AC5D0B"/>
    <w:rsid w:val="00AD2832"/>
    <w:rsid w:val="00AE5A2A"/>
    <w:rsid w:val="00AE62F0"/>
    <w:rsid w:val="00AE7C3C"/>
    <w:rsid w:val="00AF134F"/>
    <w:rsid w:val="00AF3B01"/>
    <w:rsid w:val="00B00A65"/>
    <w:rsid w:val="00B118F7"/>
    <w:rsid w:val="00B15D14"/>
    <w:rsid w:val="00B16082"/>
    <w:rsid w:val="00B20B9A"/>
    <w:rsid w:val="00B2329A"/>
    <w:rsid w:val="00B25BEE"/>
    <w:rsid w:val="00B312C7"/>
    <w:rsid w:val="00B35B57"/>
    <w:rsid w:val="00B43D97"/>
    <w:rsid w:val="00B47BE5"/>
    <w:rsid w:val="00B51C15"/>
    <w:rsid w:val="00B53B58"/>
    <w:rsid w:val="00B5655A"/>
    <w:rsid w:val="00B577FD"/>
    <w:rsid w:val="00B606BB"/>
    <w:rsid w:val="00B654AF"/>
    <w:rsid w:val="00B67AE1"/>
    <w:rsid w:val="00B71B9C"/>
    <w:rsid w:val="00B773CB"/>
    <w:rsid w:val="00B8180C"/>
    <w:rsid w:val="00B81A81"/>
    <w:rsid w:val="00B866E8"/>
    <w:rsid w:val="00B87B63"/>
    <w:rsid w:val="00B92023"/>
    <w:rsid w:val="00B93227"/>
    <w:rsid w:val="00B9416F"/>
    <w:rsid w:val="00B9444D"/>
    <w:rsid w:val="00B95A46"/>
    <w:rsid w:val="00BA592B"/>
    <w:rsid w:val="00BA7DBA"/>
    <w:rsid w:val="00BB40FD"/>
    <w:rsid w:val="00BC641B"/>
    <w:rsid w:val="00BD5F2B"/>
    <w:rsid w:val="00BD622E"/>
    <w:rsid w:val="00BE02E4"/>
    <w:rsid w:val="00BE2D07"/>
    <w:rsid w:val="00BE65EC"/>
    <w:rsid w:val="00BF0CFD"/>
    <w:rsid w:val="00BF0E01"/>
    <w:rsid w:val="00BF3D99"/>
    <w:rsid w:val="00BF7152"/>
    <w:rsid w:val="00C00231"/>
    <w:rsid w:val="00C01386"/>
    <w:rsid w:val="00C01D8A"/>
    <w:rsid w:val="00C04A21"/>
    <w:rsid w:val="00C04F23"/>
    <w:rsid w:val="00C06F46"/>
    <w:rsid w:val="00C075FA"/>
    <w:rsid w:val="00C076CF"/>
    <w:rsid w:val="00C12D4C"/>
    <w:rsid w:val="00C143FF"/>
    <w:rsid w:val="00C15E88"/>
    <w:rsid w:val="00C17843"/>
    <w:rsid w:val="00C21B93"/>
    <w:rsid w:val="00C21C38"/>
    <w:rsid w:val="00C31392"/>
    <w:rsid w:val="00C3186F"/>
    <w:rsid w:val="00C36E6C"/>
    <w:rsid w:val="00C37608"/>
    <w:rsid w:val="00C400D0"/>
    <w:rsid w:val="00C431A8"/>
    <w:rsid w:val="00C4498D"/>
    <w:rsid w:val="00C45609"/>
    <w:rsid w:val="00C472E5"/>
    <w:rsid w:val="00C478CA"/>
    <w:rsid w:val="00C53388"/>
    <w:rsid w:val="00C54138"/>
    <w:rsid w:val="00C542BD"/>
    <w:rsid w:val="00C543CC"/>
    <w:rsid w:val="00C66977"/>
    <w:rsid w:val="00C71A5A"/>
    <w:rsid w:val="00C81708"/>
    <w:rsid w:val="00C866C0"/>
    <w:rsid w:val="00C9175E"/>
    <w:rsid w:val="00CA4A34"/>
    <w:rsid w:val="00CA617E"/>
    <w:rsid w:val="00CB1AB5"/>
    <w:rsid w:val="00CB6FE8"/>
    <w:rsid w:val="00CB79FF"/>
    <w:rsid w:val="00CC0138"/>
    <w:rsid w:val="00CC137F"/>
    <w:rsid w:val="00CC169A"/>
    <w:rsid w:val="00CC34BE"/>
    <w:rsid w:val="00CC62D8"/>
    <w:rsid w:val="00CC67CC"/>
    <w:rsid w:val="00CD2FFA"/>
    <w:rsid w:val="00CD418A"/>
    <w:rsid w:val="00CE0CF3"/>
    <w:rsid w:val="00CE190C"/>
    <w:rsid w:val="00CE2733"/>
    <w:rsid w:val="00CE2A42"/>
    <w:rsid w:val="00CE778E"/>
    <w:rsid w:val="00CF07C9"/>
    <w:rsid w:val="00D01ECD"/>
    <w:rsid w:val="00D03E55"/>
    <w:rsid w:val="00D041EB"/>
    <w:rsid w:val="00D05A11"/>
    <w:rsid w:val="00D10BCB"/>
    <w:rsid w:val="00D15BAB"/>
    <w:rsid w:val="00D231A6"/>
    <w:rsid w:val="00D231DF"/>
    <w:rsid w:val="00D23D81"/>
    <w:rsid w:val="00D27DE4"/>
    <w:rsid w:val="00D309F4"/>
    <w:rsid w:val="00D3369C"/>
    <w:rsid w:val="00D3372A"/>
    <w:rsid w:val="00D34521"/>
    <w:rsid w:val="00D35520"/>
    <w:rsid w:val="00D36015"/>
    <w:rsid w:val="00D432DB"/>
    <w:rsid w:val="00D43782"/>
    <w:rsid w:val="00D53E87"/>
    <w:rsid w:val="00D55902"/>
    <w:rsid w:val="00D60303"/>
    <w:rsid w:val="00D60D29"/>
    <w:rsid w:val="00D627CA"/>
    <w:rsid w:val="00D63FB9"/>
    <w:rsid w:val="00D64496"/>
    <w:rsid w:val="00D71D7D"/>
    <w:rsid w:val="00D75719"/>
    <w:rsid w:val="00D76B09"/>
    <w:rsid w:val="00D830A0"/>
    <w:rsid w:val="00D839B0"/>
    <w:rsid w:val="00D85A9B"/>
    <w:rsid w:val="00DA067C"/>
    <w:rsid w:val="00DA4828"/>
    <w:rsid w:val="00DA715D"/>
    <w:rsid w:val="00DB272F"/>
    <w:rsid w:val="00DB5A9A"/>
    <w:rsid w:val="00DB5FCD"/>
    <w:rsid w:val="00DC25F0"/>
    <w:rsid w:val="00DD2468"/>
    <w:rsid w:val="00DD3997"/>
    <w:rsid w:val="00DD7035"/>
    <w:rsid w:val="00DD77AC"/>
    <w:rsid w:val="00DE39F9"/>
    <w:rsid w:val="00DE4AED"/>
    <w:rsid w:val="00DF01E4"/>
    <w:rsid w:val="00DF3C14"/>
    <w:rsid w:val="00DF7D71"/>
    <w:rsid w:val="00E01CD6"/>
    <w:rsid w:val="00E069B9"/>
    <w:rsid w:val="00E074D2"/>
    <w:rsid w:val="00E10D4F"/>
    <w:rsid w:val="00E12FAE"/>
    <w:rsid w:val="00E15B45"/>
    <w:rsid w:val="00E17227"/>
    <w:rsid w:val="00E17A4B"/>
    <w:rsid w:val="00E2407B"/>
    <w:rsid w:val="00E250C1"/>
    <w:rsid w:val="00E31545"/>
    <w:rsid w:val="00E3528A"/>
    <w:rsid w:val="00E412A5"/>
    <w:rsid w:val="00E45730"/>
    <w:rsid w:val="00E45C66"/>
    <w:rsid w:val="00E5165E"/>
    <w:rsid w:val="00E54038"/>
    <w:rsid w:val="00E636FB"/>
    <w:rsid w:val="00E63B77"/>
    <w:rsid w:val="00E67CF6"/>
    <w:rsid w:val="00E71BED"/>
    <w:rsid w:val="00E77C5B"/>
    <w:rsid w:val="00E85D8C"/>
    <w:rsid w:val="00E91A97"/>
    <w:rsid w:val="00E93FAD"/>
    <w:rsid w:val="00EB0DA0"/>
    <w:rsid w:val="00EB1867"/>
    <w:rsid w:val="00EB427D"/>
    <w:rsid w:val="00EC4735"/>
    <w:rsid w:val="00ED10C7"/>
    <w:rsid w:val="00ED323C"/>
    <w:rsid w:val="00ED3608"/>
    <w:rsid w:val="00ED61F8"/>
    <w:rsid w:val="00EE067A"/>
    <w:rsid w:val="00EE0ED6"/>
    <w:rsid w:val="00EE3466"/>
    <w:rsid w:val="00EF344F"/>
    <w:rsid w:val="00EF5913"/>
    <w:rsid w:val="00EF64ED"/>
    <w:rsid w:val="00EF70CD"/>
    <w:rsid w:val="00F015BF"/>
    <w:rsid w:val="00F121D2"/>
    <w:rsid w:val="00F15551"/>
    <w:rsid w:val="00F24AF9"/>
    <w:rsid w:val="00F251F8"/>
    <w:rsid w:val="00F2792D"/>
    <w:rsid w:val="00F34D08"/>
    <w:rsid w:val="00F359FF"/>
    <w:rsid w:val="00F36C14"/>
    <w:rsid w:val="00F37C2F"/>
    <w:rsid w:val="00F409E8"/>
    <w:rsid w:val="00F46FCF"/>
    <w:rsid w:val="00F53787"/>
    <w:rsid w:val="00F65C3D"/>
    <w:rsid w:val="00F66A3E"/>
    <w:rsid w:val="00F81D3D"/>
    <w:rsid w:val="00F90020"/>
    <w:rsid w:val="00F95F9E"/>
    <w:rsid w:val="00FA1451"/>
    <w:rsid w:val="00FA262C"/>
    <w:rsid w:val="00FA28BA"/>
    <w:rsid w:val="00FB06C1"/>
    <w:rsid w:val="00FB286C"/>
    <w:rsid w:val="00FB466E"/>
    <w:rsid w:val="00FB4D7C"/>
    <w:rsid w:val="00FB7815"/>
    <w:rsid w:val="00FC195B"/>
    <w:rsid w:val="00FC294B"/>
    <w:rsid w:val="00FC5821"/>
    <w:rsid w:val="00FC62E4"/>
    <w:rsid w:val="00FC785E"/>
    <w:rsid w:val="00FD17D2"/>
    <w:rsid w:val="00FD39AB"/>
    <w:rsid w:val="00FD76FF"/>
    <w:rsid w:val="00FD7BF7"/>
    <w:rsid w:val="00FE3467"/>
    <w:rsid w:val="00FE5E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96"/>
    <w:rPr>
      <w:sz w:val="24"/>
      <w:szCs w:val="24"/>
    </w:rPr>
  </w:style>
  <w:style w:type="paragraph" w:styleId="1">
    <w:name w:val="heading 1"/>
    <w:basedOn w:val="a"/>
    <w:link w:val="10"/>
    <w:uiPriority w:val="99"/>
    <w:qFormat/>
    <w:locked/>
    <w:rsid w:val="00586AC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6AC0"/>
    <w:rPr>
      <w:rFonts w:cs="Times New Roman"/>
      <w:b/>
      <w:bCs/>
      <w:kern w:val="36"/>
      <w:sz w:val="48"/>
      <w:szCs w:val="48"/>
    </w:rPr>
  </w:style>
  <w:style w:type="character" w:customStyle="1" w:styleId="4">
    <w:name w:val="Основной текст (4)_"/>
    <w:basedOn w:val="a0"/>
    <w:link w:val="41"/>
    <w:uiPriority w:val="99"/>
    <w:locked/>
    <w:rsid w:val="00C143FF"/>
    <w:rPr>
      <w:rFonts w:cs="Times New Roman"/>
      <w:sz w:val="26"/>
      <w:szCs w:val="26"/>
      <w:lang w:bidi="ar-SA"/>
    </w:rPr>
  </w:style>
  <w:style w:type="paragraph" w:customStyle="1" w:styleId="41">
    <w:name w:val="Основной текст (4)1"/>
    <w:basedOn w:val="a"/>
    <w:link w:val="4"/>
    <w:uiPriority w:val="99"/>
    <w:rsid w:val="00C143FF"/>
    <w:pPr>
      <w:shd w:val="clear" w:color="auto" w:fill="FFFFFF"/>
      <w:spacing w:before="720" w:after="360" w:line="240" w:lineRule="atLeast"/>
    </w:pPr>
    <w:rPr>
      <w:sz w:val="26"/>
      <w:szCs w:val="26"/>
    </w:rPr>
  </w:style>
  <w:style w:type="paragraph" w:styleId="a3">
    <w:name w:val="Document Map"/>
    <w:basedOn w:val="a"/>
    <w:link w:val="a4"/>
    <w:uiPriority w:val="99"/>
    <w:semiHidden/>
    <w:rsid w:val="009715F3"/>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sid w:val="00E412A5"/>
    <w:rPr>
      <w:rFonts w:cs="Times New Roman"/>
      <w:sz w:val="2"/>
    </w:rPr>
  </w:style>
  <w:style w:type="paragraph" w:styleId="a5">
    <w:name w:val="Body Text"/>
    <w:basedOn w:val="a"/>
    <w:link w:val="a6"/>
    <w:uiPriority w:val="99"/>
    <w:rsid w:val="00B15D14"/>
    <w:pPr>
      <w:jc w:val="both"/>
    </w:pPr>
    <w:rPr>
      <w:szCs w:val="20"/>
    </w:rPr>
  </w:style>
  <w:style w:type="character" w:customStyle="1" w:styleId="a6">
    <w:name w:val="Основной текст Знак"/>
    <w:basedOn w:val="a0"/>
    <w:link w:val="a5"/>
    <w:uiPriority w:val="99"/>
    <w:semiHidden/>
    <w:locked/>
    <w:rsid w:val="00E412A5"/>
    <w:rPr>
      <w:rFonts w:cs="Times New Roman"/>
      <w:sz w:val="24"/>
      <w:szCs w:val="24"/>
    </w:rPr>
  </w:style>
  <w:style w:type="paragraph" w:styleId="a7">
    <w:name w:val="Balloon Text"/>
    <w:basedOn w:val="a"/>
    <w:link w:val="a8"/>
    <w:uiPriority w:val="99"/>
    <w:semiHidden/>
    <w:rsid w:val="004D1AC7"/>
    <w:rPr>
      <w:rFonts w:ascii="Tahoma" w:hAnsi="Tahoma" w:cs="Tahoma"/>
      <w:sz w:val="16"/>
      <w:szCs w:val="16"/>
    </w:rPr>
  </w:style>
  <w:style w:type="character" w:customStyle="1" w:styleId="a8">
    <w:name w:val="Текст выноски Знак"/>
    <w:basedOn w:val="a0"/>
    <w:link w:val="a7"/>
    <w:uiPriority w:val="99"/>
    <w:semiHidden/>
    <w:locked/>
    <w:rsid w:val="00E412A5"/>
    <w:rPr>
      <w:rFonts w:cs="Times New Roman"/>
      <w:sz w:val="2"/>
    </w:rPr>
  </w:style>
  <w:style w:type="paragraph" w:styleId="a9">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Знак Знак Знак Знак"/>
    <w:basedOn w:val="a"/>
    <w:link w:val="aa"/>
    <w:uiPriority w:val="99"/>
    <w:rsid w:val="00CE2A42"/>
    <w:rPr>
      <w:rFonts w:ascii="Courier New" w:hAnsi="Courier New" w:cs="Courier New"/>
      <w:sz w:val="20"/>
      <w:szCs w:val="20"/>
    </w:rPr>
  </w:style>
  <w:style w:type="character" w:customStyle="1" w:styleId="aa">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
    <w:basedOn w:val="a0"/>
    <w:link w:val="a9"/>
    <w:uiPriority w:val="99"/>
    <w:locked/>
    <w:rsid w:val="00CE2A42"/>
    <w:rPr>
      <w:rFonts w:ascii="Courier New" w:hAnsi="Courier New" w:cs="Courier New"/>
      <w:lang w:val="ru-RU" w:eastAsia="ru-RU" w:bidi="ar-SA"/>
    </w:rPr>
  </w:style>
  <w:style w:type="character" w:customStyle="1" w:styleId="13">
    <w:name w:val="Основной текст (13)_"/>
    <w:basedOn w:val="a0"/>
    <w:link w:val="130"/>
    <w:uiPriority w:val="99"/>
    <w:locked/>
    <w:rsid w:val="009D1E2B"/>
    <w:rPr>
      <w:rFonts w:cs="Times New Roman"/>
      <w:b/>
      <w:bCs/>
      <w:sz w:val="27"/>
      <w:szCs w:val="27"/>
      <w:shd w:val="clear" w:color="auto" w:fill="FFFFFF"/>
    </w:rPr>
  </w:style>
  <w:style w:type="paragraph" w:customStyle="1" w:styleId="130">
    <w:name w:val="Основной текст (13)"/>
    <w:basedOn w:val="a"/>
    <w:link w:val="13"/>
    <w:uiPriority w:val="99"/>
    <w:rsid w:val="009D1E2B"/>
    <w:pPr>
      <w:shd w:val="clear" w:color="auto" w:fill="FFFFFF"/>
      <w:spacing w:after="120" w:line="240" w:lineRule="atLeast"/>
    </w:pPr>
    <w:rPr>
      <w:b/>
      <w:bCs/>
      <w:sz w:val="27"/>
      <w:szCs w:val="27"/>
    </w:rPr>
  </w:style>
  <w:style w:type="table" w:styleId="ab">
    <w:name w:val="Table Grid"/>
    <w:basedOn w:val="a1"/>
    <w:uiPriority w:val="99"/>
    <w:locked/>
    <w:rsid w:val="00FD3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small">
    <w:name w:val="text-small"/>
    <w:basedOn w:val="a0"/>
    <w:uiPriority w:val="99"/>
    <w:rsid w:val="006D0A5C"/>
    <w:rPr>
      <w:rFonts w:cs="Times New Roman"/>
    </w:rPr>
  </w:style>
  <w:style w:type="character" w:customStyle="1" w:styleId="apple-converted-space">
    <w:name w:val="apple-converted-space"/>
    <w:basedOn w:val="a0"/>
    <w:uiPriority w:val="99"/>
    <w:rsid w:val="006D0A5C"/>
    <w:rPr>
      <w:rFonts w:cs="Times New Roman"/>
    </w:rPr>
  </w:style>
  <w:style w:type="character" w:customStyle="1" w:styleId="margin">
    <w:name w:val="margin"/>
    <w:basedOn w:val="a0"/>
    <w:uiPriority w:val="99"/>
    <w:rsid w:val="006D0A5C"/>
    <w:rPr>
      <w:rFonts w:cs="Times New Roman"/>
    </w:rPr>
  </w:style>
  <w:style w:type="character" w:styleId="ac">
    <w:name w:val="Emphasis"/>
    <w:basedOn w:val="a0"/>
    <w:uiPriority w:val="99"/>
    <w:qFormat/>
    <w:locked/>
    <w:rsid w:val="008651B3"/>
    <w:rPr>
      <w:rFonts w:cs="Times New Roman"/>
      <w:i/>
      <w:iCs/>
    </w:rPr>
  </w:style>
  <w:style w:type="paragraph" w:customStyle="1" w:styleId="Style12">
    <w:name w:val="Style12"/>
    <w:basedOn w:val="a"/>
    <w:uiPriority w:val="99"/>
    <w:rsid w:val="00EF344F"/>
    <w:pPr>
      <w:widowControl w:val="0"/>
      <w:autoSpaceDE w:val="0"/>
      <w:autoSpaceDN w:val="0"/>
      <w:adjustRightInd w:val="0"/>
      <w:spacing w:line="365" w:lineRule="exact"/>
      <w:jc w:val="both"/>
    </w:pPr>
  </w:style>
  <w:style w:type="character" w:customStyle="1" w:styleId="FontStyle12">
    <w:name w:val="Font Style12"/>
    <w:basedOn w:val="a0"/>
    <w:uiPriority w:val="99"/>
    <w:rsid w:val="00EF344F"/>
    <w:rPr>
      <w:rFonts w:ascii="Times New Roman" w:hAnsi="Times New Roman" w:cs="Times New Roman"/>
      <w:sz w:val="22"/>
      <w:szCs w:val="22"/>
    </w:rPr>
  </w:style>
  <w:style w:type="paragraph" w:customStyle="1" w:styleId="Style4">
    <w:name w:val="Style4"/>
    <w:basedOn w:val="a"/>
    <w:uiPriority w:val="99"/>
    <w:rsid w:val="00EF344F"/>
    <w:pPr>
      <w:widowControl w:val="0"/>
      <w:autoSpaceDE w:val="0"/>
      <w:autoSpaceDN w:val="0"/>
      <w:adjustRightInd w:val="0"/>
      <w:spacing w:line="277" w:lineRule="exact"/>
      <w:ind w:firstLine="302"/>
      <w:jc w:val="both"/>
    </w:pPr>
  </w:style>
  <w:style w:type="character" w:customStyle="1" w:styleId="FontStyle11">
    <w:name w:val="Font Style11"/>
    <w:basedOn w:val="a0"/>
    <w:uiPriority w:val="99"/>
    <w:rsid w:val="00EF344F"/>
    <w:rPr>
      <w:rFonts w:ascii="Times New Roman" w:hAnsi="Times New Roman" w:cs="Times New Roman"/>
      <w:b/>
      <w:bCs/>
      <w:sz w:val="22"/>
      <w:szCs w:val="22"/>
    </w:rPr>
  </w:style>
  <w:style w:type="paragraph" w:styleId="ad">
    <w:name w:val="Normal (Web)"/>
    <w:basedOn w:val="a"/>
    <w:uiPriority w:val="99"/>
    <w:rsid w:val="00B00A65"/>
    <w:pPr>
      <w:spacing w:before="100" w:beforeAutospacing="1" w:after="100" w:afterAutospacing="1"/>
    </w:pPr>
  </w:style>
  <w:style w:type="paragraph" w:styleId="ae">
    <w:name w:val="annotation text"/>
    <w:basedOn w:val="a"/>
    <w:link w:val="af"/>
    <w:uiPriority w:val="99"/>
    <w:semiHidden/>
    <w:rsid w:val="00B00A65"/>
    <w:pPr>
      <w:spacing w:after="200"/>
    </w:pPr>
    <w:rPr>
      <w:rFonts w:ascii="Calibri" w:hAnsi="Calibri"/>
    </w:rPr>
  </w:style>
  <w:style w:type="character" w:customStyle="1" w:styleId="af">
    <w:name w:val="Текст примечания Знак"/>
    <w:basedOn w:val="a0"/>
    <w:link w:val="ae"/>
    <w:uiPriority w:val="99"/>
    <w:semiHidden/>
    <w:locked/>
    <w:rsid w:val="00B00A65"/>
    <w:rPr>
      <w:rFonts w:ascii="Calibri" w:hAnsi="Calibri" w:cs="Times New Roman"/>
      <w:sz w:val="24"/>
      <w:szCs w:val="24"/>
    </w:rPr>
  </w:style>
  <w:style w:type="character" w:customStyle="1" w:styleId="af0">
    <w:name w:val="Основной текст_"/>
    <w:basedOn w:val="a0"/>
    <w:link w:val="3"/>
    <w:uiPriority w:val="99"/>
    <w:locked/>
    <w:rsid w:val="00E31545"/>
    <w:rPr>
      <w:rFonts w:cs="Times New Roman"/>
      <w:spacing w:val="4"/>
      <w:sz w:val="23"/>
      <w:szCs w:val="23"/>
      <w:shd w:val="clear" w:color="auto" w:fill="FFFFFF"/>
    </w:rPr>
  </w:style>
  <w:style w:type="paragraph" w:customStyle="1" w:styleId="3">
    <w:name w:val="Основной текст3"/>
    <w:basedOn w:val="a"/>
    <w:link w:val="af0"/>
    <w:uiPriority w:val="99"/>
    <w:rsid w:val="00E31545"/>
    <w:pPr>
      <w:widowControl w:val="0"/>
      <w:shd w:val="clear" w:color="auto" w:fill="FFFFFF"/>
      <w:spacing w:before="180" w:line="298" w:lineRule="exact"/>
      <w:jc w:val="both"/>
    </w:pPr>
    <w:rPr>
      <w:spacing w:val="4"/>
      <w:sz w:val="23"/>
      <w:szCs w:val="23"/>
    </w:rPr>
  </w:style>
  <w:style w:type="paragraph" w:styleId="af1">
    <w:name w:val="List Paragraph"/>
    <w:basedOn w:val="a"/>
    <w:uiPriority w:val="99"/>
    <w:qFormat/>
    <w:rsid w:val="004A7F7A"/>
    <w:pPr>
      <w:spacing w:after="200" w:line="276" w:lineRule="auto"/>
      <w:ind w:left="720"/>
      <w:contextualSpacing/>
    </w:pPr>
    <w:rPr>
      <w:rFonts w:ascii="Calibri" w:hAnsi="Calibri"/>
      <w:sz w:val="22"/>
      <w:szCs w:val="22"/>
      <w:lang w:eastAsia="en-US"/>
    </w:rPr>
  </w:style>
  <w:style w:type="character" w:styleId="af2">
    <w:name w:val="Hyperlink"/>
    <w:basedOn w:val="a0"/>
    <w:uiPriority w:val="99"/>
    <w:semiHidden/>
    <w:rsid w:val="00B25BEE"/>
    <w:rPr>
      <w:rFonts w:cs="Times New Roman"/>
      <w:color w:val="0000FF"/>
      <w:u w:val="single"/>
    </w:rPr>
  </w:style>
  <w:style w:type="paragraph" w:styleId="af3">
    <w:name w:val="footer"/>
    <w:basedOn w:val="a"/>
    <w:link w:val="af4"/>
    <w:uiPriority w:val="99"/>
    <w:rsid w:val="003F35C8"/>
    <w:pPr>
      <w:tabs>
        <w:tab w:val="center" w:pos="4677"/>
        <w:tab w:val="right" w:pos="9355"/>
      </w:tabs>
    </w:pPr>
  </w:style>
  <w:style w:type="character" w:customStyle="1" w:styleId="af4">
    <w:name w:val="Нижний колонтитул Знак"/>
    <w:basedOn w:val="a0"/>
    <w:link w:val="af3"/>
    <w:uiPriority w:val="99"/>
    <w:locked/>
    <w:rsid w:val="003F35C8"/>
    <w:rPr>
      <w:rFonts w:cs="Times New Roman"/>
      <w:sz w:val="24"/>
      <w:szCs w:val="24"/>
    </w:rPr>
  </w:style>
  <w:style w:type="character" w:styleId="af5">
    <w:name w:val="Strong"/>
    <w:basedOn w:val="a0"/>
    <w:uiPriority w:val="99"/>
    <w:qFormat/>
    <w:locked/>
    <w:rsid w:val="00B95A46"/>
    <w:rPr>
      <w:rFonts w:cs="Times New Roman"/>
      <w:b/>
      <w:bCs/>
    </w:rPr>
  </w:style>
  <w:style w:type="paragraph" w:styleId="af6">
    <w:name w:val="header"/>
    <w:basedOn w:val="a"/>
    <w:link w:val="af7"/>
    <w:uiPriority w:val="99"/>
    <w:rsid w:val="005748B0"/>
    <w:pPr>
      <w:tabs>
        <w:tab w:val="center" w:pos="4677"/>
        <w:tab w:val="right" w:pos="9355"/>
      </w:tabs>
    </w:pPr>
  </w:style>
  <w:style w:type="character" w:customStyle="1" w:styleId="af7">
    <w:name w:val="Верхний колонтитул Знак"/>
    <w:basedOn w:val="a0"/>
    <w:link w:val="af6"/>
    <w:uiPriority w:val="99"/>
    <w:locked/>
    <w:rsid w:val="005748B0"/>
    <w:rPr>
      <w:rFonts w:cs="Times New Roman"/>
      <w:sz w:val="24"/>
      <w:szCs w:val="24"/>
    </w:rPr>
  </w:style>
  <w:style w:type="character" w:styleId="af8">
    <w:name w:val="page number"/>
    <w:basedOn w:val="a0"/>
    <w:uiPriority w:val="99"/>
    <w:rsid w:val="005B34CF"/>
    <w:rPr>
      <w:rFonts w:cs="Times New Roman"/>
    </w:rPr>
  </w:style>
</w:styles>
</file>

<file path=word/webSettings.xml><?xml version="1.0" encoding="utf-8"?>
<w:webSettings xmlns:r="http://schemas.openxmlformats.org/officeDocument/2006/relationships" xmlns:w="http://schemas.openxmlformats.org/wordprocessingml/2006/main">
  <w:divs>
    <w:div w:id="1533037296">
      <w:marLeft w:val="0"/>
      <w:marRight w:val="0"/>
      <w:marTop w:val="0"/>
      <w:marBottom w:val="0"/>
      <w:divBdr>
        <w:top w:val="none" w:sz="0" w:space="0" w:color="auto"/>
        <w:left w:val="none" w:sz="0" w:space="0" w:color="auto"/>
        <w:bottom w:val="none" w:sz="0" w:space="0" w:color="auto"/>
        <w:right w:val="none" w:sz="0" w:space="0" w:color="auto"/>
      </w:divBdr>
    </w:div>
    <w:div w:id="1533037297">
      <w:marLeft w:val="0"/>
      <w:marRight w:val="0"/>
      <w:marTop w:val="0"/>
      <w:marBottom w:val="0"/>
      <w:divBdr>
        <w:top w:val="none" w:sz="0" w:space="0" w:color="auto"/>
        <w:left w:val="none" w:sz="0" w:space="0" w:color="auto"/>
        <w:bottom w:val="none" w:sz="0" w:space="0" w:color="auto"/>
        <w:right w:val="none" w:sz="0" w:space="0" w:color="auto"/>
      </w:divBdr>
    </w:div>
    <w:div w:id="1533037298">
      <w:marLeft w:val="0"/>
      <w:marRight w:val="0"/>
      <w:marTop w:val="0"/>
      <w:marBottom w:val="0"/>
      <w:divBdr>
        <w:top w:val="none" w:sz="0" w:space="0" w:color="auto"/>
        <w:left w:val="none" w:sz="0" w:space="0" w:color="auto"/>
        <w:bottom w:val="none" w:sz="0" w:space="0" w:color="auto"/>
        <w:right w:val="none" w:sz="0" w:space="0" w:color="auto"/>
      </w:divBdr>
    </w:div>
    <w:div w:id="1533037299">
      <w:marLeft w:val="0"/>
      <w:marRight w:val="0"/>
      <w:marTop w:val="0"/>
      <w:marBottom w:val="0"/>
      <w:divBdr>
        <w:top w:val="none" w:sz="0" w:space="0" w:color="auto"/>
        <w:left w:val="none" w:sz="0" w:space="0" w:color="auto"/>
        <w:bottom w:val="none" w:sz="0" w:space="0" w:color="auto"/>
        <w:right w:val="none" w:sz="0" w:space="0" w:color="auto"/>
      </w:divBdr>
    </w:div>
    <w:div w:id="1533037300">
      <w:marLeft w:val="0"/>
      <w:marRight w:val="0"/>
      <w:marTop w:val="0"/>
      <w:marBottom w:val="0"/>
      <w:divBdr>
        <w:top w:val="none" w:sz="0" w:space="0" w:color="auto"/>
        <w:left w:val="none" w:sz="0" w:space="0" w:color="auto"/>
        <w:bottom w:val="none" w:sz="0" w:space="0" w:color="auto"/>
        <w:right w:val="none" w:sz="0" w:space="0" w:color="auto"/>
      </w:divBdr>
    </w:div>
    <w:div w:id="1533037301">
      <w:marLeft w:val="0"/>
      <w:marRight w:val="0"/>
      <w:marTop w:val="0"/>
      <w:marBottom w:val="0"/>
      <w:divBdr>
        <w:top w:val="none" w:sz="0" w:space="0" w:color="auto"/>
        <w:left w:val="none" w:sz="0" w:space="0" w:color="auto"/>
        <w:bottom w:val="none" w:sz="0" w:space="0" w:color="auto"/>
        <w:right w:val="none" w:sz="0" w:space="0" w:color="auto"/>
      </w:divBdr>
    </w:div>
    <w:div w:id="1533037302">
      <w:marLeft w:val="0"/>
      <w:marRight w:val="0"/>
      <w:marTop w:val="0"/>
      <w:marBottom w:val="0"/>
      <w:divBdr>
        <w:top w:val="none" w:sz="0" w:space="0" w:color="auto"/>
        <w:left w:val="none" w:sz="0" w:space="0" w:color="auto"/>
        <w:bottom w:val="none" w:sz="0" w:space="0" w:color="auto"/>
        <w:right w:val="none" w:sz="0" w:space="0" w:color="auto"/>
      </w:divBdr>
    </w:div>
    <w:div w:id="1533037303">
      <w:marLeft w:val="0"/>
      <w:marRight w:val="0"/>
      <w:marTop w:val="0"/>
      <w:marBottom w:val="0"/>
      <w:divBdr>
        <w:top w:val="none" w:sz="0" w:space="0" w:color="auto"/>
        <w:left w:val="none" w:sz="0" w:space="0" w:color="auto"/>
        <w:bottom w:val="none" w:sz="0" w:space="0" w:color="auto"/>
        <w:right w:val="none" w:sz="0" w:space="0" w:color="auto"/>
      </w:divBdr>
    </w:div>
    <w:div w:id="1533037304">
      <w:marLeft w:val="0"/>
      <w:marRight w:val="0"/>
      <w:marTop w:val="0"/>
      <w:marBottom w:val="0"/>
      <w:divBdr>
        <w:top w:val="none" w:sz="0" w:space="0" w:color="auto"/>
        <w:left w:val="none" w:sz="0" w:space="0" w:color="auto"/>
        <w:bottom w:val="none" w:sz="0" w:space="0" w:color="auto"/>
        <w:right w:val="none" w:sz="0" w:space="0" w:color="auto"/>
      </w:divBdr>
    </w:div>
    <w:div w:id="1533037305">
      <w:marLeft w:val="0"/>
      <w:marRight w:val="0"/>
      <w:marTop w:val="0"/>
      <w:marBottom w:val="0"/>
      <w:divBdr>
        <w:top w:val="none" w:sz="0" w:space="0" w:color="auto"/>
        <w:left w:val="none" w:sz="0" w:space="0" w:color="auto"/>
        <w:bottom w:val="none" w:sz="0" w:space="0" w:color="auto"/>
        <w:right w:val="none" w:sz="0" w:space="0" w:color="auto"/>
      </w:divBdr>
    </w:div>
    <w:div w:id="1533037306">
      <w:marLeft w:val="0"/>
      <w:marRight w:val="0"/>
      <w:marTop w:val="0"/>
      <w:marBottom w:val="0"/>
      <w:divBdr>
        <w:top w:val="none" w:sz="0" w:space="0" w:color="auto"/>
        <w:left w:val="none" w:sz="0" w:space="0" w:color="auto"/>
        <w:bottom w:val="none" w:sz="0" w:space="0" w:color="auto"/>
        <w:right w:val="none" w:sz="0" w:space="0" w:color="auto"/>
      </w:divBdr>
    </w:div>
    <w:div w:id="1533037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pmr.ru/View.aspx?id=S1db6MdRcHQzr4gmX4fHUw%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3</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zinchenko</dc:creator>
  <cp:keywords/>
  <dc:description/>
  <cp:lastModifiedBy>g106kaa</cp:lastModifiedBy>
  <cp:revision>33</cp:revision>
  <cp:lastPrinted>2017-12-26T14:26:00Z</cp:lastPrinted>
  <dcterms:created xsi:type="dcterms:W3CDTF">2017-12-19T15:07:00Z</dcterms:created>
  <dcterms:modified xsi:type="dcterms:W3CDTF">2017-12-28T13:59:00Z</dcterms:modified>
</cp:coreProperties>
</file>