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0A" w:rsidRPr="00A27781" w:rsidRDefault="00011A0A" w:rsidP="00011A0A">
      <w:pPr>
        <w:jc w:val="both"/>
        <w:rPr>
          <w:bCs/>
          <w:sz w:val="28"/>
          <w:szCs w:val="28"/>
        </w:rPr>
      </w:pPr>
    </w:p>
    <w:p w:rsidR="00011A0A" w:rsidRPr="00A27781" w:rsidRDefault="00011A0A" w:rsidP="00011A0A">
      <w:pPr>
        <w:jc w:val="both"/>
        <w:rPr>
          <w:bCs/>
          <w:sz w:val="28"/>
          <w:szCs w:val="28"/>
        </w:rPr>
      </w:pPr>
    </w:p>
    <w:p w:rsidR="00011A0A" w:rsidRPr="00A27781" w:rsidRDefault="00011A0A" w:rsidP="00011A0A">
      <w:pPr>
        <w:jc w:val="both"/>
        <w:rPr>
          <w:bCs/>
          <w:sz w:val="28"/>
          <w:szCs w:val="28"/>
        </w:rPr>
      </w:pPr>
    </w:p>
    <w:p w:rsidR="00011A0A" w:rsidRPr="00A27781" w:rsidRDefault="00011A0A" w:rsidP="00011A0A">
      <w:pPr>
        <w:jc w:val="both"/>
        <w:rPr>
          <w:bCs/>
          <w:sz w:val="28"/>
          <w:szCs w:val="28"/>
        </w:rPr>
      </w:pPr>
    </w:p>
    <w:p w:rsidR="00011A0A" w:rsidRPr="00A27781" w:rsidRDefault="00011A0A" w:rsidP="00011A0A">
      <w:pPr>
        <w:jc w:val="center"/>
        <w:rPr>
          <w:b/>
          <w:bCs/>
          <w:sz w:val="28"/>
          <w:szCs w:val="28"/>
        </w:rPr>
      </w:pPr>
    </w:p>
    <w:p w:rsidR="00E81C42" w:rsidRPr="00A27781" w:rsidRDefault="00BB6651" w:rsidP="00E81C42">
      <w:pPr>
        <w:jc w:val="center"/>
        <w:rPr>
          <w:b/>
          <w:sz w:val="28"/>
          <w:szCs w:val="28"/>
        </w:rPr>
      </w:pPr>
      <w:r w:rsidRPr="00A27781">
        <w:rPr>
          <w:b/>
          <w:sz w:val="28"/>
          <w:szCs w:val="28"/>
        </w:rPr>
        <w:t>Закон</w:t>
      </w:r>
    </w:p>
    <w:p w:rsidR="00E81C42" w:rsidRPr="00A27781" w:rsidRDefault="00BB6651" w:rsidP="00E81C42">
      <w:pPr>
        <w:jc w:val="center"/>
        <w:rPr>
          <w:b/>
          <w:sz w:val="28"/>
          <w:szCs w:val="28"/>
        </w:rPr>
      </w:pPr>
      <w:r w:rsidRPr="00A27781">
        <w:rPr>
          <w:b/>
          <w:sz w:val="28"/>
          <w:szCs w:val="28"/>
        </w:rPr>
        <w:t xml:space="preserve">Приднестровской </w:t>
      </w:r>
      <w:r w:rsidR="00341EC9" w:rsidRPr="00A27781">
        <w:rPr>
          <w:b/>
          <w:sz w:val="28"/>
          <w:szCs w:val="28"/>
        </w:rPr>
        <w:t>Молдавской Республики</w:t>
      </w:r>
    </w:p>
    <w:p w:rsidR="00E81C42" w:rsidRPr="00A27781" w:rsidRDefault="00E81C42" w:rsidP="00E81C42">
      <w:pPr>
        <w:widowControl w:val="0"/>
        <w:autoSpaceDE w:val="0"/>
        <w:autoSpaceDN w:val="0"/>
        <w:adjustRightInd w:val="0"/>
        <w:jc w:val="center"/>
        <w:rPr>
          <w:sz w:val="16"/>
          <w:szCs w:val="16"/>
        </w:rPr>
      </w:pPr>
    </w:p>
    <w:p w:rsidR="00E81C42" w:rsidRPr="00A27781" w:rsidRDefault="00E81C42" w:rsidP="00E81C42">
      <w:pPr>
        <w:widowControl w:val="0"/>
        <w:autoSpaceDE w:val="0"/>
        <w:autoSpaceDN w:val="0"/>
        <w:adjustRightInd w:val="0"/>
        <w:jc w:val="center"/>
        <w:rPr>
          <w:b/>
          <w:sz w:val="28"/>
          <w:szCs w:val="28"/>
        </w:rPr>
      </w:pPr>
      <w:r w:rsidRPr="00A27781">
        <w:rPr>
          <w:b/>
          <w:sz w:val="28"/>
          <w:szCs w:val="28"/>
        </w:rPr>
        <w:t xml:space="preserve">О внесении изменений и дополнений </w:t>
      </w:r>
    </w:p>
    <w:p w:rsidR="00E81C42" w:rsidRPr="00A27781" w:rsidRDefault="00E81C42" w:rsidP="00E81C42">
      <w:pPr>
        <w:widowControl w:val="0"/>
        <w:autoSpaceDE w:val="0"/>
        <w:autoSpaceDN w:val="0"/>
        <w:adjustRightInd w:val="0"/>
        <w:jc w:val="center"/>
        <w:rPr>
          <w:b/>
          <w:sz w:val="28"/>
          <w:szCs w:val="28"/>
        </w:rPr>
      </w:pPr>
      <w:r w:rsidRPr="00A27781">
        <w:rPr>
          <w:b/>
          <w:sz w:val="28"/>
          <w:szCs w:val="28"/>
        </w:rPr>
        <w:t>в Закон Приднестровской Молдавской Республики</w:t>
      </w:r>
    </w:p>
    <w:p w:rsidR="00E81C42" w:rsidRPr="00A27781" w:rsidRDefault="00E81C42" w:rsidP="00E81C42">
      <w:pPr>
        <w:jc w:val="center"/>
        <w:rPr>
          <w:b/>
          <w:sz w:val="28"/>
          <w:szCs w:val="28"/>
        </w:rPr>
      </w:pPr>
      <w:r w:rsidRPr="00A27781">
        <w:rPr>
          <w:b/>
          <w:sz w:val="28"/>
          <w:szCs w:val="28"/>
        </w:rPr>
        <w:t xml:space="preserve">«О республиканском бюджете на 2017 год» </w:t>
      </w:r>
    </w:p>
    <w:p w:rsidR="00BB6651" w:rsidRPr="00A27781" w:rsidRDefault="00BB6651" w:rsidP="00BB6651">
      <w:pPr>
        <w:jc w:val="center"/>
        <w:rPr>
          <w:sz w:val="28"/>
          <w:szCs w:val="28"/>
        </w:rPr>
      </w:pPr>
    </w:p>
    <w:p w:rsidR="00BB6651" w:rsidRPr="00A27781" w:rsidRDefault="00BB6651" w:rsidP="00BB6651">
      <w:pPr>
        <w:jc w:val="both"/>
        <w:rPr>
          <w:sz w:val="28"/>
          <w:szCs w:val="28"/>
        </w:rPr>
      </w:pPr>
      <w:proofErr w:type="gramStart"/>
      <w:r w:rsidRPr="00A27781">
        <w:rPr>
          <w:sz w:val="28"/>
          <w:szCs w:val="28"/>
        </w:rPr>
        <w:t>Принят</w:t>
      </w:r>
      <w:proofErr w:type="gramEnd"/>
      <w:r w:rsidRPr="00A27781">
        <w:rPr>
          <w:sz w:val="28"/>
          <w:szCs w:val="28"/>
        </w:rPr>
        <w:t xml:space="preserve"> Верховным Советом</w:t>
      </w:r>
    </w:p>
    <w:p w:rsidR="00BB6651" w:rsidRPr="00A27781" w:rsidRDefault="00BB6651" w:rsidP="00BB6651">
      <w:pPr>
        <w:jc w:val="both"/>
        <w:rPr>
          <w:sz w:val="28"/>
          <w:szCs w:val="28"/>
        </w:rPr>
      </w:pPr>
      <w:r w:rsidRPr="00A27781">
        <w:rPr>
          <w:sz w:val="28"/>
          <w:szCs w:val="28"/>
        </w:rPr>
        <w:t>Приднестровской Молдавской Республики                      27 сентября 2017 года</w:t>
      </w:r>
    </w:p>
    <w:p w:rsidR="00BB6651" w:rsidRPr="00A27781" w:rsidRDefault="00BB6651" w:rsidP="00BB6651">
      <w:pPr>
        <w:ind w:firstLine="720"/>
        <w:jc w:val="both"/>
        <w:rPr>
          <w:sz w:val="28"/>
          <w:szCs w:val="28"/>
        </w:rPr>
      </w:pPr>
    </w:p>
    <w:p w:rsidR="0026080E" w:rsidRPr="00A27781" w:rsidRDefault="00E81C42" w:rsidP="00BB6651">
      <w:pPr>
        <w:ind w:firstLine="709"/>
        <w:jc w:val="both"/>
        <w:rPr>
          <w:sz w:val="28"/>
          <w:szCs w:val="28"/>
        </w:rPr>
      </w:pPr>
      <w:r w:rsidRPr="00A27781">
        <w:rPr>
          <w:b/>
          <w:sz w:val="28"/>
          <w:szCs w:val="28"/>
        </w:rPr>
        <w:t>Статья 1.</w:t>
      </w:r>
      <w:r w:rsidRPr="00A27781">
        <w:rPr>
          <w:sz w:val="28"/>
          <w:szCs w:val="28"/>
        </w:rPr>
        <w:t xml:space="preserve"> </w:t>
      </w:r>
    </w:p>
    <w:p w:rsidR="00E81C42" w:rsidRPr="00A27781" w:rsidRDefault="00E81C42" w:rsidP="00BB6651">
      <w:pPr>
        <w:ind w:firstLine="709"/>
        <w:jc w:val="both"/>
        <w:rPr>
          <w:sz w:val="28"/>
          <w:szCs w:val="28"/>
        </w:rPr>
      </w:pPr>
      <w:r w:rsidRPr="00A27781">
        <w:rPr>
          <w:sz w:val="28"/>
          <w:szCs w:val="28"/>
        </w:rPr>
        <w:t>Внести в Закон Приднестровской Молдавской Республики от 29 июня 2017 года № 193-З-</w:t>
      </w:r>
      <w:r w:rsidRPr="00A27781">
        <w:rPr>
          <w:sz w:val="28"/>
          <w:szCs w:val="28"/>
          <w:lang w:val="en-US"/>
        </w:rPr>
        <w:t>VI</w:t>
      </w:r>
      <w:r w:rsidRPr="00A27781">
        <w:rPr>
          <w:sz w:val="28"/>
          <w:szCs w:val="28"/>
        </w:rPr>
        <w:t xml:space="preserve"> «О республиканском бюджете на 2017 год» </w:t>
      </w:r>
      <w:r w:rsidR="0026080E" w:rsidRPr="00A27781">
        <w:rPr>
          <w:sz w:val="28"/>
          <w:szCs w:val="28"/>
        </w:rPr>
        <w:br/>
      </w:r>
      <w:r w:rsidRPr="00A27781">
        <w:rPr>
          <w:sz w:val="28"/>
          <w:szCs w:val="28"/>
        </w:rPr>
        <w:t xml:space="preserve">(САЗ 17-27) с изменениями и дополнениями, внесенными законами Приднестровской Молдавской Республики </w:t>
      </w:r>
      <w:r w:rsidRPr="00A27781">
        <w:rPr>
          <w:kern w:val="36"/>
          <w:sz w:val="28"/>
          <w:szCs w:val="28"/>
        </w:rPr>
        <w:t xml:space="preserve">от 13 июля 2017 года </w:t>
      </w:r>
      <w:r w:rsidR="0026080E" w:rsidRPr="00A27781">
        <w:rPr>
          <w:kern w:val="36"/>
          <w:sz w:val="28"/>
          <w:szCs w:val="28"/>
        </w:rPr>
        <w:br/>
      </w:r>
      <w:r w:rsidRPr="00A27781">
        <w:rPr>
          <w:kern w:val="36"/>
          <w:sz w:val="28"/>
          <w:szCs w:val="28"/>
        </w:rPr>
        <w:t>№ 209-</w:t>
      </w:r>
      <w:r w:rsidRPr="00A27781">
        <w:rPr>
          <w:sz w:val="28"/>
          <w:szCs w:val="28"/>
        </w:rPr>
        <w:t>ЗИД-</w:t>
      </w:r>
      <w:r w:rsidR="0016348B" w:rsidRPr="00A27781">
        <w:rPr>
          <w:sz w:val="28"/>
          <w:szCs w:val="28"/>
        </w:rPr>
        <w:t>VI (САЗ 17-29);</w:t>
      </w:r>
      <w:r w:rsidRPr="00A27781">
        <w:rPr>
          <w:sz w:val="28"/>
          <w:szCs w:val="28"/>
        </w:rPr>
        <w:t xml:space="preserve"> от </w:t>
      </w:r>
      <w:r w:rsidRPr="00A27781">
        <w:rPr>
          <w:kern w:val="36"/>
          <w:sz w:val="28"/>
          <w:szCs w:val="28"/>
        </w:rPr>
        <w:t>13 июля 2017 года № 210-</w:t>
      </w:r>
      <w:r w:rsidRPr="00A27781">
        <w:rPr>
          <w:sz w:val="28"/>
          <w:szCs w:val="28"/>
        </w:rPr>
        <w:t>ЗИ-VI (САЗ 17-29), следующие изменения и дополнения:</w:t>
      </w:r>
    </w:p>
    <w:p w:rsidR="0016348B" w:rsidRPr="00A27781" w:rsidRDefault="0016348B" w:rsidP="00BB6651">
      <w:pPr>
        <w:ind w:firstLine="709"/>
        <w:jc w:val="both"/>
        <w:rPr>
          <w:sz w:val="28"/>
          <w:szCs w:val="28"/>
        </w:rPr>
      </w:pP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1. В подпункте а</w:t>
      </w:r>
      <w:r w:rsidR="00844935" w:rsidRPr="00A27781">
        <w:rPr>
          <w:rFonts w:ascii="Times New Roman" w:hAnsi="Times New Roman"/>
          <w:sz w:val="28"/>
          <w:szCs w:val="28"/>
        </w:rPr>
        <w:t>)</w:t>
      </w:r>
      <w:r w:rsidRPr="00A27781">
        <w:rPr>
          <w:rFonts w:ascii="Times New Roman" w:hAnsi="Times New Roman"/>
          <w:sz w:val="28"/>
          <w:szCs w:val="28"/>
        </w:rPr>
        <w:t xml:space="preserve"> статьи 1 цифровое обозначение «</w:t>
      </w:r>
      <w:r w:rsidRPr="00A27781">
        <w:rPr>
          <w:rFonts w:ascii="Times New Roman" w:hAnsi="Times New Roman"/>
          <w:bCs/>
          <w:sz w:val="28"/>
          <w:szCs w:val="28"/>
        </w:rPr>
        <w:t>2 395 064 319</w:t>
      </w:r>
      <w:r w:rsidRPr="00A27781">
        <w:rPr>
          <w:rFonts w:ascii="Times New Roman" w:hAnsi="Times New Roman"/>
          <w:sz w:val="28"/>
          <w:szCs w:val="28"/>
        </w:rPr>
        <w:t>» заменить цифровым обозначением «2 397 444 513».</w:t>
      </w:r>
    </w:p>
    <w:p w:rsidR="0074257D" w:rsidRPr="00A27781" w:rsidRDefault="0074257D" w:rsidP="0074257D">
      <w:pPr>
        <w:pStyle w:val="aa"/>
        <w:ind w:firstLine="709"/>
        <w:jc w:val="both"/>
        <w:rPr>
          <w:rFonts w:ascii="Times New Roman" w:hAnsi="Times New Roman"/>
          <w:sz w:val="28"/>
          <w:szCs w:val="28"/>
        </w:rPr>
      </w:pP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 xml:space="preserve">2. В </w:t>
      </w:r>
      <w:r w:rsidR="00844935" w:rsidRPr="00A27781">
        <w:rPr>
          <w:rFonts w:ascii="Times New Roman" w:hAnsi="Times New Roman"/>
          <w:sz w:val="28"/>
          <w:szCs w:val="28"/>
        </w:rPr>
        <w:t xml:space="preserve">подпункте </w:t>
      </w:r>
      <w:r w:rsidRPr="00A27781">
        <w:rPr>
          <w:rFonts w:ascii="Times New Roman" w:hAnsi="Times New Roman"/>
          <w:sz w:val="28"/>
          <w:szCs w:val="28"/>
        </w:rPr>
        <w:t>б</w:t>
      </w:r>
      <w:r w:rsidR="00844935" w:rsidRPr="00A27781">
        <w:rPr>
          <w:rFonts w:ascii="Times New Roman" w:hAnsi="Times New Roman"/>
          <w:sz w:val="28"/>
          <w:szCs w:val="28"/>
        </w:rPr>
        <w:t>)</w:t>
      </w:r>
      <w:r w:rsidRPr="00A27781">
        <w:rPr>
          <w:rFonts w:ascii="Times New Roman" w:hAnsi="Times New Roman"/>
          <w:sz w:val="28"/>
          <w:szCs w:val="28"/>
        </w:rPr>
        <w:t xml:space="preserve"> статьи 1 цифровое обозначение «</w:t>
      </w:r>
      <w:r w:rsidRPr="00A27781">
        <w:rPr>
          <w:rFonts w:ascii="Times New Roman" w:hAnsi="Times New Roman"/>
          <w:bCs/>
          <w:sz w:val="28"/>
          <w:szCs w:val="28"/>
        </w:rPr>
        <w:t>4 593</w:t>
      </w:r>
      <w:r w:rsidR="00844935" w:rsidRPr="00A27781">
        <w:rPr>
          <w:rFonts w:ascii="Times New Roman" w:hAnsi="Times New Roman"/>
          <w:bCs/>
          <w:sz w:val="28"/>
          <w:szCs w:val="28"/>
        </w:rPr>
        <w:t> </w:t>
      </w:r>
      <w:r w:rsidRPr="00A27781">
        <w:rPr>
          <w:rFonts w:ascii="Times New Roman" w:hAnsi="Times New Roman"/>
          <w:bCs/>
          <w:sz w:val="28"/>
          <w:szCs w:val="28"/>
        </w:rPr>
        <w:t>207</w:t>
      </w:r>
      <w:r w:rsidR="00844935" w:rsidRPr="00A27781">
        <w:rPr>
          <w:rFonts w:ascii="Times New Roman" w:hAnsi="Times New Roman"/>
          <w:bCs/>
          <w:sz w:val="28"/>
          <w:szCs w:val="28"/>
        </w:rPr>
        <w:t> </w:t>
      </w:r>
      <w:r w:rsidRPr="00A27781">
        <w:rPr>
          <w:rFonts w:ascii="Times New Roman" w:hAnsi="Times New Roman"/>
          <w:bCs/>
          <w:sz w:val="28"/>
          <w:szCs w:val="28"/>
        </w:rPr>
        <w:t>200</w:t>
      </w:r>
      <w:r w:rsidRPr="00A27781">
        <w:rPr>
          <w:rFonts w:ascii="Times New Roman" w:hAnsi="Times New Roman"/>
          <w:sz w:val="28"/>
          <w:szCs w:val="28"/>
        </w:rPr>
        <w:t>» заменить цифровым обозначением «4 723 8</w:t>
      </w:r>
      <w:r w:rsidR="009B4F84" w:rsidRPr="00A27781">
        <w:rPr>
          <w:rFonts w:ascii="Times New Roman" w:hAnsi="Times New Roman"/>
          <w:sz w:val="28"/>
          <w:szCs w:val="28"/>
        </w:rPr>
        <w:t>6</w:t>
      </w:r>
      <w:r w:rsidRPr="00A27781">
        <w:rPr>
          <w:rFonts w:ascii="Times New Roman" w:hAnsi="Times New Roman"/>
          <w:sz w:val="28"/>
          <w:szCs w:val="28"/>
        </w:rPr>
        <w:t>1 947».</w:t>
      </w:r>
    </w:p>
    <w:p w:rsidR="0074257D" w:rsidRPr="00A27781" w:rsidRDefault="0074257D" w:rsidP="0074257D">
      <w:pPr>
        <w:pStyle w:val="aa"/>
        <w:ind w:firstLine="709"/>
        <w:jc w:val="both"/>
        <w:rPr>
          <w:rFonts w:ascii="Times New Roman" w:hAnsi="Times New Roman"/>
          <w:sz w:val="28"/>
          <w:szCs w:val="28"/>
        </w:rPr>
      </w:pPr>
    </w:p>
    <w:p w:rsidR="0074257D" w:rsidRPr="00A27781" w:rsidRDefault="00844935" w:rsidP="0074257D">
      <w:pPr>
        <w:pStyle w:val="aa"/>
        <w:ind w:firstLine="709"/>
        <w:jc w:val="both"/>
        <w:rPr>
          <w:rFonts w:ascii="Times New Roman" w:hAnsi="Times New Roman"/>
          <w:sz w:val="28"/>
          <w:szCs w:val="28"/>
        </w:rPr>
      </w:pPr>
      <w:r w:rsidRPr="00A27781">
        <w:rPr>
          <w:rFonts w:ascii="Times New Roman" w:hAnsi="Times New Roman"/>
          <w:sz w:val="28"/>
          <w:szCs w:val="28"/>
        </w:rPr>
        <w:t xml:space="preserve">3. В подпункте </w:t>
      </w:r>
      <w:r w:rsidR="0074257D" w:rsidRPr="00A27781">
        <w:rPr>
          <w:rFonts w:ascii="Times New Roman" w:hAnsi="Times New Roman"/>
          <w:sz w:val="28"/>
          <w:szCs w:val="28"/>
        </w:rPr>
        <w:t>в</w:t>
      </w:r>
      <w:r w:rsidRPr="00A27781">
        <w:rPr>
          <w:rFonts w:ascii="Times New Roman" w:hAnsi="Times New Roman"/>
          <w:sz w:val="28"/>
          <w:szCs w:val="28"/>
        </w:rPr>
        <w:t>)</w:t>
      </w:r>
      <w:r w:rsidR="0074257D" w:rsidRPr="00A27781">
        <w:rPr>
          <w:rFonts w:ascii="Times New Roman" w:hAnsi="Times New Roman"/>
          <w:sz w:val="28"/>
          <w:szCs w:val="28"/>
        </w:rPr>
        <w:t xml:space="preserve"> статьи 1:</w:t>
      </w: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а) цифровое обозначение «</w:t>
      </w:r>
      <w:r w:rsidRPr="00A27781">
        <w:rPr>
          <w:rFonts w:ascii="Times New Roman" w:hAnsi="Times New Roman"/>
          <w:bCs/>
          <w:sz w:val="28"/>
          <w:szCs w:val="28"/>
        </w:rPr>
        <w:t>1 865</w:t>
      </w:r>
      <w:r w:rsidR="00844935" w:rsidRPr="00A27781">
        <w:rPr>
          <w:rFonts w:ascii="Times New Roman" w:hAnsi="Times New Roman"/>
          <w:bCs/>
          <w:sz w:val="28"/>
          <w:szCs w:val="28"/>
        </w:rPr>
        <w:t> </w:t>
      </w:r>
      <w:r w:rsidRPr="00A27781">
        <w:rPr>
          <w:rFonts w:ascii="Times New Roman" w:hAnsi="Times New Roman"/>
          <w:bCs/>
          <w:sz w:val="28"/>
          <w:szCs w:val="28"/>
        </w:rPr>
        <w:t>523</w:t>
      </w:r>
      <w:r w:rsidR="00844935" w:rsidRPr="00A27781">
        <w:rPr>
          <w:rFonts w:ascii="Times New Roman" w:hAnsi="Times New Roman"/>
          <w:bCs/>
          <w:sz w:val="28"/>
          <w:szCs w:val="28"/>
        </w:rPr>
        <w:t> </w:t>
      </w:r>
      <w:r w:rsidRPr="00A27781">
        <w:rPr>
          <w:rFonts w:ascii="Times New Roman" w:hAnsi="Times New Roman"/>
          <w:bCs/>
          <w:sz w:val="28"/>
          <w:szCs w:val="28"/>
        </w:rPr>
        <w:t>626</w:t>
      </w:r>
      <w:r w:rsidRPr="00A27781">
        <w:rPr>
          <w:rFonts w:ascii="Times New Roman" w:hAnsi="Times New Roman"/>
          <w:sz w:val="28"/>
          <w:szCs w:val="28"/>
        </w:rPr>
        <w:t>» заменить цифровым обозначением «1 931 2</w:t>
      </w:r>
      <w:r w:rsidR="009B4F84" w:rsidRPr="00A27781">
        <w:rPr>
          <w:rFonts w:ascii="Times New Roman" w:hAnsi="Times New Roman"/>
          <w:sz w:val="28"/>
          <w:szCs w:val="28"/>
        </w:rPr>
        <w:t>8</w:t>
      </w:r>
      <w:r w:rsidRPr="00A27781">
        <w:rPr>
          <w:rFonts w:ascii="Times New Roman" w:hAnsi="Times New Roman"/>
          <w:sz w:val="28"/>
          <w:szCs w:val="28"/>
        </w:rPr>
        <w:t>3 179»;</w:t>
      </w: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б) цифровое обозначение «</w:t>
      </w:r>
      <w:r w:rsidRPr="00A27781">
        <w:rPr>
          <w:rFonts w:ascii="Times New Roman" w:hAnsi="Times New Roman"/>
          <w:bCs/>
          <w:sz w:val="28"/>
          <w:szCs w:val="28"/>
        </w:rPr>
        <w:t>40,6</w:t>
      </w:r>
      <w:r w:rsidRPr="00A27781">
        <w:rPr>
          <w:rFonts w:ascii="Times New Roman" w:hAnsi="Times New Roman"/>
          <w:sz w:val="28"/>
          <w:szCs w:val="28"/>
        </w:rPr>
        <w:t>» заменить цифровым обозначением «40,9».</w:t>
      </w:r>
    </w:p>
    <w:p w:rsidR="0074257D" w:rsidRPr="00A27781" w:rsidRDefault="0074257D" w:rsidP="0074257D">
      <w:pPr>
        <w:pStyle w:val="aa"/>
        <w:ind w:firstLine="709"/>
        <w:jc w:val="both"/>
        <w:rPr>
          <w:rFonts w:ascii="Times New Roman" w:hAnsi="Times New Roman"/>
          <w:sz w:val="28"/>
          <w:szCs w:val="28"/>
        </w:rPr>
      </w:pP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4. В подпункте а</w:t>
      </w:r>
      <w:r w:rsidR="00844935" w:rsidRPr="00A27781">
        <w:rPr>
          <w:rFonts w:ascii="Times New Roman" w:hAnsi="Times New Roman"/>
          <w:sz w:val="28"/>
          <w:szCs w:val="28"/>
        </w:rPr>
        <w:t>)</w:t>
      </w:r>
      <w:r w:rsidRPr="00A27781">
        <w:rPr>
          <w:rFonts w:ascii="Times New Roman" w:hAnsi="Times New Roman"/>
          <w:sz w:val="28"/>
          <w:szCs w:val="28"/>
        </w:rPr>
        <w:t xml:space="preserve"> части первой пункта 1 статьи 2 словесно-цифровое обозначение «</w:t>
      </w:r>
      <w:r w:rsidRPr="00A27781">
        <w:rPr>
          <w:rFonts w:ascii="Times New Roman" w:hAnsi="Times New Roman"/>
          <w:bCs/>
          <w:sz w:val="28"/>
          <w:szCs w:val="28"/>
        </w:rPr>
        <w:t>1 587 439 383 рубля</w:t>
      </w:r>
      <w:r w:rsidRPr="00A27781">
        <w:rPr>
          <w:rFonts w:ascii="Times New Roman" w:hAnsi="Times New Roman"/>
          <w:sz w:val="28"/>
          <w:szCs w:val="28"/>
        </w:rPr>
        <w:t xml:space="preserve">» заменить </w:t>
      </w:r>
      <w:r w:rsidR="00341EC9" w:rsidRPr="00A27781">
        <w:rPr>
          <w:rFonts w:ascii="Times New Roman" w:hAnsi="Times New Roman"/>
          <w:sz w:val="28"/>
          <w:szCs w:val="28"/>
        </w:rPr>
        <w:t>словесно-</w:t>
      </w:r>
      <w:r w:rsidRPr="00A27781">
        <w:rPr>
          <w:rFonts w:ascii="Times New Roman" w:hAnsi="Times New Roman"/>
          <w:sz w:val="28"/>
          <w:szCs w:val="28"/>
        </w:rPr>
        <w:t>цифровым обозначением «1 591 738 850 рублей».</w:t>
      </w:r>
    </w:p>
    <w:p w:rsidR="0074257D" w:rsidRPr="00A27781" w:rsidRDefault="0074257D" w:rsidP="0074257D">
      <w:pPr>
        <w:pStyle w:val="aa"/>
        <w:ind w:firstLine="709"/>
        <w:jc w:val="both"/>
        <w:rPr>
          <w:rFonts w:ascii="Times New Roman" w:hAnsi="Times New Roman"/>
          <w:sz w:val="28"/>
          <w:szCs w:val="28"/>
        </w:rPr>
      </w:pP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5. В подпункте б</w:t>
      </w:r>
      <w:r w:rsidR="00844935" w:rsidRPr="00A27781">
        <w:rPr>
          <w:rFonts w:ascii="Times New Roman" w:hAnsi="Times New Roman"/>
          <w:sz w:val="28"/>
          <w:szCs w:val="28"/>
        </w:rPr>
        <w:t>)</w:t>
      </w:r>
      <w:r w:rsidRPr="00A27781">
        <w:rPr>
          <w:rFonts w:ascii="Times New Roman" w:hAnsi="Times New Roman"/>
          <w:sz w:val="28"/>
          <w:szCs w:val="28"/>
        </w:rPr>
        <w:t xml:space="preserve"> части первой пункта 1 статьи 2 словесно-цифровое обозначение «</w:t>
      </w:r>
      <w:r w:rsidRPr="00A27781">
        <w:rPr>
          <w:rFonts w:ascii="Times New Roman" w:hAnsi="Times New Roman"/>
          <w:bCs/>
          <w:sz w:val="28"/>
          <w:szCs w:val="28"/>
        </w:rPr>
        <w:t>3 373 484 247 рублей</w:t>
      </w:r>
      <w:r w:rsidRPr="00A27781">
        <w:rPr>
          <w:rFonts w:ascii="Times New Roman" w:hAnsi="Times New Roman"/>
          <w:sz w:val="28"/>
          <w:szCs w:val="28"/>
        </w:rPr>
        <w:t xml:space="preserve">» заменить </w:t>
      </w:r>
      <w:r w:rsidR="00341EC9" w:rsidRPr="00A27781">
        <w:rPr>
          <w:rFonts w:ascii="Times New Roman" w:hAnsi="Times New Roman"/>
          <w:sz w:val="28"/>
          <w:szCs w:val="28"/>
        </w:rPr>
        <w:t>словесно-</w:t>
      </w:r>
      <w:r w:rsidRPr="00A27781">
        <w:rPr>
          <w:rFonts w:ascii="Times New Roman" w:hAnsi="Times New Roman"/>
          <w:sz w:val="28"/>
          <w:szCs w:val="28"/>
        </w:rPr>
        <w:t>цифровым обозначением «3 404 7</w:t>
      </w:r>
      <w:r w:rsidR="009B4F84" w:rsidRPr="00A27781">
        <w:rPr>
          <w:rFonts w:ascii="Times New Roman" w:hAnsi="Times New Roman"/>
          <w:sz w:val="28"/>
          <w:szCs w:val="28"/>
        </w:rPr>
        <w:t>6</w:t>
      </w:r>
      <w:r w:rsidRPr="00A27781">
        <w:rPr>
          <w:rFonts w:ascii="Times New Roman" w:hAnsi="Times New Roman"/>
          <w:sz w:val="28"/>
          <w:szCs w:val="28"/>
        </w:rPr>
        <w:t>9 243 рубля».</w:t>
      </w:r>
    </w:p>
    <w:p w:rsidR="0074257D" w:rsidRPr="00A27781" w:rsidRDefault="0074257D" w:rsidP="0074257D">
      <w:pPr>
        <w:pStyle w:val="aa"/>
        <w:ind w:firstLine="709"/>
        <w:jc w:val="both"/>
        <w:rPr>
          <w:rFonts w:ascii="Times New Roman" w:hAnsi="Times New Roman"/>
          <w:sz w:val="28"/>
          <w:szCs w:val="28"/>
        </w:rPr>
      </w:pPr>
    </w:p>
    <w:p w:rsidR="00341EC9" w:rsidRPr="00A27781" w:rsidRDefault="00341EC9" w:rsidP="0074257D">
      <w:pPr>
        <w:pStyle w:val="aa"/>
        <w:ind w:firstLine="709"/>
        <w:jc w:val="both"/>
        <w:rPr>
          <w:rFonts w:ascii="Times New Roman" w:hAnsi="Times New Roman"/>
          <w:sz w:val="28"/>
          <w:szCs w:val="28"/>
        </w:rPr>
      </w:pPr>
    </w:p>
    <w:p w:rsidR="00341EC9" w:rsidRPr="00A27781" w:rsidRDefault="00341EC9" w:rsidP="0074257D">
      <w:pPr>
        <w:pStyle w:val="aa"/>
        <w:ind w:firstLine="709"/>
        <w:jc w:val="both"/>
        <w:rPr>
          <w:rFonts w:ascii="Times New Roman" w:hAnsi="Times New Roman"/>
          <w:sz w:val="28"/>
          <w:szCs w:val="28"/>
        </w:rPr>
      </w:pPr>
    </w:p>
    <w:p w:rsidR="0074257D" w:rsidRPr="00A27781" w:rsidRDefault="00844935" w:rsidP="0074257D">
      <w:pPr>
        <w:pStyle w:val="aa"/>
        <w:ind w:firstLine="709"/>
        <w:jc w:val="both"/>
        <w:rPr>
          <w:rFonts w:ascii="Times New Roman" w:hAnsi="Times New Roman"/>
          <w:sz w:val="28"/>
          <w:szCs w:val="28"/>
        </w:rPr>
      </w:pPr>
      <w:r w:rsidRPr="00A27781">
        <w:rPr>
          <w:rFonts w:ascii="Times New Roman" w:hAnsi="Times New Roman"/>
          <w:sz w:val="28"/>
          <w:szCs w:val="28"/>
        </w:rPr>
        <w:lastRenderedPageBreak/>
        <w:t xml:space="preserve">6. В подпункте </w:t>
      </w:r>
      <w:r w:rsidR="0074257D" w:rsidRPr="00A27781">
        <w:rPr>
          <w:rFonts w:ascii="Times New Roman" w:hAnsi="Times New Roman"/>
          <w:sz w:val="28"/>
          <w:szCs w:val="28"/>
        </w:rPr>
        <w:t>в</w:t>
      </w:r>
      <w:r w:rsidRPr="00A27781">
        <w:rPr>
          <w:rFonts w:ascii="Times New Roman" w:hAnsi="Times New Roman"/>
          <w:sz w:val="28"/>
          <w:szCs w:val="28"/>
        </w:rPr>
        <w:t>) части первой пункта 1 статьи 2</w:t>
      </w:r>
      <w:r w:rsidR="0074257D" w:rsidRPr="00A27781">
        <w:rPr>
          <w:rFonts w:ascii="Times New Roman" w:hAnsi="Times New Roman"/>
          <w:sz w:val="28"/>
          <w:szCs w:val="28"/>
        </w:rPr>
        <w:t>:</w:t>
      </w: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а) цифровое обозначение «</w:t>
      </w:r>
      <w:r w:rsidRPr="00A27781">
        <w:rPr>
          <w:rFonts w:ascii="Times New Roman" w:hAnsi="Times New Roman"/>
          <w:bCs/>
          <w:sz w:val="28"/>
          <w:szCs w:val="28"/>
        </w:rPr>
        <w:t>1 746</w:t>
      </w:r>
      <w:r w:rsidR="00844935" w:rsidRPr="00A27781">
        <w:rPr>
          <w:rFonts w:ascii="Times New Roman" w:hAnsi="Times New Roman"/>
          <w:bCs/>
          <w:sz w:val="28"/>
          <w:szCs w:val="28"/>
        </w:rPr>
        <w:t> </w:t>
      </w:r>
      <w:r w:rsidRPr="00A27781">
        <w:rPr>
          <w:rFonts w:ascii="Times New Roman" w:hAnsi="Times New Roman"/>
          <w:bCs/>
          <w:sz w:val="28"/>
          <w:szCs w:val="28"/>
        </w:rPr>
        <w:t>167</w:t>
      </w:r>
      <w:r w:rsidR="00844935" w:rsidRPr="00A27781">
        <w:rPr>
          <w:rFonts w:ascii="Times New Roman" w:hAnsi="Times New Roman"/>
          <w:bCs/>
          <w:sz w:val="28"/>
          <w:szCs w:val="28"/>
        </w:rPr>
        <w:t> </w:t>
      </w:r>
      <w:r w:rsidRPr="00A27781">
        <w:rPr>
          <w:rFonts w:ascii="Times New Roman" w:hAnsi="Times New Roman"/>
          <w:bCs/>
          <w:sz w:val="28"/>
          <w:szCs w:val="28"/>
        </w:rPr>
        <w:t>120</w:t>
      </w:r>
      <w:r w:rsidRPr="00A27781">
        <w:rPr>
          <w:rFonts w:ascii="Times New Roman" w:hAnsi="Times New Roman"/>
          <w:sz w:val="28"/>
          <w:szCs w:val="28"/>
        </w:rPr>
        <w:t>» заменить цифровым обозначением «1 773 1</w:t>
      </w:r>
      <w:r w:rsidR="009B4F84" w:rsidRPr="00A27781">
        <w:rPr>
          <w:rFonts w:ascii="Times New Roman" w:hAnsi="Times New Roman"/>
          <w:sz w:val="28"/>
          <w:szCs w:val="28"/>
        </w:rPr>
        <w:t>5</w:t>
      </w:r>
      <w:r w:rsidRPr="00A27781">
        <w:rPr>
          <w:rFonts w:ascii="Times New Roman" w:hAnsi="Times New Roman"/>
          <w:sz w:val="28"/>
          <w:szCs w:val="28"/>
        </w:rPr>
        <w:t>2 649»;</w:t>
      </w: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б) цифровое обозначение «51,8» заменить цифровым обозначением «52,1».</w:t>
      </w:r>
    </w:p>
    <w:p w:rsidR="0074257D" w:rsidRPr="00A27781" w:rsidRDefault="0074257D" w:rsidP="0074257D">
      <w:pPr>
        <w:pStyle w:val="aa"/>
        <w:ind w:firstLine="709"/>
        <w:jc w:val="both"/>
        <w:rPr>
          <w:rFonts w:ascii="Times New Roman" w:hAnsi="Times New Roman"/>
          <w:sz w:val="28"/>
          <w:szCs w:val="28"/>
        </w:rPr>
      </w:pPr>
    </w:p>
    <w:p w:rsidR="009B4F84" w:rsidRPr="00A27781" w:rsidRDefault="009B4F84" w:rsidP="0074257D">
      <w:pPr>
        <w:pStyle w:val="aa"/>
        <w:ind w:firstLine="709"/>
        <w:jc w:val="both"/>
        <w:rPr>
          <w:rFonts w:ascii="Times New Roman" w:hAnsi="Times New Roman"/>
          <w:sz w:val="28"/>
          <w:szCs w:val="28"/>
        </w:rPr>
      </w:pPr>
      <w:r w:rsidRPr="00A27781">
        <w:rPr>
          <w:rFonts w:ascii="Times New Roman" w:hAnsi="Times New Roman"/>
          <w:sz w:val="28"/>
          <w:szCs w:val="28"/>
        </w:rPr>
        <w:t>7. В подпункте а) части первой пункта 1 статьи 3 словесно-цифровое обозначение «807 624 936</w:t>
      </w:r>
      <w:r w:rsidR="002E3A34" w:rsidRPr="00A27781">
        <w:rPr>
          <w:rFonts w:ascii="Times New Roman" w:hAnsi="Times New Roman"/>
          <w:bCs/>
          <w:sz w:val="28"/>
          <w:szCs w:val="28"/>
        </w:rPr>
        <w:t xml:space="preserve"> рублей</w:t>
      </w:r>
      <w:r w:rsidRPr="00A27781">
        <w:rPr>
          <w:rFonts w:ascii="Times New Roman" w:hAnsi="Times New Roman"/>
          <w:sz w:val="28"/>
          <w:szCs w:val="28"/>
        </w:rPr>
        <w:t>» заменить словесно-цифровым обозначением «805 705 663 рубля».</w:t>
      </w:r>
    </w:p>
    <w:p w:rsidR="009B4F84" w:rsidRPr="00A27781" w:rsidRDefault="009B4F84" w:rsidP="0074257D">
      <w:pPr>
        <w:pStyle w:val="aa"/>
        <w:ind w:firstLine="709"/>
        <w:jc w:val="both"/>
        <w:rPr>
          <w:rFonts w:ascii="Times New Roman" w:hAnsi="Times New Roman"/>
          <w:sz w:val="28"/>
          <w:szCs w:val="28"/>
        </w:rPr>
      </w:pPr>
    </w:p>
    <w:p w:rsidR="0074257D" w:rsidRPr="00A27781" w:rsidRDefault="009B4F84" w:rsidP="0074257D">
      <w:pPr>
        <w:pStyle w:val="aa"/>
        <w:ind w:firstLine="709"/>
        <w:jc w:val="both"/>
        <w:rPr>
          <w:rFonts w:ascii="Times New Roman" w:hAnsi="Times New Roman"/>
          <w:sz w:val="28"/>
          <w:szCs w:val="28"/>
        </w:rPr>
      </w:pPr>
      <w:r w:rsidRPr="00A27781">
        <w:rPr>
          <w:rFonts w:ascii="Times New Roman" w:hAnsi="Times New Roman"/>
          <w:sz w:val="28"/>
          <w:szCs w:val="28"/>
        </w:rPr>
        <w:t>8</w:t>
      </w:r>
      <w:r w:rsidR="0074257D" w:rsidRPr="00A27781">
        <w:rPr>
          <w:rFonts w:ascii="Times New Roman" w:hAnsi="Times New Roman"/>
          <w:sz w:val="28"/>
          <w:szCs w:val="28"/>
        </w:rPr>
        <w:t>. В подпункте б</w:t>
      </w:r>
      <w:r w:rsidR="00844935" w:rsidRPr="00A27781">
        <w:rPr>
          <w:rFonts w:ascii="Times New Roman" w:hAnsi="Times New Roman"/>
          <w:sz w:val="28"/>
          <w:szCs w:val="28"/>
        </w:rPr>
        <w:t>)</w:t>
      </w:r>
      <w:r w:rsidR="0074257D" w:rsidRPr="00A27781">
        <w:rPr>
          <w:rFonts w:ascii="Times New Roman" w:hAnsi="Times New Roman"/>
          <w:sz w:val="28"/>
          <w:szCs w:val="28"/>
        </w:rPr>
        <w:t xml:space="preserve"> части первой пункта 1 статьи 3</w:t>
      </w:r>
      <w:r w:rsidR="00844935" w:rsidRPr="00A27781">
        <w:rPr>
          <w:rFonts w:ascii="Times New Roman" w:hAnsi="Times New Roman"/>
          <w:sz w:val="28"/>
          <w:szCs w:val="28"/>
        </w:rPr>
        <w:t xml:space="preserve"> </w:t>
      </w:r>
      <w:r w:rsidR="0074257D" w:rsidRPr="00A27781">
        <w:rPr>
          <w:rFonts w:ascii="Times New Roman" w:hAnsi="Times New Roman"/>
          <w:sz w:val="28"/>
          <w:szCs w:val="28"/>
        </w:rPr>
        <w:t>цифровое обозначение «</w:t>
      </w:r>
      <w:r w:rsidR="0074257D" w:rsidRPr="00A27781">
        <w:rPr>
          <w:rFonts w:ascii="Times New Roman" w:hAnsi="Times New Roman"/>
          <w:bCs/>
          <w:sz w:val="28"/>
          <w:szCs w:val="28"/>
        </w:rPr>
        <w:t>1 219</w:t>
      </w:r>
      <w:r w:rsidR="00844935" w:rsidRPr="00A27781">
        <w:rPr>
          <w:rFonts w:ascii="Times New Roman" w:hAnsi="Times New Roman"/>
          <w:bCs/>
          <w:sz w:val="28"/>
          <w:szCs w:val="28"/>
        </w:rPr>
        <w:t> </w:t>
      </w:r>
      <w:r w:rsidR="0074257D" w:rsidRPr="00A27781">
        <w:rPr>
          <w:rFonts w:ascii="Times New Roman" w:hAnsi="Times New Roman"/>
          <w:bCs/>
          <w:sz w:val="28"/>
          <w:szCs w:val="28"/>
        </w:rPr>
        <w:t>722</w:t>
      </w:r>
      <w:r w:rsidR="00844935" w:rsidRPr="00A27781">
        <w:rPr>
          <w:rFonts w:ascii="Times New Roman" w:hAnsi="Times New Roman"/>
          <w:bCs/>
          <w:sz w:val="28"/>
          <w:szCs w:val="28"/>
        </w:rPr>
        <w:t> </w:t>
      </w:r>
      <w:r w:rsidR="0074257D" w:rsidRPr="00A27781">
        <w:rPr>
          <w:rFonts w:ascii="Times New Roman" w:hAnsi="Times New Roman"/>
          <w:bCs/>
          <w:sz w:val="28"/>
          <w:szCs w:val="28"/>
        </w:rPr>
        <w:t>953</w:t>
      </w:r>
      <w:r w:rsidR="0074257D" w:rsidRPr="00A27781">
        <w:rPr>
          <w:rFonts w:ascii="Times New Roman" w:hAnsi="Times New Roman"/>
          <w:sz w:val="28"/>
          <w:szCs w:val="28"/>
        </w:rPr>
        <w:t xml:space="preserve">» заменить цифровым обозначением </w:t>
      </w:r>
      <w:r w:rsidR="00844935" w:rsidRPr="00A27781">
        <w:rPr>
          <w:rFonts w:ascii="Times New Roman" w:hAnsi="Times New Roman"/>
          <w:sz w:val="28"/>
          <w:szCs w:val="28"/>
        </w:rPr>
        <w:br/>
      </w:r>
      <w:r w:rsidR="0074257D" w:rsidRPr="00A27781">
        <w:rPr>
          <w:rFonts w:ascii="Times New Roman" w:hAnsi="Times New Roman"/>
          <w:sz w:val="28"/>
          <w:szCs w:val="28"/>
        </w:rPr>
        <w:t>«1 319 092 704».</w:t>
      </w:r>
    </w:p>
    <w:p w:rsidR="00844935" w:rsidRPr="00A27781" w:rsidRDefault="00844935" w:rsidP="0074257D">
      <w:pPr>
        <w:pStyle w:val="aa"/>
        <w:ind w:firstLine="709"/>
        <w:jc w:val="both"/>
        <w:rPr>
          <w:rFonts w:ascii="Times New Roman" w:hAnsi="Times New Roman"/>
          <w:sz w:val="28"/>
          <w:szCs w:val="28"/>
        </w:rPr>
      </w:pPr>
    </w:p>
    <w:p w:rsidR="0074257D" w:rsidRPr="00A27781" w:rsidRDefault="009B4F84" w:rsidP="0074257D">
      <w:pPr>
        <w:pStyle w:val="aa"/>
        <w:ind w:firstLine="709"/>
        <w:jc w:val="both"/>
        <w:rPr>
          <w:rFonts w:ascii="Times New Roman" w:hAnsi="Times New Roman"/>
          <w:sz w:val="28"/>
          <w:szCs w:val="28"/>
        </w:rPr>
      </w:pPr>
      <w:r w:rsidRPr="00A27781">
        <w:rPr>
          <w:rFonts w:ascii="Times New Roman" w:hAnsi="Times New Roman"/>
          <w:sz w:val="28"/>
          <w:szCs w:val="28"/>
        </w:rPr>
        <w:t>9</w:t>
      </w:r>
      <w:r w:rsidR="0074257D" w:rsidRPr="00A27781">
        <w:rPr>
          <w:rFonts w:ascii="Times New Roman" w:hAnsi="Times New Roman"/>
          <w:sz w:val="28"/>
          <w:szCs w:val="28"/>
        </w:rPr>
        <w:t>. В части второй пункта 1 статьи 3:</w:t>
      </w: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а) цифровое обозначение «</w:t>
      </w:r>
      <w:r w:rsidRPr="00A27781">
        <w:rPr>
          <w:rFonts w:ascii="Times New Roman" w:hAnsi="Times New Roman"/>
          <w:bCs/>
          <w:sz w:val="28"/>
          <w:szCs w:val="28"/>
        </w:rPr>
        <w:t>119</w:t>
      </w:r>
      <w:r w:rsidR="00844935" w:rsidRPr="00A27781">
        <w:rPr>
          <w:rFonts w:ascii="Times New Roman" w:hAnsi="Times New Roman"/>
          <w:bCs/>
          <w:sz w:val="28"/>
          <w:szCs w:val="28"/>
        </w:rPr>
        <w:t> </w:t>
      </w:r>
      <w:r w:rsidRPr="00A27781">
        <w:rPr>
          <w:rFonts w:ascii="Times New Roman" w:hAnsi="Times New Roman"/>
          <w:bCs/>
          <w:sz w:val="28"/>
          <w:szCs w:val="28"/>
        </w:rPr>
        <w:t>356</w:t>
      </w:r>
      <w:r w:rsidR="00844935" w:rsidRPr="00A27781">
        <w:rPr>
          <w:rFonts w:ascii="Times New Roman" w:hAnsi="Times New Roman"/>
          <w:bCs/>
          <w:sz w:val="28"/>
          <w:szCs w:val="28"/>
        </w:rPr>
        <w:t> </w:t>
      </w:r>
      <w:r w:rsidRPr="00A27781">
        <w:rPr>
          <w:rFonts w:ascii="Times New Roman" w:hAnsi="Times New Roman"/>
          <w:bCs/>
          <w:sz w:val="28"/>
          <w:szCs w:val="28"/>
        </w:rPr>
        <w:t>506</w:t>
      </w:r>
      <w:r w:rsidRPr="00A27781">
        <w:rPr>
          <w:rFonts w:ascii="Times New Roman" w:hAnsi="Times New Roman"/>
          <w:sz w:val="28"/>
          <w:szCs w:val="28"/>
        </w:rPr>
        <w:t>» заменить цифровым обозначением «158 130 530»;</w:t>
      </w:r>
    </w:p>
    <w:p w:rsidR="0074257D" w:rsidRPr="00A27781" w:rsidRDefault="0074257D" w:rsidP="0074257D">
      <w:pPr>
        <w:pStyle w:val="aa"/>
        <w:ind w:firstLine="709"/>
        <w:jc w:val="both"/>
        <w:rPr>
          <w:rFonts w:ascii="Times New Roman" w:hAnsi="Times New Roman"/>
          <w:sz w:val="28"/>
          <w:szCs w:val="28"/>
        </w:rPr>
      </w:pPr>
      <w:r w:rsidRPr="00A27781">
        <w:rPr>
          <w:rFonts w:ascii="Times New Roman" w:hAnsi="Times New Roman"/>
          <w:sz w:val="28"/>
          <w:szCs w:val="28"/>
        </w:rPr>
        <w:t>б) цифровое обозначение «</w:t>
      </w:r>
      <w:r w:rsidRPr="00A27781">
        <w:rPr>
          <w:rFonts w:ascii="Times New Roman" w:hAnsi="Times New Roman"/>
          <w:bCs/>
          <w:sz w:val="28"/>
          <w:szCs w:val="28"/>
        </w:rPr>
        <w:t>9,8</w:t>
      </w:r>
      <w:r w:rsidRPr="00A27781">
        <w:rPr>
          <w:rFonts w:ascii="Times New Roman" w:hAnsi="Times New Roman"/>
          <w:sz w:val="28"/>
          <w:szCs w:val="28"/>
        </w:rPr>
        <w:t>» заменить цифровым обозначением «12,0».</w:t>
      </w:r>
    </w:p>
    <w:p w:rsidR="0074257D" w:rsidRPr="00A27781" w:rsidRDefault="0074257D" w:rsidP="0074257D">
      <w:pPr>
        <w:ind w:firstLine="709"/>
        <w:jc w:val="both"/>
        <w:rPr>
          <w:rStyle w:val="a6"/>
          <w:b w:val="0"/>
          <w:sz w:val="28"/>
          <w:szCs w:val="28"/>
        </w:rPr>
      </w:pPr>
    </w:p>
    <w:p w:rsidR="0074257D" w:rsidRPr="00A27781" w:rsidRDefault="009B4F84" w:rsidP="0074257D">
      <w:pPr>
        <w:ind w:firstLine="709"/>
        <w:jc w:val="both"/>
        <w:rPr>
          <w:sz w:val="28"/>
          <w:szCs w:val="28"/>
        </w:rPr>
      </w:pPr>
      <w:r w:rsidRPr="00A27781">
        <w:rPr>
          <w:rStyle w:val="a6"/>
          <w:b w:val="0"/>
          <w:sz w:val="28"/>
          <w:szCs w:val="28"/>
        </w:rPr>
        <w:t>10</w:t>
      </w:r>
      <w:r w:rsidR="0074257D" w:rsidRPr="00A27781">
        <w:rPr>
          <w:rStyle w:val="a6"/>
          <w:b w:val="0"/>
          <w:sz w:val="28"/>
          <w:szCs w:val="28"/>
        </w:rPr>
        <w:t xml:space="preserve">. Часть вторую пункта 3 статьи 4 дополнить через запятую словами </w:t>
      </w:r>
      <w:r w:rsidR="00844935" w:rsidRPr="00A27781">
        <w:rPr>
          <w:rStyle w:val="a6"/>
          <w:b w:val="0"/>
          <w:sz w:val="28"/>
          <w:szCs w:val="28"/>
        </w:rPr>
        <w:br/>
      </w:r>
      <w:r w:rsidR="0074257D" w:rsidRPr="00A27781">
        <w:rPr>
          <w:rStyle w:val="a6"/>
          <w:b w:val="0"/>
          <w:sz w:val="28"/>
          <w:szCs w:val="28"/>
        </w:rPr>
        <w:t>«</w:t>
      </w:r>
      <w:r w:rsidR="0074257D" w:rsidRPr="00A27781">
        <w:rPr>
          <w:sz w:val="28"/>
          <w:szCs w:val="28"/>
        </w:rPr>
        <w:t>с последующим внесением изменений в настоящий Закон».</w:t>
      </w:r>
    </w:p>
    <w:p w:rsidR="0074257D" w:rsidRPr="00A27781" w:rsidRDefault="0074257D" w:rsidP="0074257D">
      <w:pPr>
        <w:ind w:firstLine="709"/>
        <w:jc w:val="both"/>
        <w:rPr>
          <w:sz w:val="28"/>
          <w:szCs w:val="28"/>
        </w:rPr>
      </w:pPr>
    </w:p>
    <w:p w:rsidR="0074257D" w:rsidRPr="00A27781" w:rsidRDefault="0074257D" w:rsidP="0074257D">
      <w:pPr>
        <w:ind w:firstLine="709"/>
        <w:jc w:val="both"/>
        <w:rPr>
          <w:sz w:val="28"/>
          <w:szCs w:val="28"/>
        </w:rPr>
      </w:pPr>
      <w:r w:rsidRPr="00A27781">
        <w:rPr>
          <w:sz w:val="28"/>
          <w:szCs w:val="28"/>
        </w:rPr>
        <w:t>1</w:t>
      </w:r>
      <w:r w:rsidR="009B4F84" w:rsidRPr="00A27781">
        <w:rPr>
          <w:sz w:val="28"/>
          <w:szCs w:val="28"/>
        </w:rPr>
        <w:t>1</w:t>
      </w:r>
      <w:r w:rsidRPr="00A27781">
        <w:rPr>
          <w:sz w:val="28"/>
          <w:szCs w:val="28"/>
        </w:rPr>
        <w:t>. В стат</w:t>
      </w:r>
      <w:r w:rsidR="00AB7C3B" w:rsidRPr="00A27781">
        <w:rPr>
          <w:sz w:val="28"/>
          <w:szCs w:val="28"/>
        </w:rPr>
        <w:t xml:space="preserve">ью 5 (секретно) внести изменение </w:t>
      </w:r>
      <w:r w:rsidRPr="00A27781">
        <w:rPr>
          <w:sz w:val="28"/>
          <w:szCs w:val="28"/>
        </w:rPr>
        <w:t>(секретно).</w:t>
      </w:r>
    </w:p>
    <w:p w:rsidR="0074257D" w:rsidRPr="00A27781" w:rsidRDefault="0074257D" w:rsidP="0074257D">
      <w:pPr>
        <w:ind w:firstLine="709"/>
        <w:jc w:val="both"/>
        <w:rPr>
          <w:rStyle w:val="a6"/>
          <w:b w:val="0"/>
          <w:sz w:val="28"/>
          <w:szCs w:val="28"/>
        </w:rPr>
      </w:pPr>
    </w:p>
    <w:p w:rsidR="0074257D" w:rsidRPr="00A27781" w:rsidRDefault="0074257D" w:rsidP="0074257D">
      <w:pPr>
        <w:ind w:firstLine="709"/>
        <w:jc w:val="both"/>
        <w:rPr>
          <w:rStyle w:val="a6"/>
          <w:b w:val="0"/>
          <w:sz w:val="28"/>
          <w:szCs w:val="28"/>
        </w:rPr>
      </w:pPr>
      <w:r w:rsidRPr="00A27781">
        <w:rPr>
          <w:rStyle w:val="a6"/>
          <w:b w:val="0"/>
          <w:sz w:val="28"/>
          <w:szCs w:val="28"/>
        </w:rPr>
        <w:t>1</w:t>
      </w:r>
      <w:r w:rsidR="009B4F84" w:rsidRPr="00A27781">
        <w:rPr>
          <w:rStyle w:val="a6"/>
          <w:b w:val="0"/>
          <w:sz w:val="28"/>
          <w:szCs w:val="28"/>
        </w:rPr>
        <w:t>2</w:t>
      </w:r>
      <w:r w:rsidRPr="00A27781">
        <w:rPr>
          <w:rStyle w:val="a6"/>
          <w:b w:val="0"/>
          <w:sz w:val="28"/>
          <w:szCs w:val="28"/>
        </w:rPr>
        <w:t>. Подпункт в</w:t>
      </w:r>
      <w:r w:rsidR="00844935" w:rsidRPr="00A27781">
        <w:rPr>
          <w:rStyle w:val="a6"/>
          <w:b w:val="0"/>
          <w:sz w:val="28"/>
          <w:szCs w:val="28"/>
        </w:rPr>
        <w:t>)</w:t>
      </w:r>
      <w:r w:rsidRPr="00A27781">
        <w:rPr>
          <w:rStyle w:val="a6"/>
          <w:b w:val="0"/>
          <w:sz w:val="28"/>
          <w:szCs w:val="28"/>
        </w:rPr>
        <w:t xml:space="preserve"> части первой статьи 12 изложить в следующей редакции:</w:t>
      </w:r>
    </w:p>
    <w:p w:rsidR="0074257D" w:rsidRPr="00A27781" w:rsidRDefault="0074257D" w:rsidP="0074257D">
      <w:pPr>
        <w:ind w:firstLine="709"/>
        <w:jc w:val="both"/>
        <w:rPr>
          <w:rStyle w:val="a6"/>
          <w:b w:val="0"/>
          <w:sz w:val="28"/>
          <w:szCs w:val="28"/>
        </w:rPr>
      </w:pPr>
      <w:r w:rsidRPr="00A27781">
        <w:rPr>
          <w:rStyle w:val="a6"/>
          <w:b w:val="0"/>
          <w:sz w:val="28"/>
          <w:szCs w:val="28"/>
        </w:rPr>
        <w:t>«в) государственными и муниципальными унитарными (в том числе казенными) предприятиями – 50 процентов соответственно в доход республиканского (местного) бюджета, внебюджетного фонда (по принадлежности создавшего его собственника) и 50 процентов в доход указанных организаций».</w:t>
      </w:r>
    </w:p>
    <w:p w:rsidR="0074257D" w:rsidRPr="00A27781" w:rsidRDefault="0074257D" w:rsidP="0074257D">
      <w:pPr>
        <w:ind w:firstLine="709"/>
        <w:rPr>
          <w:rStyle w:val="a6"/>
          <w:b w:val="0"/>
          <w:bCs w:val="0"/>
          <w:sz w:val="28"/>
          <w:szCs w:val="28"/>
        </w:rPr>
      </w:pPr>
    </w:p>
    <w:p w:rsidR="009B4F84" w:rsidRPr="00A27781" w:rsidRDefault="009B4F84" w:rsidP="009B4F84">
      <w:pPr>
        <w:ind w:firstLine="709"/>
        <w:jc w:val="both"/>
        <w:rPr>
          <w:sz w:val="28"/>
          <w:szCs w:val="28"/>
        </w:rPr>
      </w:pPr>
      <w:r w:rsidRPr="00A27781">
        <w:rPr>
          <w:sz w:val="28"/>
          <w:szCs w:val="28"/>
        </w:rPr>
        <w:t>13. Часть первую пункт</w:t>
      </w:r>
      <w:r w:rsidR="008549AB" w:rsidRPr="00A27781">
        <w:rPr>
          <w:sz w:val="28"/>
          <w:szCs w:val="28"/>
        </w:rPr>
        <w:t>а</w:t>
      </w:r>
      <w:r w:rsidRPr="00A27781">
        <w:rPr>
          <w:sz w:val="28"/>
          <w:szCs w:val="28"/>
        </w:rPr>
        <w:t xml:space="preserve"> 2 статьи 15 дополнить подпунктами г) и </w:t>
      </w:r>
      <w:proofErr w:type="spellStart"/>
      <w:r w:rsidRPr="00A27781">
        <w:rPr>
          <w:sz w:val="28"/>
          <w:szCs w:val="28"/>
        </w:rPr>
        <w:t>д</w:t>
      </w:r>
      <w:proofErr w:type="spellEnd"/>
      <w:r w:rsidRPr="00A27781">
        <w:rPr>
          <w:sz w:val="28"/>
          <w:szCs w:val="28"/>
        </w:rPr>
        <w:t>) следующего содержания:</w:t>
      </w:r>
    </w:p>
    <w:p w:rsidR="009B4F84" w:rsidRPr="00A27781" w:rsidRDefault="009B4F84" w:rsidP="009B4F84">
      <w:pPr>
        <w:ind w:firstLine="709"/>
        <w:jc w:val="both"/>
        <w:rPr>
          <w:sz w:val="28"/>
          <w:szCs w:val="28"/>
        </w:rPr>
      </w:pPr>
      <w:r w:rsidRPr="00A27781">
        <w:rPr>
          <w:sz w:val="28"/>
          <w:szCs w:val="28"/>
        </w:rPr>
        <w:t>«г) фонд экономического развития города (района);</w:t>
      </w:r>
    </w:p>
    <w:p w:rsidR="009B4F84" w:rsidRPr="00A27781" w:rsidRDefault="009B4F84" w:rsidP="009B4F84">
      <w:pPr>
        <w:ind w:firstLine="709"/>
        <w:jc w:val="both"/>
        <w:rPr>
          <w:sz w:val="28"/>
          <w:szCs w:val="28"/>
        </w:rPr>
      </w:pPr>
      <w:proofErr w:type="spellStart"/>
      <w:r w:rsidRPr="00A27781">
        <w:rPr>
          <w:sz w:val="28"/>
          <w:szCs w:val="28"/>
        </w:rPr>
        <w:t>д</w:t>
      </w:r>
      <w:proofErr w:type="spellEnd"/>
      <w:r w:rsidRPr="00A27781">
        <w:rPr>
          <w:sz w:val="28"/>
          <w:szCs w:val="28"/>
        </w:rPr>
        <w:t>) фонд социального развития города (района)».</w:t>
      </w:r>
    </w:p>
    <w:p w:rsidR="009B4F84" w:rsidRPr="00582A57" w:rsidRDefault="009B4F84" w:rsidP="009B4F84">
      <w:pPr>
        <w:ind w:firstLine="709"/>
        <w:jc w:val="both"/>
        <w:rPr>
          <w:sz w:val="16"/>
          <w:szCs w:val="16"/>
        </w:rPr>
      </w:pPr>
    </w:p>
    <w:p w:rsidR="009B4F84" w:rsidRPr="00A27781" w:rsidRDefault="009B4F84" w:rsidP="009B4F84">
      <w:pPr>
        <w:ind w:firstLine="709"/>
        <w:jc w:val="both"/>
        <w:rPr>
          <w:sz w:val="28"/>
          <w:szCs w:val="28"/>
        </w:rPr>
      </w:pPr>
      <w:r w:rsidRPr="00A27781">
        <w:rPr>
          <w:sz w:val="28"/>
          <w:szCs w:val="28"/>
        </w:rPr>
        <w:t xml:space="preserve">14. </w:t>
      </w:r>
      <w:r w:rsidRPr="00A27781">
        <w:rPr>
          <w:rStyle w:val="a6"/>
          <w:b w:val="0"/>
          <w:sz w:val="28"/>
          <w:szCs w:val="28"/>
        </w:rPr>
        <w:t>Пункт 4 с</w:t>
      </w:r>
      <w:r w:rsidRPr="00A27781">
        <w:rPr>
          <w:sz w:val="28"/>
          <w:szCs w:val="28"/>
        </w:rPr>
        <w:t xml:space="preserve">татьи 23 изложить </w:t>
      </w:r>
      <w:r w:rsidRPr="00A27781">
        <w:rPr>
          <w:rStyle w:val="a6"/>
          <w:b w:val="0"/>
          <w:sz w:val="28"/>
          <w:szCs w:val="28"/>
        </w:rPr>
        <w:t>в следующей редакции</w:t>
      </w:r>
      <w:r w:rsidRPr="00A27781">
        <w:rPr>
          <w:sz w:val="28"/>
          <w:szCs w:val="28"/>
        </w:rPr>
        <w:t>:</w:t>
      </w:r>
    </w:p>
    <w:p w:rsidR="009B4F84" w:rsidRPr="00A27781" w:rsidRDefault="009B4F84" w:rsidP="009B4F84">
      <w:pPr>
        <w:pStyle w:val="a5"/>
        <w:ind w:right="20" w:firstLine="709"/>
        <w:rPr>
          <w:sz w:val="28"/>
          <w:szCs w:val="28"/>
        </w:rPr>
      </w:pPr>
      <w:r w:rsidRPr="00A27781">
        <w:rPr>
          <w:rStyle w:val="a6"/>
          <w:b w:val="0"/>
          <w:sz w:val="28"/>
          <w:szCs w:val="28"/>
        </w:rPr>
        <w:t>«</w:t>
      </w:r>
      <w:r w:rsidRPr="00A27781">
        <w:rPr>
          <w:sz w:val="28"/>
          <w:szCs w:val="28"/>
        </w:rPr>
        <w:t>4. Правительству Приднестровской Молдавской Республики перечислить с внебюджетного счета Правительства Приднестровской Молдавской Республики денежные средства в сумме 4 305</w:t>
      </w:r>
      <w:r w:rsidRPr="00A27781">
        <w:rPr>
          <w:sz w:val="28"/>
          <w:szCs w:val="28"/>
          <w:lang w:val="en-US"/>
        </w:rPr>
        <w:t> </w:t>
      </w:r>
      <w:r w:rsidRPr="00A27781">
        <w:rPr>
          <w:sz w:val="28"/>
          <w:szCs w:val="28"/>
        </w:rPr>
        <w:t xml:space="preserve">657 рублей в доход республиканского бюджета целевым назначением согласно Приложению № 19 к настоящему Закону </w:t>
      </w:r>
      <w:proofErr w:type="gramStart"/>
      <w:r w:rsidRPr="00A27781">
        <w:rPr>
          <w:sz w:val="28"/>
          <w:szCs w:val="28"/>
        </w:rPr>
        <w:t>для</w:t>
      </w:r>
      <w:proofErr w:type="gramEnd"/>
      <w:r w:rsidRPr="00A27781">
        <w:rPr>
          <w:sz w:val="28"/>
          <w:szCs w:val="28"/>
        </w:rPr>
        <w:t>:</w:t>
      </w:r>
    </w:p>
    <w:p w:rsidR="009B4F84" w:rsidRPr="00506718" w:rsidRDefault="009B4F84" w:rsidP="009B4F84">
      <w:pPr>
        <w:pStyle w:val="a5"/>
        <w:ind w:right="20" w:firstLine="709"/>
        <w:rPr>
          <w:sz w:val="28"/>
          <w:szCs w:val="28"/>
        </w:rPr>
      </w:pPr>
      <w:r w:rsidRPr="00A27781">
        <w:rPr>
          <w:sz w:val="28"/>
          <w:szCs w:val="28"/>
        </w:rPr>
        <w:lastRenderedPageBreak/>
        <w:t>а) погашения кредиторской задолженности по проведению ремонтных работ на социально значимых объектах (программа «Приоритет») в сумме 3 </w:t>
      </w:r>
      <w:r w:rsidRPr="00506718">
        <w:rPr>
          <w:sz w:val="28"/>
          <w:szCs w:val="28"/>
        </w:rPr>
        <w:t>537 558 рублей;</w:t>
      </w:r>
    </w:p>
    <w:p w:rsidR="009B4F84" w:rsidRPr="00506718" w:rsidRDefault="009B4F84" w:rsidP="009B4F84">
      <w:pPr>
        <w:pStyle w:val="a5"/>
        <w:ind w:right="20" w:firstLine="709"/>
        <w:rPr>
          <w:sz w:val="28"/>
          <w:szCs w:val="28"/>
        </w:rPr>
      </w:pPr>
      <w:r w:rsidRPr="00506718">
        <w:rPr>
          <w:sz w:val="28"/>
          <w:szCs w:val="28"/>
        </w:rPr>
        <w:t>б) выполнения в 2017 году работ по ремонту мягкой кровли здания государственного учреждения «Бендерский центр матери и ребенка» в сумме 336 845 рублей;</w:t>
      </w:r>
    </w:p>
    <w:p w:rsidR="009B4F84" w:rsidRPr="00506718" w:rsidRDefault="009B4F84" w:rsidP="009B4F84">
      <w:pPr>
        <w:pStyle w:val="a5"/>
        <w:ind w:right="20" w:firstLine="709"/>
        <w:rPr>
          <w:sz w:val="28"/>
          <w:szCs w:val="28"/>
        </w:rPr>
      </w:pPr>
      <w:r w:rsidRPr="00506718">
        <w:rPr>
          <w:sz w:val="28"/>
          <w:szCs w:val="28"/>
        </w:rPr>
        <w:t>в) завершения выполнения ремонтных работ в 2017 году на социально значимых объектах (программа «Приоритет»):</w:t>
      </w:r>
    </w:p>
    <w:p w:rsidR="009B4F84" w:rsidRPr="00506718" w:rsidRDefault="009B4F84" w:rsidP="009B4F84">
      <w:pPr>
        <w:ind w:firstLine="709"/>
        <w:jc w:val="both"/>
        <w:rPr>
          <w:sz w:val="28"/>
          <w:szCs w:val="28"/>
        </w:rPr>
      </w:pPr>
      <w:r w:rsidRPr="00506718">
        <w:rPr>
          <w:sz w:val="28"/>
          <w:szCs w:val="28"/>
        </w:rPr>
        <w:t xml:space="preserve">1) ГУ «Республиканский госпиталь инвалидов ВОВ» в сумме </w:t>
      </w:r>
      <w:r w:rsidRPr="00506718">
        <w:rPr>
          <w:sz w:val="28"/>
          <w:szCs w:val="28"/>
        </w:rPr>
        <w:br/>
        <w:t>138 805 рублей;</w:t>
      </w:r>
    </w:p>
    <w:p w:rsidR="009B4F84" w:rsidRPr="00506718" w:rsidRDefault="009B4F84" w:rsidP="009B4F84">
      <w:pPr>
        <w:ind w:firstLine="709"/>
        <w:jc w:val="both"/>
        <w:rPr>
          <w:sz w:val="28"/>
          <w:szCs w:val="28"/>
        </w:rPr>
      </w:pPr>
      <w:r w:rsidRPr="00506718">
        <w:rPr>
          <w:sz w:val="28"/>
          <w:szCs w:val="28"/>
        </w:rPr>
        <w:t>2) МОУ «Средняя общеобразовательная русско-молдавская школа № 7 г. Дубоссары» в сумме 292 449 рублей.</w:t>
      </w:r>
    </w:p>
    <w:p w:rsidR="009B4F84" w:rsidRPr="00506718" w:rsidRDefault="009B4F84" w:rsidP="009B4F84">
      <w:pPr>
        <w:ind w:firstLine="709"/>
        <w:jc w:val="both"/>
        <w:rPr>
          <w:sz w:val="28"/>
          <w:szCs w:val="28"/>
        </w:rPr>
      </w:pPr>
      <w:r w:rsidRPr="00506718">
        <w:rPr>
          <w:sz w:val="28"/>
          <w:szCs w:val="28"/>
        </w:rPr>
        <w:t>Финансирование кредиторской задолженности и расходов по завершению выполнения ремонтных работ на социально значимых объектах производится в текущем 2017 финансовом году без учета требований действующего законодательства Приднестровской Молдавской Республики в части проведения тендера и регистрации ранее заключенных договоров на основании актов сверки.</w:t>
      </w:r>
    </w:p>
    <w:p w:rsidR="009B4F84" w:rsidRPr="00506718" w:rsidRDefault="009B4F84" w:rsidP="009B4F84">
      <w:pPr>
        <w:ind w:firstLine="709"/>
        <w:jc w:val="both"/>
        <w:rPr>
          <w:sz w:val="28"/>
          <w:szCs w:val="28"/>
        </w:rPr>
      </w:pPr>
      <w:r w:rsidRPr="00506718">
        <w:rPr>
          <w:sz w:val="28"/>
          <w:szCs w:val="28"/>
        </w:rPr>
        <w:t xml:space="preserve">Финансирование расходов по выполнению работ по ремонту мягкой кровли здания государственного учреждения «Бендерский центр матери и ребенка» </w:t>
      </w:r>
      <w:r w:rsidR="00546D2B" w:rsidRPr="00506718">
        <w:rPr>
          <w:sz w:val="28"/>
          <w:szCs w:val="28"/>
        </w:rPr>
        <w:t xml:space="preserve">производится в текущем в 2017 финансовом году </w:t>
      </w:r>
      <w:r w:rsidRPr="00506718">
        <w:rPr>
          <w:sz w:val="28"/>
          <w:szCs w:val="28"/>
        </w:rPr>
        <w:t>без учета требований действующего законодательства Приднестровской Молдавской Республики в части проведения тендера».</w:t>
      </w:r>
    </w:p>
    <w:p w:rsidR="009B4F84" w:rsidRPr="00506718" w:rsidRDefault="009B4F84" w:rsidP="0074257D">
      <w:pPr>
        <w:ind w:firstLine="709"/>
        <w:rPr>
          <w:rStyle w:val="a6"/>
          <w:b w:val="0"/>
          <w:bCs w:val="0"/>
          <w:sz w:val="28"/>
          <w:szCs w:val="28"/>
        </w:rPr>
      </w:pPr>
    </w:p>
    <w:p w:rsidR="0074257D" w:rsidRPr="00506718" w:rsidRDefault="0074257D" w:rsidP="0074257D">
      <w:pPr>
        <w:ind w:firstLine="709"/>
        <w:rPr>
          <w:sz w:val="28"/>
          <w:szCs w:val="28"/>
        </w:rPr>
      </w:pPr>
      <w:r w:rsidRPr="00506718">
        <w:rPr>
          <w:rStyle w:val="a6"/>
          <w:b w:val="0"/>
          <w:sz w:val="28"/>
          <w:szCs w:val="28"/>
        </w:rPr>
        <w:t>1</w:t>
      </w:r>
      <w:r w:rsidR="009B4F84" w:rsidRPr="00506718">
        <w:rPr>
          <w:rStyle w:val="a6"/>
          <w:b w:val="0"/>
          <w:sz w:val="28"/>
          <w:szCs w:val="28"/>
        </w:rPr>
        <w:t>5</w:t>
      </w:r>
      <w:r w:rsidRPr="00506718">
        <w:rPr>
          <w:rStyle w:val="a6"/>
          <w:b w:val="0"/>
          <w:sz w:val="28"/>
          <w:szCs w:val="28"/>
        </w:rPr>
        <w:t xml:space="preserve">. </w:t>
      </w:r>
      <w:r w:rsidRPr="00506718">
        <w:rPr>
          <w:sz w:val="28"/>
          <w:szCs w:val="28"/>
        </w:rPr>
        <w:t>Часть первую статьи 24 изложить в следующей редакции:</w:t>
      </w:r>
    </w:p>
    <w:p w:rsidR="0074257D" w:rsidRPr="00506718" w:rsidRDefault="0074257D" w:rsidP="0074257D">
      <w:pPr>
        <w:ind w:firstLine="709"/>
        <w:jc w:val="both"/>
        <w:rPr>
          <w:sz w:val="28"/>
          <w:szCs w:val="28"/>
        </w:rPr>
      </w:pPr>
      <w:proofErr w:type="gramStart"/>
      <w:r w:rsidRPr="00506718">
        <w:rPr>
          <w:sz w:val="28"/>
          <w:szCs w:val="28"/>
        </w:rPr>
        <w:t xml:space="preserve">«Выделить в 2017 году из республиканского бюджета Министерству обороны Приднестровской Молдавской Республики средства в сумме </w:t>
      </w:r>
      <w:r w:rsidRPr="00506718">
        <w:rPr>
          <w:sz w:val="28"/>
          <w:szCs w:val="28"/>
        </w:rPr>
        <w:br/>
        <w:t>2</w:t>
      </w:r>
      <w:r w:rsidR="00844935" w:rsidRPr="00506718">
        <w:rPr>
          <w:sz w:val="28"/>
          <w:szCs w:val="28"/>
        </w:rPr>
        <w:t> </w:t>
      </w:r>
      <w:r w:rsidRPr="00506718">
        <w:rPr>
          <w:sz w:val="28"/>
          <w:szCs w:val="28"/>
        </w:rPr>
        <w:t>783</w:t>
      </w:r>
      <w:r w:rsidR="00844935" w:rsidRPr="00506718">
        <w:rPr>
          <w:sz w:val="28"/>
          <w:szCs w:val="28"/>
          <w:lang w:val="en-US"/>
        </w:rPr>
        <w:t> </w:t>
      </w:r>
      <w:r w:rsidR="008549AB" w:rsidRPr="00506718">
        <w:rPr>
          <w:sz w:val="28"/>
          <w:szCs w:val="28"/>
        </w:rPr>
        <w:t>000 рубля</w:t>
      </w:r>
      <w:r w:rsidRPr="00506718">
        <w:rPr>
          <w:sz w:val="28"/>
          <w:szCs w:val="28"/>
        </w:rPr>
        <w:t>, в том числе на приобретение для курсантов государственного образовательного учреждения «</w:t>
      </w:r>
      <w:proofErr w:type="spellStart"/>
      <w:r w:rsidRPr="00506718">
        <w:rPr>
          <w:sz w:val="28"/>
          <w:szCs w:val="28"/>
        </w:rPr>
        <w:t>Тираспольское</w:t>
      </w:r>
      <w:proofErr w:type="spellEnd"/>
      <w:r w:rsidRPr="00506718">
        <w:rPr>
          <w:sz w:val="28"/>
          <w:szCs w:val="28"/>
        </w:rPr>
        <w:t xml:space="preserve"> </w:t>
      </w:r>
      <w:r w:rsidR="001C3A95" w:rsidRPr="00506718">
        <w:rPr>
          <w:sz w:val="28"/>
          <w:szCs w:val="28"/>
        </w:rPr>
        <w:t>с</w:t>
      </w:r>
      <w:r w:rsidRPr="00506718">
        <w:rPr>
          <w:sz w:val="28"/>
          <w:szCs w:val="28"/>
        </w:rPr>
        <w:t xml:space="preserve">уворовское военное училище» вещевого обмундирования в сумме </w:t>
      </w:r>
      <w:r w:rsidRPr="00506718">
        <w:rPr>
          <w:sz w:val="28"/>
          <w:szCs w:val="28"/>
        </w:rPr>
        <w:br/>
        <w:t>2 339 490 рублей и продуктов питания в сумме 176 510 рублей и на приобретение оборудования для государственного образовательного учреждения «</w:t>
      </w:r>
      <w:proofErr w:type="spellStart"/>
      <w:r w:rsidRPr="00506718">
        <w:rPr>
          <w:sz w:val="28"/>
          <w:szCs w:val="28"/>
        </w:rPr>
        <w:t>Тираспольское</w:t>
      </w:r>
      <w:proofErr w:type="spellEnd"/>
      <w:r w:rsidRPr="00506718">
        <w:rPr>
          <w:sz w:val="28"/>
          <w:szCs w:val="28"/>
        </w:rPr>
        <w:t xml:space="preserve"> </w:t>
      </w:r>
      <w:r w:rsidR="001C3A95" w:rsidRPr="00506718">
        <w:rPr>
          <w:sz w:val="28"/>
          <w:szCs w:val="28"/>
        </w:rPr>
        <w:t>с</w:t>
      </w:r>
      <w:r w:rsidRPr="00506718">
        <w:rPr>
          <w:sz w:val="28"/>
          <w:szCs w:val="28"/>
        </w:rPr>
        <w:t>уворовское военное</w:t>
      </w:r>
      <w:proofErr w:type="gramEnd"/>
      <w:r w:rsidRPr="00506718">
        <w:rPr>
          <w:sz w:val="28"/>
          <w:szCs w:val="28"/>
        </w:rPr>
        <w:t xml:space="preserve"> училище» в сумме </w:t>
      </w:r>
      <w:r w:rsidRPr="00506718">
        <w:rPr>
          <w:sz w:val="28"/>
          <w:szCs w:val="28"/>
        </w:rPr>
        <w:br/>
        <w:t>267 000 рублей».</w:t>
      </w:r>
    </w:p>
    <w:p w:rsidR="009B4F84" w:rsidRPr="00506718" w:rsidRDefault="009B4F84" w:rsidP="0074257D">
      <w:pPr>
        <w:pStyle w:val="aa"/>
        <w:ind w:firstLine="709"/>
        <w:jc w:val="both"/>
        <w:rPr>
          <w:rStyle w:val="a6"/>
          <w:rFonts w:ascii="Times New Roman" w:hAnsi="Times New Roman"/>
          <w:b w:val="0"/>
          <w:sz w:val="28"/>
          <w:szCs w:val="28"/>
        </w:rPr>
      </w:pPr>
    </w:p>
    <w:p w:rsidR="0074257D" w:rsidRPr="00506718" w:rsidRDefault="0074257D" w:rsidP="0074257D">
      <w:pPr>
        <w:pStyle w:val="aa"/>
        <w:ind w:firstLine="709"/>
        <w:jc w:val="both"/>
        <w:rPr>
          <w:rFonts w:ascii="Times New Roman" w:hAnsi="Times New Roman"/>
          <w:sz w:val="28"/>
          <w:szCs w:val="28"/>
        </w:rPr>
      </w:pPr>
      <w:r w:rsidRPr="00506718">
        <w:rPr>
          <w:rStyle w:val="a6"/>
          <w:rFonts w:ascii="Times New Roman" w:hAnsi="Times New Roman"/>
          <w:b w:val="0"/>
          <w:sz w:val="28"/>
          <w:szCs w:val="28"/>
        </w:rPr>
        <w:t>1</w:t>
      </w:r>
      <w:r w:rsidR="009B4F84" w:rsidRPr="00506718">
        <w:rPr>
          <w:rStyle w:val="a6"/>
          <w:rFonts w:ascii="Times New Roman" w:hAnsi="Times New Roman"/>
          <w:b w:val="0"/>
          <w:sz w:val="28"/>
          <w:szCs w:val="28"/>
        </w:rPr>
        <w:t>6</w:t>
      </w:r>
      <w:r w:rsidRPr="00506718">
        <w:rPr>
          <w:rFonts w:ascii="Times New Roman" w:hAnsi="Times New Roman"/>
          <w:bCs/>
          <w:sz w:val="28"/>
          <w:szCs w:val="28"/>
        </w:rPr>
        <w:t xml:space="preserve">. </w:t>
      </w:r>
      <w:r w:rsidRPr="00506718">
        <w:rPr>
          <w:rFonts w:ascii="Times New Roman" w:hAnsi="Times New Roman"/>
          <w:sz w:val="28"/>
          <w:szCs w:val="28"/>
        </w:rPr>
        <w:t xml:space="preserve">Статью 41 дополнить частью третьей следующего содержания: </w:t>
      </w:r>
    </w:p>
    <w:p w:rsidR="0074257D" w:rsidRPr="00506718" w:rsidRDefault="0074257D" w:rsidP="0074257D">
      <w:pPr>
        <w:ind w:firstLine="709"/>
        <w:jc w:val="both"/>
        <w:rPr>
          <w:sz w:val="28"/>
          <w:szCs w:val="28"/>
        </w:rPr>
      </w:pPr>
      <w:r w:rsidRPr="00506718">
        <w:rPr>
          <w:sz w:val="28"/>
          <w:szCs w:val="28"/>
        </w:rPr>
        <w:t>«Из средств, предусмотренных частью первой настоящей статьи, направить средства в виде дотаций (трансфертов) местным бюджетам в сумме 59 015 000 рублей, в том числе:</w:t>
      </w:r>
    </w:p>
    <w:p w:rsidR="0074257D" w:rsidRPr="00506718" w:rsidRDefault="0074257D" w:rsidP="0074257D">
      <w:pPr>
        <w:ind w:firstLine="709"/>
        <w:jc w:val="both"/>
        <w:rPr>
          <w:sz w:val="28"/>
          <w:szCs w:val="28"/>
        </w:rPr>
      </w:pPr>
      <w:r w:rsidRPr="00506718">
        <w:rPr>
          <w:sz w:val="28"/>
          <w:szCs w:val="28"/>
        </w:rPr>
        <w:t>а) города Тираспол</w:t>
      </w:r>
      <w:r w:rsidR="001C3A95" w:rsidRPr="00506718">
        <w:rPr>
          <w:sz w:val="28"/>
          <w:szCs w:val="28"/>
        </w:rPr>
        <w:t>я</w:t>
      </w:r>
      <w:r w:rsidRPr="00506718">
        <w:rPr>
          <w:sz w:val="28"/>
          <w:szCs w:val="28"/>
        </w:rPr>
        <w:t xml:space="preserve"> в сумме 28 107 000 рублей;</w:t>
      </w:r>
    </w:p>
    <w:p w:rsidR="0074257D" w:rsidRPr="00506718" w:rsidRDefault="0074257D" w:rsidP="0074257D">
      <w:pPr>
        <w:ind w:firstLine="709"/>
        <w:jc w:val="both"/>
        <w:rPr>
          <w:sz w:val="28"/>
          <w:szCs w:val="28"/>
        </w:rPr>
      </w:pPr>
      <w:r w:rsidRPr="00506718">
        <w:rPr>
          <w:sz w:val="28"/>
          <w:szCs w:val="28"/>
        </w:rPr>
        <w:t>б) города Бендеры в сумме 23 088 000 рублей;</w:t>
      </w:r>
    </w:p>
    <w:p w:rsidR="0074257D" w:rsidRPr="00506718" w:rsidRDefault="0074257D" w:rsidP="0074257D">
      <w:pPr>
        <w:ind w:firstLine="709"/>
        <w:jc w:val="both"/>
        <w:rPr>
          <w:sz w:val="28"/>
          <w:szCs w:val="28"/>
        </w:rPr>
      </w:pPr>
      <w:r w:rsidRPr="00506718">
        <w:rPr>
          <w:sz w:val="28"/>
          <w:szCs w:val="28"/>
        </w:rPr>
        <w:t>в) города Рыбниц</w:t>
      </w:r>
      <w:r w:rsidR="001C3A95" w:rsidRPr="00506718">
        <w:rPr>
          <w:sz w:val="28"/>
          <w:szCs w:val="28"/>
        </w:rPr>
        <w:t>ы</w:t>
      </w:r>
      <w:r w:rsidRPr="00506718">
        <w:rPr>
          <w:sz w:val="28"/>
          <w:szCs w:val="28"/>
        </w:rPr>
        <w:t xml:space="preserve"> и </w:t>
      </w:r>
      <w:proofErr w:type="spellStart"/>
      <w:r w:rsidRPr="00506718">
        <w:rPr>
          <w:sz w:val="28"/>
          <w:szCs w:val="28"/>
        </w:rPr>
        <w:t>Рыбницкого</w:t>
      </w:r>
      <w:proofErr w:type="spellEnd"/>
      <w:r w:rsidRPr="00506718">
        <w:rPr>
          <w:sz w:val="28"/>
          <w:szCs w:val="28"/>
        </w:rPr>
        <w:t xml:space="preserve"> района в сумме 7 820 000 рублей».</w:t>
      </w:r>
    </w:p>
    <w:p w:rsidR="0074257D" w:rsidRPr="00302563" w:rsidRDefault="0074257D" w:rsidP="0074257D">
      <w:pPr>
        <w:pStyle w:val="11"/>
        <w:spacing w:after="0" w:line="240" w:lineRule="auto"/>
        <w:ind w:left="0" w:firstLine="709"/>
        <w:jc w:val="both"/>
        <w:rPr>
          <w:rFonts w:ascii="Times New Roman" w:hAnsi="Times New Roman"/>
          <w:sz w:val="28"/>
          <w:szCs w:val="28"/>
        </w:rPr>
      </w:pPr>
    </w:p>
    <w:p w:rsidR="00506718" w:rsidRPr="00302563" w:rsidRDefault="00506718" w:rsidP="0074257D">
      <w:pPr>
        <w:pStyle w:val="11"/>
        <w:spacing w:after="0" w:line="240" w:lineRule="auto"/>
        <w:ind w:left="0" w:firstLine="709"/>
        <w:jc w:val="both"/>
        <w:rPr>
          <w:rFonts w:ascii="Times New Roman" w:hAnsi="Times New Roman"/>
          <w:sz w:val="28"/>
          <w:szCs w:val="28"/>
        </w:rPr>
      </w:pPr>
    </w:p>
    <w:p w:rsidR="0074257D" w:rsidRPr="00506718" w:rsidRDefault="0045031E" w:rsidP="0074257D">
      <w:pPr>
        <w:ind w:firstLine="709"/>
        <w:jc w:val="both"/>
        <w:rPr>
          <w:sz w:val="28"/>
          <w:szCs w:val="28"/>
        </w:rPr>
      </w:pPr>
      <w:r w:rsidRPr="00506718">
        <w:rPr>
          <w:sz w:val="28"/>
          <w:szCs w:val="28"/>
        </w:rPr>
        <w:lastRenderedPageBreak/>
        <w:t>17. Подпункты в</w:t>
      </w:r>
      <w:r w:rsidRPr="001A5E40">
        <w:rPr>
          <w:sz w:val="28"/>
          <w:szCs w:val="28"/>
        </w:rPr>
        <w:t>)</w:t>
      </w:r>
      <w:proofErr w:type="gramStart"/>
      <w:r w:rsidRPr="001A5E40">
        <w:rPr>
          <w:sz w:val="28"/>
          <w:szCs w:val="28"/>
        </w:rPr>
        <w:t>–</w:t>
      </w:r>
      <w:proofErr w:type="spellStart"/>
      <w:r w:rsidR="0074257D" w:rsidRPr="001A5E40">
        <w:rPr>
          <w:sz w:val="28"/>
          <w:szCs w:val="28"/>
        </w:rPr>
        <w:t>д</w:t>
      </w:r>
      <w:proofErr w:type="spellEnd"/>
      <w:proofErr w:type="gramEnd"/>
      <w:r w:rsidR="0074257D" w:rsidRPr="001A5E40">
        <w:rPr>
          <w:sz w:val="28"/>
          <w:szCs w:val="28"/>
        </w:rPr>
        <w:t xml:space="preserve">) </w:t>
      </w:r>
      <w:r w:rsidR="00582A57" w:rsidRPr="001A5E40">
        <w:rPr>
          <w:sz w:val="28"/>
          <w:szCs w:val="28"/>
        </w:rPr>
        <w:t xml:space="preserve">части </w:t>
      </w:r>
      <w:r w:rsidR="00B3381E" w:rsidRPr="001A5E40">
        <w:rPr>
          <w:sz w:val="28"/>
          <w:szCs w:val="28"/>
        </w:rPr>
        <w:t xml:space="preserve">первой </w:t>
      </w:r>
      <w:r w:rsidR="00582A57" w:rsidRPr="001A5E40">
        <w:rPr>
          <w:sz w:val="28"/>
          <w:szCs w:val="28"/>
        </w:rPr>
        <w:t xml:space="preserve">пункта 1 </w:t>
      </w:r>
      <w:r w:rsidR="0074257D" w:rsidRPr="001A5E40">
        <w:rPr>
          <w:sz w:val="28"/>
          <w:szCs w:val="28"/>
        </w:rPr>
        <w:t>статьи</w:t>
      </w:r>
      <w:r w:rsidR="0074257D" w:rsidRPr="00506718">
        <w:rPr>
          <w:sz w:val="28"/>
          <w:szCs w:val="28"/>
        </w:rPr>
        <w:t xml:space="preserve"> 45 изложить в следующей редакции:</w:t>
      </w:r>
    </w:p>
    <w:p w:rsidR="0074257D" w:rsidRPr="00506718" w:rsidRDefault="0074257D" w:rsidP="0074257D">
      <w:pPr>
        <w:ind w:firstLine="709"/>
        <w:jc w:val="both"/>
        <w:rPr>
          <w:sz w:val="28"/>
          <w:szCs w:val="28"/>
        </w:rPr>
      </w:pPr>
      <w:proofErr w:type="gramStart"/>
      <w:r w:rsidRPr="00506718">
        <w:rPr>
          <w:sz w:val="28"/>
          <w:szCs w:val="28"/>
        </w:rPr>
        <w:t>«в) для каждого физического лица, постоянно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w:t>
      </w:r>
      <w:r w:rsidRPr="00506718">
        <w:rPr>
          <w:sz w:val="28"/>
          <w:szCs w:val="28"/>
          <w:lang w:val="uk-UA"/>
        </w:rPr>
        <w:t xml:space="preserve"> </w:t>
      </w:r>
      <w:r w:rsidRPr="00506718">
        <w:rPr>
          <w:sz w:val="28"/>
          <w:szCs w:val="28"/>
        </w:rPr>
        <w:t xml:space="preserve">– абонентов местной телефонной сети, не имеющих таковых льгот, по адресу постоянной прописки или регистрации по месту жительства ежемесячно первые </w:t>
      </w:r>
      <w:r w:rsidR="001C3A95" w:rsidRPr="00506718">
        <w:rPr>
          <w:sz w:val="28"/>
          <w:szCs w:val="28"/>
        </w:rPr>
        <w:br/>
      </w:r>
      <w:r w:rsidRPr="00506718">
        <w:rPr>
          <w:sz w:val="28"/>
          <w:szCs w:val="28"/>
        </w:rPr>
        <w:t xml:space="preserve">100 </w:t>
      </w:r>
      <w:r w:rsidR="001C3A95" w:rsidRPr="00506718">
        <w:rPr>
          <w:sz w:val="28"/>
          <w:szCs w:val="28"/>
        </w:rPr>
        <w:t xml:space="preserve">(сто) </w:t>
      </w:r>
      <w:r w:rsidRPr="00506718">
        <w:rPr>
          <w:sz w:val="28"/>
          <w:szCs w:val="28"/>
        </w:rPr>
        <w:t>минут</w:t>
      </w:r>
      <w:proofErr w:type="gramEnd"/>
      <w:r w:rsidRPr="00506718">
        <w:rPr>
          <w:sz w:val="28"/>
          <w:szCs w:val="28"/>
        </w:rPr>
        <w:t xml:space="preserve"> телефонных разговоров по местной телефонной сети предоставляются бесплатно, за счет средств оператора электросвязи, без включения в налогооблагаемую базу по подоходному налогу и единому социальному налогу;</w:t>
      </w:r>
    </w:p>
    <w:p w:rsidR="0074257D" w:rsidRPr="00506718" w:rsidRDefault="0074257D" w:rsidP="0074257D">
      <w:pPr>
        <w:ind w:firstLine="709"/>
        <w:jc w:val="both"/>
        <w:rPr>
          <w:sz w:val="28"/>
          <w:szCs w:val="28"/>
        </w:rPr>
      </w:pPr>
      <w:proofErr w:type="gramStart"/>
      <w:r w:rsidRPr="00506718">
        <w:rPr>
          <w:sz w:val="28"/>
          <w:szCs w:val="28"/>
        </w:rPr>
        <w:t xml:space="preserve">г) для инвалидов войны – защитников Приднестровской Молдавской Республики по адресу постоянной прописки или регистрации по месту жительства ежемесячно первые 450 </w:t>
      </w:r>
      <w:r w:rsidR="001C3A95" w:rsidRPr="00506718">
        <w:rPr>
          <w:sz w:val="28"/>
          <w:szCs w:val="28"/>
        </w:rPr>
        <w:t xml:space="preserve">(четыреста пятьдесят) </w:t>
      </w:r>
      <w:r w:rsidRPr="00506718">
        <w:rPr>
          <w:sz w:val="28"/>
          <w:szCs w:val="28"/>
        </w:rPr>
        <w:t xml:space="preserve">минут телефонных разговоров предоставляются бесплатно без включения в налогооблагаемую базу по подоходному налогу и единому социальному налогу, при этом возмещению операторам связи из средств республиканского бюджета подлежит стоимость продолжительности разговоров по местной телефонной сети в пределах 350 </w:t>
      </w:r>
      <w:r w:rsidR="001C3A95" w:rsidRPr="00506718">
        <w:rPr>
          <w:sz w:val="28"/>
          <w:szCs w:val="28"/>
        </w:rPr>
        <w:t>(трехсот</w:t>
      </w:r>
      <w:proofErr w:type="gramEnd"/>
      <w:r w:rsidR="001C3A95" w:rsidRPr="00506718">
        <w:rPr>
          <w:sz w:val="28"/>
          <w:szCs w:val="28"/>
        </w:rPr>
        <w:t xml:space="preserve"> пятидесяти) </w:t>
      </w:r>
      <w:r w:rsidRPr="00506718">
        <w:rPr>
          <w:sz w:val="28"/>
          <w:szCs w:val="28"/>
        </w:rPr>
        <w:t xml:space="preserve">минут сверх первых 100 </w:t>
      </w:r>
      <w:r w:rsidR="001C3A95" w:rsidRPr="00506718">
        <w:rPr>
          <w:sz w:val="28"/>
          <w:szCs w:val="28"/>
        </w:rPr>
        <w:t xml:space="preserve">(ста) </w:t>
      </w:r>
      <w:r w:rsidRPr="00506718">
        <w:rPr>
          <w:sz w:val="28"/>
          <w:szCs w:val="28"/>
        </w:rPr>
        <w:t>минут;</w:t>
      </w:r>
    </w:p>
    <w:p w:rsidR="0074257D" w:rsidRPr="00506718" w:rsidRDefault="0074257D" w:rsidP="0074257D">
      <w:pPr>
        <w:ind w:firstLine="709"/>
        <w:jc w:val="both"/>
        <w:rPr>
          <w:sz w:val="28"/>
          <w:szCs w:val="28"/>
        </w:rPr>
      </w:pPr>
      <w:proofErr w:type="spellStart"/>
      <w:proofErr w:type="gramStart"/>
      <w:r w:rsidRPr="00506718">
        <w:rPr>
          <w:sz w:val="28"/>
          <w:szCs w:val="28"/>
        </w:rPr>
        <w:t>д</w:t>
      </w:r>
      <w:proofErr w:type="spellEnd"/>
      <w:r w:rsidRPr="00506718">
        <w:rPr>
          <w:sz w:val="28"/>
          <w:szCs w:val="28"/>
        </w:rPr>
        <w:t xml:space="preserve">) для инвалидов Великой Отечественной войны и участников боевых действий в период Великой Отечественной войны по адресу постоянной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w:t>
      </w:r>
      <w:r w:rsidR="001C3A95" w:rsidRPr="00506718">
        <w:rPr>
          <w:sz w:val="28"/>
          <w:szCs w:val="28"/>
        </w:rPr>
        <w:t xml:space="preserve">(шестьсот) </w:t>
      </w:r>
      <w:r w:rsidRPr="00506718">
        <w:rPr>
          <w:sz w:val="28"/>
          <w:szCs w:val="28"/>
        </w:rPr>
        <w:t>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оператора электросвязи, без включения</w:t>
      </w:r>
      <w:proofErr w:type="gramEnd"/>
      <w:r w:rsidRPr="00506718">
        <w:rPr>
          <w:sz w:val="28"/>
          <w:szCs w:val="28"/>
        </w:rPr>
        <w:t xml:space="preserve"> в налогооблагаемую базу по подоходному налогу и единому социальному налогу</w:t>
      </w:r>
      <w:r w:rsidR="0045031E" w:rsidRPr="00506718">
        <w:rPr>
          <w:sz w:val="28"/>
          <w:szCs w:val="28"/>
        </w:rPr>
        <w:t>»</w:t>
      </w:r>
      <w:r w:rsidRPr="00506718">
        <w:rPr>
          <w:sz w:val="28"/>
          <w:szCs w:val="28"/>
        </w:rPr>
        <w:t>.</w:t>
      </w:r>
    </w:p>
    <w:p w:rsidR="008549AB" w:rsidRPr="00506718" w:rsidRDefault="008549AB" w:rsidP="0074257D">
      <w:pPr>
        <w:ind w:firstLine="709"/>
        <w:jc w:val="both"/>
        <w:rPr>
          <w:sz w:val="28"/>
          <w:szCs w:val="28"/>
        </w:rPr>
      </w:pPr>
    </w:p>
    <w:p w:rsidR="0074257D" w:rsidRPr="00506718" w:rsidRDefault="0074257D" w:rsidP="0074257D">
      <w:pPr>
        <w:pStyle w:val="aa"/>
        <w:ind w:firstLine="709"/>
        <w:jc w:val="both"/>
        <w:rPr>
          <w:rFonts w:ascii="Times New Roman" w:hAnsi="Times New Roman"/>
          <w:b/>
          <w:sz w:val="28"/>
          <w:szCs w:val="28"/>
        </w:rPr>
      </w:pPr>
      <w:r w:rsidRPr="00506718">
        <w:rPr>
          <w:rFonts w:ascii="Times New Roman" w:hAnsi="Times New Roman"/>
          <w:b/>
          <w:sz w:val="28"/>
          <w:szCs w:val="28"/>
        </w:rPr>
        <w:t>Статья 2.</w:t>
      </w:r>
    </w:p>
    <w:p w:rsidR="0074257D" w:rsidRPr="00506718" w:rsidRDefault="0074257D" w:rsidP="0074257D">
      <w:pPr>
        <w:pStyle w:val="aa"/>
        <w:ind w:firstLine="709"/>
        <w:jc w:val="both"/>
        <w:rPr>
          <w:rFonts w:ascii="Times New Roman" w:hAnsi="Times New Roman"/>
          <w:sz w:val="28"/>
          <w:szCs w:val="28"/>
        </w:rPr>
      </w:pPr>
      <w:r w:rsidRPr="00506718">
        <w:rPr>
          <w:rFonts w:ascii="Times New Roman" w:hAnsi="Times New Roman"/>
          <w:sz w:val="28"/>
          <w:szCs w:val="28"/>
        </w:rPr>
        <w:t>1. Приложение № 1.1 «Планирование доходной части консолидированного бюджета в разрезе основных видов налоговых, неналоговых и иных обязательных платежей», Приложение № 1.2 «Планирование доходной части республиканского бюджета в разрезе основных видов налоговых, неналоговых и иных обязательных платежей на 2017 год», Приложение № 1.3 «Планирование доходной части бюджетов городов и районов в разрезе основных видов налоговых, неналоговых и иных обязательных платежей на 2017 год»</w:t>
      </w:r>
      <w:r w:rsidR="00227681" w:rsidRPr="00506718">
        <w:rPr>
          <w:rFonts w:ascii="Times New Roman" w:hAnsi="Times New Roman"/>
          <w:sz w:val="28"/>
          <w:szCs w:val="28"/>
        </w:rPr>
        <w:t>,</w:t>
      </w:r>
      <w:r w:rsidRPr="00506718">
        <w:rPr>
          <w:rFonts w:ascii="Times New Roman" w:hAnsi="Times New Roman"/>
          <w:sz w:val="28"/>
          <w:szCs w:val="28"/>
        </w:rPr>
        <w:t xml:space="preserve"> Приложение № 2 «Плановые расходы республиканского бюджета на 2017 год», Приложение № 3 «Доходы и расходы местных бюджетов на 2017 год», Приложение № 4 «Лимит прироста внутреннего государственного долга Приднестровской Молдавской Республики на 2017 год», Приложение № 7 «Смета доходов и расходов </w:t>
      </w:r>
      <w:r w:rsidRPr="00506718">
        <w:rPr>
          <w:rFonts w:ascii="Times New Roman" w:hAnsi="Times New Roman"/>
          <w:sz w:val="28"/>
          <w:szCs w:val="28"/>
        </w:rPr>
        <w:lastRenderedPageBreak/>
        <w:t xml:space="preserve">Республиканского экологического фонда Приднестровской Молдавской Республики на 2017 год», Приложение № 8 «Смета доходов и расходов Государственного целевого фонда таможенных органов Приднестровской Молдавской Республики на 2017 год», Приложение № 17 «Предельные размеры прироста объема кредиторской задолженности учреждений республиканского бюджета на 2017 год», Приложение </w:t>
      </w:r>
      <w:r w:rsidRPr="00506718">
        <w:rPr>
          <w:rStyle w:val="a6"/>
          <w:rFonts w:ascii="Times New Roman" w:hAnsi="Times New Roman"/>
          <w:b w:val="0"/>
          <w:sz w:val="28"/>
          <w:szCs w:val="28"/>
        </w:rPr>
        <w:t xml:space="preserve">№ 19 «Расходы на погашение кредиторской задолженности по проведению ремонтных работ на социально значимых объектах (программа «Приоритет»)» </w:t>
      </w:r>
      <w:r w:rsidRPr="00506718">
        <w:rPr>
          <w:rFonts w:ascii="Times New Roman" w:hAnsi="Times New Roman"/>
          <w:sz w:val="28"/>
          <w:szCs w:val="28"/>
        </w:rPr>
        <w:t xml:space="preserve">к Закону Приднестровской Молдавской Республики «О республиканском бюджете </w:t>
      </w:r>
      <w:r w:rsidR="00B54169" w:rsidRPr="00506718">
        <w:rPr>
          <w:rFonts w:ascii="Times New Roman" w:hAnsi="Times New Roman"/>
          <w:sz w:val="28"/>
          <w:szCs w:val="28"/>
        </w:rPr>
        <w:br/>
      </w:r>
      <w:r w:rsidRPr="00506718">
        <w:rPr>
          <w:rFonts w:ascii="Times New Roman" w:hAnsi="Times New Roman"/>
          <w:sz w:val="28"/>
          <w:szCs w:val="28"/>
        </w:rPr>
        <w:t>на 2017 год» изложить в ред</w:t>
      </w:r>
      <w:r w:rsidR="001C3A95" w:rsidRPr="00506718">
        <w:rPr>
          <w:rFonts w:ascii="Times New Roman" w:hAnsi="Times New Roman"/>
          <w:sz w:val="28"/>
          <w:szCs w:val="28"/>
        </w:rPr>
        <w:t>акции согласно приложениям №№ 1–</w:t>
      </w:r>
      <w:r w:rsidRPr="00506718">
        <w:rPr>
          <w:rFonts w:ascii="Times New Roman" w:hAnsi="Times New Roman"/>
          <w:sz w:val="28"/>
          <w:szCs w:val="28"/>
        </w:rPr>
        <w:t>10 к настоящему Закону.</w:t>
      </w:r>
    </w:p>
    <w:p w:rsidR="0074257D" w:rsidRPr="00506718" w:rsidRDefault="0074257D" w:rsidP="0074257D">
      <w:pPr>
        <w:ind w:firstLine="709"/>
        <w:jc w:val="both"/>
        <w:rPr>
          <w:sz w:val="28"/>
          <w:szCs w:val="28"/>
        </w:rPr>
      </w:pPr>
      <w:r w:rsidRPr="00506718">
        <w:rPr>
          <w:sz w:val="28"/>
          <w:szCs w:val="28"/>
        </w:rPr>
        <w:t>2. В Приложение № 2.1 (секретно) внести изменения (секретно).</w:t>
      </w:r>
    </w:p>
    <w:p w:rsidR="0074257D" w:rsidRPr="003410FA" w:rsidRDefault="0074257D" w:rsidP="0074257D">
      <w:pPr>
        <w:ind w:firstLine="709"/>
        <w:jc w:val="both"/>
        <w:rPr>
          <w:sz w:val="28"/>
          <w:szCs w:val="28"/>
        </w:rPr>
      </w:pPr>
    </w:p>
    <w:p w:rsidR="0074257D" w:rsidRPr="00A27781" w:rsidRDefault="0074257D" w:rsidP="0074257D">
      <w:pPr>
        <w:ind w:firstLine="709"/>
        <w:jc w:val="both"/>
        <w:rPr>
          <w:sz w:val="28"/>
          <w:szCs w:val="28"/>
        </w:rPr>
      </w:pPr>
      <w:r w:rsidRPr="00506718">
        <w:rPr>
          <w:b/>
          <w:sz w:val="28"/>
          <w:szCs w:val="28"/>
        </w:rPr>
        <w:t>Статья</w:t>
      </w:r>
      <w:r w:rsidRPr="00A27781">
        <w:rPr>
          <w:b/>
          <w:sz w:val="28"/>
          <w:szCs w:val="28"/>
        </w:rPr>
        <w:t xml:space="preserve"> 3.</w:t>
      </w:r>
      <w:r w:rsidRPr="00A27781">
        <w:rPr>
          <w:sz w:val="28"/>
          <w:szCs w:val="28"/>
        </w:rPr>
        <w:t xml:space="preserve"> Настоящий Закон вступает в силу со дня, следующего за днем официального опубликования, за исключением пункта 17 статьи 1 настоящего Закона.</w:t>
      </w:r>
    </w:p>
    <w:p w:rsidR="0074257D" w:rsidRPr="00A27781" w:rsidRDefault="0074257D" w:rsidP="0074257D">
      <w:pPr>
        <w:ind w:firstLine="709"/>
        <w:jc w:val="both"/>
        <w:rPr>
          <w:sz w:val="28"/>
          <w:szCs w:val="28"/>
        </w:rPr>
      </w:pPr>
      <w:r w:rsidRPr="00A27781">
        <w:rPr>
          <w:sz w:val="28"/>
          <w:szCs w:val="28"/>
        </w:rPr>
        <w:t>Пункт 17 статьи 1 настоящего Закона вступает в силу со дня, следующего за днем официального опубликования, и распространяет свое действие на правоотношения, возникшие с 1 июля 2017 года.</w:t>
      </w:r>
    </w:p>
    <w:p w:rsidR="00262066" w:rsidRPr="00A27781" w:rsidRDefault="00262066" w:rsidP="00262066">
      <w:pPr>
        <w:ind w:firstLine="709"/>
        <w:jc w:val="both"/>
        <w:rPr>
          <w:sz w:val="28"/>
          <w:szCs w:val="28"/>
        </w:rPr>
      </w:pPr>
    </w:p>
    <w:p w:rsidR="00BB6651" w:rsidRPr="00A27781" w:rsidRDefault="00BB6651" w:rsidP="00BB6651">
      <w:pPr>
        <w:jc w:val="both"/>
        <w:rPr>
          <w:sz w:val="28"/>
          <w:szCs w:val="28"/>
        </w:rPr>
      </w:pPr>
    </w:p>
    <w:p w:rsidR="00BB6651" w:rsidRPr="00A27781" w:rsidRDefault="00BB6651" w:rsidP="00BB6651">
      <w:pPr>
        <w:jc w:val="both"/>
        <w:rPr>
          <w:sz w:val="28"/>
          <w:szCs w:val="28"/>
        </w:rPr>
      </w:pPr>
    </w:p>
    <w:p w:rsidR="00BB6651" w:rsidRPr="00A27781" w:rsidRDefault="00BB6651" w:rsidP="00BB6651">
      <w:pPr>
        <w:outlineLvl w:val="0"/>
        <w:rPr>
          <w:bCs/>
          <w:sz w:val="28"/>
          <w:szCs w:val="28"/>
        </w:rPr>
      </w:pPr>
      <w:r w:rsidRPr="00A27781">
        <w:rPr>
          <w:bCs/>
          <w:sz w:val="28"/>
          <w:szCs w:val="28"/>
        </w:rPr>
        <w:t>Президент</w:t>
      </w:r>
    </w:p>
    <w:p w:rsidR="00BB6651" w:rsidRPr="00A27781" w:rsidRDefault="00BB6651" w:rsidP="00BB6651">
      <w:pPr>
        <w:rPr>
          <w:bCs/>
          <w:sz w:val="28"/>
          <w:szCs w:val="28"/>
        </w:rPr>
      </w:pPr>
      <w:r w:rsidRPr="00A27781">
        <w:rPr>
          <w:bCs/>
          <w:sz w:val="28"/>
          <w:szCs w:val="28"/>
        </w:rPr>
        <w:t>Приднестровской</w:t>
      </w:r>
    </w:p>
    <w:p w:rsidR="00BB6651" w:rsidRPr="00A27781" w:rsidRDefault="00BB6651" w:rsidP="00BB6651">
      <w:pPr>
        <w:rPr>
          <w:sz w:val="28"/>
          <w:szCs w:val="28"/>
        </w:rPr>
      </w:pPr>
      <w:r w:rsidRPr="00A27781">
        <w:rPr>
          <w:sz w:val="28"/>
          <w:szCs w:val="28"/>
        </w:rPr>
        <w:t>Молдавской Республики                                            В. Н. КРАСНОСЕЛЬСКИЙ</w:t>
      </w:r>
    </w:p>
    <w:p w:rsidR="00BB6651" w:rsidRPr="00A27781" w:rsidRDefault="00BB6651" w:rsidP="00BB6651">
      <w:pPr>
        <w:ind w:firstLine="360"/>
        <w:jc w:val="both"/>
        <w:rPr>
          <w:sz w:val="28"/>
          <w:szCs w:val="28"/>
        </w:rPr>
      </w:pPr>
    </w:p>
    <w:p w:rsidR="002A3D21" w:rsidRPr="00302563" w:rsidRDefault="002A3D21">
      <w:pPr>
        <w:rPr>
          <w:sz w:val="28"/>
          <w:szCs w:val="28"/>
        </w:rPr>
      </w:pPr>
    </w:p>
    <w:p w:rsidR="00302563" w:rsidRDefault="00302563">
      <w:pPr>
        <w:rPr>
          <w:sz w:val="28"/>
          <w:szCs w:val="28"/>
          <w:lang w:val="en-US"/>
        </w:rPr>
      </w:pPr>
    </w:p>
    <w:p w:rsidR="00302563" w:rsidRDefault="00302563" w:rsidP="00302563">
      <w:pPr>
        <w:ind w:left="28"/>
        <w:jc w:val="both"/>
        <w:rPr>
          <w:sz w:val="28"/>
          <w:szCs w:val="28"/>
        </w:rPr>
      </w:pPr>
      <w:r>
        <w:rPr>
          <w:sz w:val="28"/>
          <w:szCs w:val="28"/>
        </w:rPr>
        <w:t>г. Тирасполь</w:t>
      </w:r>
    </w:p>
    <w:p w:rsidR="00302563" w:rsidRDefault="00302563" w:rsidP="00302563">
      <w:pPr>
        <w:jc w:val="both"/>
        <w:rPr>
          <w:sz w:val="28"/>
          <w:szCs w:val="28"/>
        </w:rPr>
      </w:pPr>
      <w:r w:rsidRPr="00302563">
        <w:rPr>
          <w:sz w:val="28"/>
          <w:szCs w:val="28"/>
        </w:rPr>
        <w:t>6</w:t>
      </w:r>
      <w:r>
        <w:rPr>
          <w:sz w:val="28"/>
          <w:szCs w:val="28"/>
        </w:rPr>
        <w:t xml:space="preserve"> октября 201</w:t>
      </w:r>
      <w:r w:rsidRPr="00302563">
        <w:rPr>
          <w:sz w:val="28"/>
          <w:szCs w:val="28"/>
        </w:rPr>
        <w:t>7</w:t>
      </w:r>
      <w:r>
        <w:rPr>
          <w:sz w:val="28"/>
          <w:szCs w:val="28"/>
        </w:rPr>
        <w:t xml:space="preserve"> г.</w:t>
      </w:r>
    </w:p>
    <w:p w:rsidR="00302563" w:rsidRPr="008C1F1C" w:rsidRDefault="00302563" w:rsidP="00302563">
      <w:pPr>
        <w:ind w:left="28"/>
      </w:pPr>
      <w:r>
        <w:rPr>
          <w:sz w:val="28"/>
          <w:szCs w:val="28"/>
        </w:rPr>
        <w:t>№ 25</w:t>
      </w:r>
      <w:r w:rsidRPr="00302563">
        <w:rPr>
          <w:sz w:val="28"/>
          <w:szCs w:val="28"/>
        </w:rPr>
        <w:t>9</w:t>
      </w:r>
      <w:r>
        <w:rPr>
          <w:sz w:val="28"/>
          <w:szCs w:val="28"/>
        </w:rPr>
        <w:t>-ЗИ</w:t>
      </w:r>
      <w:r w:rsidRPr="00302563">
        <w:rPr>
          <w:sz w:val="28"/>
          <w:szCs w:val="28"/>
        </w:rPr>
        <w:t>Д</w:t>
      </w:r>
      <w:r>
        <w:rPr>
          <w:sz w:val="28"/>
          <w:szCs w:val="28"/>
        </w:rPr>
        <w:t>-VI</w:t>
      </w:r>
    </w:p>
    <w:sectPr w:rsidR="00302563" w:rsidRPr="008C1F1C" w:rsidSect="00DA71B1">
      <w:headerReference w:type="even" r:id="rId6"/>
      <w:headerReference w:type="default" r:id="rId7"/>
      <w:pgSz w:w="11906" w:h="16838" w:code="9"/>
      <w:pgMar w:top="1134" w:right="851"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F5" w:rsidRDefault="001157F5">
      <w:r>
        <w:separator/>
      </w:r>
    </w:p>
  </w:endnote>
  <w:endnote w:type="continuationSeparator" w:id="0">
    <w:p w:rsidR="001157F5" w:rsidRDefault="00115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F5" w:rsidRDefault="001157F5">
      <w:r>
        <w:separator/>
      </w:r>
    </w:p>
  </w:footnote>
  <w:footnote w:type="continuationSeparator" w:id="0">
    <w:p w:rsidR="001157F5" w:rsidRDefault="00115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FA" w:rsidRDefault="006220FE" w:rsidP="00835A0B">
    <w:pPr>
      <w:pStyle w:val="a7"/>
      <w:framePr w:wrap="around" w:vAnchor="text" w:hAnchor="margin" w:xAlign="center" w:y="1"/>
      <w:rPr>
        <w:rStyle w:val="a8"/>
      </w:rPr>
    </w:pPr>
    <w:r>
      <w:rPr>
        <w:rStyle w:val="a8"/>
      </w:rPr>
      <w:fldChar w:fldCharType="begin"/>
    </w:r>
    <w:r w:rsidR="003410FA">
      <w:rPr>
        <w:rStyle w:val="a8"/>
      </w:rPr>
      <w:instrText xml:space="preserve">PAGE  </w:instrText>
    </w:r>
    <w:r>
      <w:rPr>
        <w:rStyle w:val="a8"/>
      </w:rPr>
      <w:fldChar w:fldCharType="end"/>
    </w:r>
  </w:p>
  <w:p w:rsidR="003410FA" w:rsidRDefault="003410F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FA" w:rsidRDefault="006220FE" w:rsidP="00835A0B">
    <w:pPr>
      <w:pStyle w:val="a7"/>
      <w:framePr w:wrap="around" w:vAnchor="text" w:hAnchor="margin" w:xAlign="center" w:y="1"/>
      <w:rPr>
        <w:rStyle w:val="a8"/>
      </w:rPr>
    </w:pPr>
    <w:r>
      <w:rPr>
        <w:rStyle w:val="a8"/>
      </w:rPr>
      <w:fldChar w:fldCharType="begin"/>
    </w:r>
    <w:r w:rsidR="003410FA">
      <w:rPr>
        <w:rStyle w:val="a8"/>
      </w:rPr>
      <w:instrText xml:space="preserve">PAGE  </w:instrText>
    </w:r>
    <w:r>
      <w:rPr>
        <w:rStyle w:val="a8"/>
      </w:rPr>
      <w:fldChar w:fldCharType="separate"/>
    </w:r>
    <w:r w:rsidR="00302563">
      <w:rPr>
        <w:rStyle w:val="a8"/>
        <w:noProof/>
      </w:rPr>
      <w:t>5</w:t>
    </w:r>
    <w:r>
      <w:rPr>
        <w:rStyle w:val="a8"/>
      </w:rPr>
      <w:fldChar w:fldCharType="end"/>
    </w:r>
  </w:p>
  <w:p w:rsidR="003410FA" w:rsidRDefault="003410F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87"/>
  <w:displayVerticalDrawingGridEvery w:val="2"/>
  <w:characterSpacingControl w:val="doNotCompress"/>
  <w:footnotePr>
    <w:footnote w:id="-1"/>
    <w:footnote w:id="0"/>
  </w:footnotePr>
  <w:endnotePr>
    <w:endnote w:id="-1"/>
    <w:endnote w:id="0"/>
  </w:endnotePr>
  <w:compat/>
  <w:rsids>
    <w:rsidRoot w:val="00E81C42"/>
    <w:rsid w:val="00011A0A"/>
    <w:rsid w:val="00012BE6"/>
    <w:rsid w:val="00023B6B"/>
    <w:rsid w:val="000C6F7C"/>
    <w:rsid w:val="000D5C45"/>
    <w:rsid w:val="000E1A76"/>
    <w:rsid w:val="001157F5"/>
    <w:rsid w:val="0016348B"/>
    <w:rsid w:val="001A1081"/>
    <w:rsid w:val="001A5E40"/>
    <w:rsid w:val="001B5F6C"/>
    <w:rsid w:val="001C3A95"/>
    <w:rsid w:val="00227681"/>
    <w:rsid w:val="00240487"/>
    <w:rsid w:val="0026080E"/>
    <w:rsid w:val="00262066"/>
    <w:rsid w:val="002A3D21"/>
    <w:rsid w:val="002E3A34"/>
    <w:rsid w:val="00302563"/>
    <w:rsid w:val="003041DD"/>
    <w:rsid w:val="00335E76"/>
    <w:rsid w:val="0034043B"/>
    <w:rsid w:val="003410FA"/>
    <w:rsid w:val="00341EC9"/>
    <w:rsid w:val="003472E4"/>
    <w:rsid w:val="00366787"/>
    <w:rsid w:val="003A3F4A"/>
    <w:rsid w:val="003D4431"/>
    <w:rsid w:val="003E5D3F"/>
    <w:rsid w:val="0045031E"/>
    <w:rsid w:val="004C4450"/>
    <w:rsid w:val="004C6FE8"/>
    <w:rsid w:val="004F58B8"/>
    <w:rsid w:val="00506718"/>
    <w:rsid w:val="00546D2B"/>
    <w:rsid w:val="00580C9C"/>
    <w:rsid w:val="00582A57"/>
    <w:rsid w:val="005D28D6"/>
    <w:rsid w:val="005E0167"/>
    <w:rsid w:val="005F470E"/>
    <w:rsid w:val="006220FE"/>
    <w:rsid w:val="006311B6"/>
    <w:rsid w:val="006506EE"/>
    <w:rsid w:val="006D4B1C"/>
    <w:rsid w:val="0074257D"/>
    <w:rsid w:val="0074701F"/>
    <w:rsid w:val="00781BEC"/>
    <w:rsid w:val="007F4783"/>
    <w:rsid w:val="00825C3F"/>
    <w:rsid w:val="0083370D"/>
    <w:rsid w:val="00835A0B"/>
    <w:rsid w:val="00844935"/>
    <w:rsid w:val="00850951"/>
    <w:rsid w:val="008549AB"/>
    <w:rsid w:val="00870648"/>
    <w:rsid w:val="00890DA3"/>
    <w:rsid w:val="009B4F84"/>
    <w:rsid w:val="009E3A8F"/>
    <w:rsid w:val="00A27781"/>
    <w:rsid w:val="00A35F13"/>
    <w:rsid w:val="00A42AEA"/>
    <w:rsid w:val="00A45F06"/>
    <w:rsid w:val="00A9351E"/>
    <w:rsid w:val="00AB7C3B"/>
    <w:rsid w:val="00AE45E7"/>
    <w:rsid w:val="00B16F68"/>
    <w:rsid w:val="00B3381E"/>
    <w:rsid w:val="00B37426"/>
    <w:rsid w:val="00B54169"/>
    <w:rsid w:val="00BB6651"/>
    <w:rsid w:val="00BD3AE9"/>
    <w:rsid w:val="00C24D65"/>
    <w:rsid w:val="00CE7A56"/>
    <w:rsid w:val="00D37A5D"/>
    <w:rsid w:val="00DA64E4"/>
    <w:rsid w:val="00DA71B1"/>
    <w:rsid w:val="00DD0938"/>
    <w:rsid w:val="00DD11B6"/>
    <w:rsid w:val="00E81C42"/>
    <w:rsid w:val="00ED379B"/>
    <w:rsid w:val="00F127A6"/>
    <w:rsid w:val="00F56B5C"/>
    <w:rsid w:val="00FF5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C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C42"/>
    <w:pPr>
      <w:spacing w:before="100" w:beforeAutospacing="1" w:after="100" w:afterAutospacing="1"/>
    </w:pPr>
  </w:style>
  <w:style w:type="character" w:customStyle="1" w:styleId="a4">
    <w:name w:val="Основной текст Знак"/>
    <w:basedOn w:val="a0"/>
    <w:link w:val="a5"/>
    <w:locked/>
    <w:rsid w:val="00E81C42"/>
    <w:rPr>
      <w:sz w:val="24"/>
      <w:lang w:val="ru-RU" w:eastAsia="ru-RU" w:bidi="ar-SA"/>
    </w:rPr>
  </w:style>
  <w:style w:type="paragraph" w:styleId="a5">
    <w:name w:val="Body Text"/>
    <w:basedOn w:val="a"/>
    <w:link w:val="a4"/>
    <w:rsid w:val="00E81C42"/>
    <w:pPr>
      <w:jc w:val="both"/>
    </w:pPr>
    <w:rPr>
      <w:szCs w:val="20"/>
    </w:rPr>
  </w:style>
  <w:style w:type="character" w:customStyle="1" w:styleId="1">
    <w:name w:val="Текст Знак1 Знак"/>
    <w:aliases w:val="Текст Знак Знак Знак,Знак Знак Знак Знак,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Знак3 Знак"/>
    <w:basedOn w:val="a0"/>
    <w:link w:val="10"/>
    <w:locked/>
    <w:rsid w:val="00E81C42"/>
    <w:rPr>
      <w:rFonts w:ascii="Courier New" w:hAnsi="Courier New" w:cs="Courier New"/>
      <w:lang w:val="ru-RU" w:eastAsia="ru-RU" w:bidi="ar-SA"/>
    </w:rPr>
  </w:style>
  <w:style w:type="paragraph" w:customStyle="1" w:styleId="10">
    <w:name w:val="Текст1"/>
    <w:aliases w:val="Текст Знак1,Текст Знак Знак,Знак,Текст Знак2 Знак,Текст Знак1 Знак1 Знак,Текст Знак Знак Знак1 Знак,Текст Знак1 Знак Знак Знак Знак,Текст Знак Знак Знак Знак Знак Знак,Знак3,Знак Зна,Знак Знак Знак Знак Знак Знак,Текст Знак2,Зн,Знак Знак Зна"/>
    <w:basedOn w:val="a"/>
    <w:link w:val="1"/>
    <w:rsid w:val="00E81C42"/>
    <w:rPr>
      <w:rFonts w:ascii="Courier New" w:hAnsi="Courier New" w:cs="Courier New"/>
      <w:sz w:val="20"/>
      <w:szCs w:val="20"/>
    </w:rPr>
  </w:style>
  <w:style w:type="character" w:styleId="a6">
    <w:name w:val="Strong"/>
    <w:basedOn w:val="a0"/>
    <w:qFormat/>
    <w:rsid w:val="00E81C42"/>
    <w:rPr>
      <w:b/>
      <w:bCs/>
    </w:rPr>
  </w:style>
  <w:style w:type="paragraph" w:styleId="a7">
    <w:name w:val="header"/>
    <w:basedOn w:val="a"/>
    <w:rsid w:val="00BB6651"/>
    <w:pPr>
      <w:tabs>
        <w:tab w:val="center" w:pos="4677"/>
        <w:tab w:val="right" w:pos="9355"/>
      </w:tabs>
    </w:pPr>
  </w:style>
  <w:style w:type="character" w:styleId="a8">
    <w:name w:val="page number"/>
    <w:basedOn w:val="a0"/>
    <w:rsid w:val="00BB6651"/>
  </w:style>
  <w:style w:type="paragraph" w:customStyle="1" w:styleId="11">
    <w:name w:val="Абзац списка1"/>
    <w:basedOn w:val="a"/>
    <w:rsid w:val="00262066"/>
    <w:pPr>
      <w:spacing w:after="200" w:line="276" w:lineRule="auto"/>
      <w:ind w:left="720"/>
      <w:contextualSpacing/>
    </w:pPr>
    <w:rPr>
      <w:rFonts w:ascii="Calibri" w:hAnsi="Calibri"/>
      <w:sz w:val="22"/>
      <w:szCs w:val="22"/>
    </w:rPr>
  </w:style>
  <w:style w:type="character" w:customStyle="1" w:styleId="a9">
    <w:name w:val="Текст Знак"/>
    <w:aliases w:val="Знак Знак Знак Знак Знак Знак Знак Знак Знак Знак"/>
    <w:basedOn w:val="a0"/>
    <w:link w:val="aa"/>
    <w:locked/>
    <w:rsid w:val="00262066"/>
    <w:rPr>
      <w:rFonts w:ascii="Courier New" w:hAnsi="Courier New" w:cs="Courier New"/>
      <w:sz w:val="20"/>
      <w:szCs w:val="20"/>
    </w:rPr>
  </w:style>
  <w:style w:type="character" w:customStyle="1" w:styleId="BodyTextChar">
    <w:name w:val="Body Text Char"/>
    <w:basedOn w:val="a0"/>
    <w:locked/>
    <w:rsid w:val="00262066"/>
    <w:rPr>
      <w:rFonts w:ascii="Times New Roman" w:hAnsi="Times New Roman" w:cs="Times New Roman"/>
      <w:sz w:val="20"/>
      <w:szCs w:val="20"/>
    </w:rPr>
  </w:style>
  <w:style w:type="paragraph" w:styleId="aa">
    <w:name w:val="Plain Text"/>
    <w:aliases w:val="Знак Знак Знак Знак Знак Знак Знак Знак Знак"/>
    <w:basedOn w:val="a"/>
    <w:link w:val="a9"/>
    <w:rsid w:val="00262066"/>
    <w:rPr>
      <w:rFonts w:ascii="Courier New" w:hAnsi="Courier New"/>
      <w:sz w:val="20"/>
      <w:szCs w:val="20"/>
    </w:rPr>
  </w:style>
  <w:style w:type="paragraph" w:styleId="ab">
    <w:name w:val="Document Map"/>
    <w:basedOn w:val="a"/>
    <w:semiHidden/>
    <w:rsid w:val="008549A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022441428">
      <w:bodyDiv w:val="1"/>
      <w:marLeft w:val="0"/>
      <w:marRight w:val="0"/>
      <w:marTop w:val="0"/>
      <w:marBottom w:val="0"/>
      <w:divBdr>
        <w:top w:val="none" w:sz="0" w:space="0" w:color="auto"/>
        <w:left w:val="none" w:sz="0" w:space="0" w:color="auto"/>
        <w:bottom w:val="none" w:sz="0" w:space="0" w:color="auto"/>
        <w:right w:val="none" w:sz="0" w:space="0" w:color="auto"/>
      </w:divBdr>
    </w:div>
    <w:div w:id="20726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201k-1</dc:creator>
  <cp:lastModifiedBy>g30ita</cp:lastModifiedBy>
  <cp:revision>3</cp:revision>
  <cp:lastPrinted>2017-10-05T05:47:00Z</cp:lastPrinted>
  <dcterms:created xsi:type="dcterms:W3CDTF">2017-10-06T13:43:00Z</dcterms:created>
  <dcterms:modified xsi:type="dcterms:W3CDTF">2017-10-06T13:44:00Z</dcterms:modified>
</cp:coreProperties>
</file>