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17A" w:rsidRPr="00117937" w:rsidRDefault="00FD617A" w:rsidP="009041EC">
      <w:pPr>
        <w:pStyle w:val="a8"/>
        <w:jc w:val="center"/>
        <w:rPr>
          <w:sz w:val="28"/>
          <w:szCs w:val="28"/>
          <w:lang w:eastAsia="ru-RU"/>
        </w:rPr>
      </w:pPr>
    </w:p>
    <w:p w:rsidR="00FD617A" w:rsidRPr="00117937" w:rsidRDefault="00FD617A" w:rsidP="009041EC">
      <w:pPr>
        <w:pStyle w:val="a8"/>
        <w:jc w:val="center"/>
        <w:rPr>
          <w:sz w:val="28"/>
          <w:szCs w:val="28"/>
          <w:lang w:eastAsia="ru-RU"/>
        </w:rPr>
      </w:pPr>
    </w:p>
    <w:p w:rsidR="00FD617A" w:rsidRPr="00117937" w:rsidRDefault="00FD617A" w:rsidP="009041EC">
      <w:pPr>
        <w:pStyle w:val="a8"/>
        <w:jc w:val="center"/>
        <w:rPr>
          <w:sz w:val="28"/>
          <w:szCs w:val="28"/>
          <w:lang w:eastAsia="ru-RU"/>
        </w:rPr>
      </w:pPr>
    </w:p>
    <w:p w:rsidR="00FD617A" w:rsidRPr="00117937" w:rsidRDefault="00FD617A" w:rsidP="009041EC">
      <w:pPr>
        <w:pStyle w:val="a8"/>
        <w:jc w:val="center"/>
        <w:rPr>
          <w:sz w:val="28"/>
          <w:szCs w:val="28"/>
          <w:lang w:eastAsia="ru-RU"/>
        </w:rPr>
      </w:pPr>
    </w:p>
    <w:p w:rsidR="00FD617A" w:rsidRPr="00117937" w:rsidRDefault="00FD617A" w:rsidP="009041EC">
      <w:pPr>
        <w:pStyle w:val="a8"/>
        <w:jc w:val="center"/>
        <w:rPr>
          <w:sz w:val="28"/>
          <w:szCs w:val="28"/>
          <w:lang w:eastAsia="ru-RU"/>
        </w:rPr>
      </w:pPr>
    </w:p>
    <w:p w:rsidR="00FD617A" w:rsidRPr="00117937" w:rsidRDefault="00FD617A" w:rsidP="009041EC">
      <w:pPr>
        <w:pStyle w:val="a8"/>
        <w:jc w:val="center"/>
        <w:rPr>
          <w:b/>
          <w:sz w:val="28"/>
          <w:szCs w:val="28"/>
          <w:lang w:eastAsia="ru-RU"/>
        </w:rPr>
      </w:pPr>
      <w:r w:rsidRPr="00117937">
        <w:rPr>
          <w:b/>
          <w:sz w:val="28"/>
          <w:szCs w:val="28"/>
          <w:lang w:eastAsia="ru-RU"/>
        </w:rPr>
        <w:t>Закон</w:t>
      </w:r>
    </w:p>
    <w:p w:rsidR="00FD617A" w:rsidRPr="00117937" w:rsidRDefault="00FD617A" w:rsidP="009041EC">
      <w:pPr>
        <w:pStyle w:val="a8"/>
        <w:jc w:val="center"/>
        <w:rPr>
          <w:b/>
          <w:sz w:val="28"/>
          <w:szCs w:val="28"/>
          <w:lang w:eastAsia="ru-RU"/>
        </w:rPr>
      </w:pPr>
      <w:r w:rsidRPr="00117937">
        <w:rPr>
          <w:b/>
          <w:sz w:val="28"/>
          <w:szCs w:val="28"/>
          <w:lang w:eastAsia="ru-RU"/>
        </w:rPr>
        <w:t>Приднестровской Молдавской Республики</w:t>
      </w:r>
    </w:p>
    <w:p w:rsidR="00FD617A" w:rsidRPr="00117937" w:rsidRDefault="00FD617A" w:rsidP="009041EC">
      <w:pPr>
        <w:pStyle w:val="a8"/>
        <w:jc w:val="center"/>
        <w:rPr>
          <w:b/>
          <w:sz w:val="28"/>
          <w:szCs w:val="28"/>
          <w:lang w:eastAsia="ru-RU"/>
        </w:rPr>
      </w:pPr>
    </w:p>
    <w:p w:rsidR="00732138" w:rsidRDefault="00FD617A" w:rsidP="00732138">
      <w:pPr>
        <w:pStyle w:val="a8"/>
        <w:jc w:val="center"/>
        <w:rPr>
          <w:b/>
          <w:sz w:val="28"/>
          <w:szCs w:val="28"/>
        </w:rPr>
      </w:pPr>
      <w:r w:rsidRPr="00117937">
        <w:rPr>
          <w:b/>
          <w:sz w:val="28"/>
          <w:szCs w:val="28"/>
          <w:lang w:eastAsia="ru-RU"/>
        </w:rPr>
        <w:t>«</w:t>
      </w:r>
      <w:r w:rsidR="00732138" w:rsidRPr="00732138">
        <w:rPr>
          <w:b/>
          <w:sz w:val="28"/>
          <w:szCs w:val="28"/>
        </w:rPr>
        <w:t xml:space="preserve">О внесении дополнений </w:t>
      </w:r>
    </w:p>
    <w:p w:rsidR="00732138" w:rsidRPr="00732138" w:rsidRDefault="00732138" w:rsidP="00732138">
      <w:pPr>
        <w:pStyle w:val="a8"/>
        <w:jc w:val="center"/>
        <w:rPr>
          <w:b/>
          <w:sz w:val="28"/>
          <w:szCs w:val="28"/>
        </w:rPr>
      </w:pPr>
      <w:r w:rsidRPr="00732138">
        <w:rPr>
          <w:b/>
          <w:sz w:val="28"/>
          <w:szCs w:val="28"/>
        </w:rPr>
        <w:t xml:space="preserve">в Закон Приднестровской Молдавской Республики </w:t>
      </w:r>
    </w:p>
    <w:p w:rsidR="00FD617A" w:rsidRPr="00117937" w:rsidRDefault="00732138" w:rsidP="00732138">
      <w:pPr>
        <w:pStyle w:val="a8"/>
        <w:jc w:val="center"/>
        <w:rPr>
          <w:b/>
          <w:sz w:val="28"/>
          <w:szCs w:val="28"/>
          <w:lang w:eastAsia="ru-RU"/>
        </w:rPr>
      </w:pPr>
      <w:r w:rsidRPr="00732138">
        <w:rPr>
          <w:b/>
          <w:sz w:val="28"/>
          <w:szCs w:val="28"/>
        </w:rPr>
        <w:t>«О валютном регулировании и валютном контроле</w:t>
      </w:r>
      <w:r w:rsidR="00FD617A" w:rsidRPr="00117937">
        <w:rPr>
          <w:b/>
          <w:sz w:val="28"/>
          <w:szCs w:val="28"/>
          <w:lang w:eastAsia="ru-RU"/>
        </w:rPr>
        <w:t>»</w:t>
      </w:r>
    </w:p>
    <w:p w:rsidR="00FD617A" w:rsidRPr="00117937" w:rsidRDefault="00FD617A" w:rsidP="009041EC">
      <w:pPr>
        <w:pStyle w:val="a8"/>
        <w:jc w:val="center"/>
        <w:rPr>
          <w:b/>
          <w:sz w:val="28"/>
          <w:szCs w:val="28"/>
          <w:lang w:eastAsia="ru-RU"/>
        </w:rPr>
      </w:pPr>
    </w:p>
    <w:p w:rsidR="00FD617A" w:rsidRPr="00117937" w:rsidRDefault="00FD617A" w:rsidP="00FD5117">
      <w:pPr>
        <w:pStyle w:val="a8"/>
        <w:jc w:val="both"/>
        <w:rPr>
          <w:bCs/>
          <w:sz w:val="28"/>
          <w:szCs w:val="28"/>
          <w:lang w:eastAsia="ru-RU"/>
        </w:rPr>
      </w:pPr>
      <w:r w:rsidRPr="00117937">
        <w:rPr>
          <w:bCs/>
          <w:sz w:val="28"/>
          <w:szCs w:val="28"/>
          <w:lang w:eastAsia="ru-RU"/>
        </w:rPr>
        <w:t>Принят Верховным Советом</w:t>
      </w:r>
    </w:p>
    <w:p w:rsidR="00FD617A" w:rsidRPr="00117937" w:rsidRDefault="00FD617A" w:rsidP="00FD5117">
      <w:pPr>
        <w:pStyle w:val="a8"/>
        <w:jc w:val="both"/>
        <w:rPr>
          <w:bCs/>
          <w:sz w:val="28"/>
          <w:szCs w:val="28"/>
          <w:lang w:eastAsia="ru-RU"/>
        </w:rPr>
      </w:pPr>
      <w:r w:rsidRPr="00117937">
        <w:rPr>
          <w:bCs/>
          <w:sz w:val="28"/>
          <w:szCs w:val="28"/>
          <w:lang w:eastAsia="ru-RU"/>
        </w:rPr>
        <w:t>Приднестровской Молдавской Республики</w:t>
      </w:r>
      <w:r w:rsidR="0045100C" w:rsidRPr="00117937">
        <w:rPr>
          <w:bCs/>
          <w:sz w:val="28"/>
          <w:szCs w:val="28"/>
          <w:lang w:eastAsia="ru-RU"/>
        </w:rPr>
        <w:t xml:space="preserve">                         23</w:t>
      </w:r>
      <w:r w:rsidRPr="00117937">
        <w:rPr>
          <w:bCs/>
          <w:sz w:val="28"/>
          <w:szCs w:val="28"/>
          <w:lang w:eastAsia="ru-RU"/>
        </w:rPr>
        <w:t xml:space="preserve"> </w:t>
      </w:r>
      <w:r w:rsidR="0045100C" w:rsidRPr="00117937">
        <w:rPr>
          <w:bCs/>
          <w:sz w:val="28"/>
          <w:szCs w:val="28"/>
          <w:lang w:eastAsia="ru-RU"/>
        </w:rPr>
        <w:t>сентябр</w:t>
      </w:r>
      <w:r w:rsidRPr="00117937">
        <w:rPr>
          <w:bCs/>
          <w:sz w:val="28"/>
          <w:szCs w:val="28"/>
          <w:lang w:eastAsia="ru-RU"/>
        </w:rPr>
        <w:t>я 2026 года</w:t>
      </w:r>
    </w:p>
    <w:p w:rsidR="00FD617A" w:rsidRPr="00117937" w:rsidRDefault="00FD617A" w:rsidP="00FD5117">
      <w:pPr>
        <w:pStyle w:val="a8"/>
        <w:jc w:val="both"/>
        <w:rPr>
          <w:bCs/>
          <w:sz w:val="28"/>
          <w:szCs w:val="28"/>
          <w:lang w:eastAsia="ru-RU"/>
        </w:rPr>
      </w:pPr>
    </w:p>
    <w:p w:rsidR="00124131" w:rsidRPr="00117937" w:rsidRDefault="00FD617A" w:rsidP="00062D35">
      <w:pPr>
        <w:pStyle w:val="a8"/>
        <w:ind w:firstLine="708"/>
        <w:jc w:val="both"/>
        <w:rPr>
          <w:rFonts w:eastAsia="Calibri"/>
          <w:sz w:val="28"/>
          <w:szCs w:val="28"/>
          <w:lang w:eastAsia="ru-RU"/>
        </w:rPr>
      </w:pPr>
      <w:r w:rsidRPr="00117937">
        <w:rPr>
          <w:b/>
          <w:bCs/>
          <w:sz w:val="28"/>
          <w:szCs w:val="28"/>
          <w:lang w:eastAsia="ru-RU"/>
        </w:rPr>
        <w:t>Статья 1.</w:t>
      </w:r>
      <w:r w:rsidRPr="00117937">
        <w:rPr>
          <w:sz w:val="28"/>
          <w:szCs w:val="28"/>
          <w:lang w:eastAsia="ru-RU"/>
        </w:rPr>
        <w:t xml:space="preserve"> </w:t>
      </w:r>
      <w:r w:rsidR="00CB28BE" w:rsidRPr="00CB28BE">
        <w:rPr>
          <w:bCs/>
          <w:sz w:val="28"/>
          <w:szCs w:val="28"/>
        </w:rPr>
        <w:t xml:space="preserve">Внести в Закон Приднестровской Молдавской Республики от 6 июня 1995 года «О валютном регулировании и валютном контроле» </w:t>
      </w:r>
      <w:r w:rsidR="00CB28BE" w:rsidRPr="00CB28BE">
        <w:rPr>
          <w:bCs/>
          <w:sz w:val="28"/>
          <w:szCs w:val="28"/>
        </w:rPr>
        <w:br/>
        <w:t xml:space="preserve">(СЗМР 95-2) с изменениями и дополнениями, внесенными законами Приднестровской Молдавской Республики от 9 июня 1998 года № 104-ЗИД (СЗМР 98-2,2); от 7 июля 1999 года № 180-ЗИД (СЗМР 99-3,1); от 15 июля 1999 года № 183-ЗИ (СЗМР 99-3,1); от 10 июля 2002 года № 152-ЗИД-III </w:t>
      </w:r>
      <w:r w:rsidR="00CB28BE" w:rsidRPr="00CB28BE">
        <w:rPr>
          <w:bCs/>
          <w:sz w:val="28"/>
          <w:szCs w:val="28"/>
        </w:rPr>
        <w:br/>
        <w:t xml:space="preserve">(САЗ 02-28,1); от 10 июля 2002 года № 154-ЗИД-III (САЗ 02-28,1); от 18 апреля 2005 года № 556-ЗИД-III (САЗ 05-17); от 26 апреля 2005 года № 558-ЗИД-III </w:t>
      </w:r>
      <w:r w:rsidR="00CB28BE" w:rsidRPr="00CB28BE">
        <w:rPr>
          <w:bCs/>
          <w:sz w:val="28"/>
          <w:szCs w:val="28"/>
        </w:rPr>
        <w:br/>
        <w:t xml:space="preserve">(САЗ 05-18); от 17 июня 2005 года № 578-ЗИД-III (САЗ 05-25); от 23 марта 2006 года № 14-ЗИ-IV (САЗ 06-13); от 1 апреля 2008 года № 434-ЗИ-IV </w:t>
      </w:r>
      <w:r w:rsidR="00CB28BE" w:rsidRPr="00CB28BE">
        <w:rPr>
          <w:bCs/>
          <w:sz w:val="28"/>
          <w:szCs w:val="28"/>
        </w:rPr>
        <w:br/>
        <w:t xml:space="preserve">(САЗ 08-13); от 8 июля 2008 года № 489-ЗИД-IV (САЗ 08-27); от 24 ноября 2008 года № 592-ЗД-IV (САЗ 08-47); от 9 января 2009 года № 640-ЗИД-IV </w:t>
      </w:r>
      <w:r w:rsidR="00CB28BE" w:rsidRPr="00CB28BE">
        <w:rPr>
          <w:bCs/>
          <w:sz w:val="28"/>
          <w:szCs w:val="28"/>
        </w:rPr>
        <w:br/>
        <w:t xml:space="preserve">(САЗ 09-2); от 8 мая 2009 года № 751-ЗД-IV (САЗ 09-19); от 11 июня 2010 года № 99-ЗИ-IV (САЗ 10-23); от 24 декабря 2012 года № 258-ЗИ-V (САЗ 12-53); </w:t>
      </w:r>
      <w:r w:rsidR="00CB28BE" w:rsidRPr="00CB28BE">
        <w:rPr>
          <w:bCs/>
          <w:sz w:val="28"/>
          <w:szCs w:val="28"/>
        </w:rPr>
        <w:br/>
        <w:t xml:space="preserve">от 6 апреля 2016 года № 104-ЗИД-VI (САЗ 16-14), включая от 10 мая 2016 года № 120-З-VI (САЗ 16-19) с изменениями и дополнениями, внесенными законами Приднестровской Молдавской Республики от 15 ноября 2016 года </w:t>
      </w:r>
      <w:r w:rsidR="00CB28BE" w:rsidRPr="00CB28BE">
        <w:rPr>
          <w:bCs/>
          <w:sz w:val="28"/>
          <w:szCs w:val="28"/>
        </w:rPr>
        <w:br/>
        <w:t xml:space="preserve">№ 246-ЗИ-VI (САЗ 16-46), от 30 декабря 2016 года № 320-ЗИД-VI (САЗ 17-1), от 14 июня 2017 года № 130-ЗИД-VI (САЗ 17-25), от 27 сентября 2017 года </w:t>
      </w:r>
      <w:r w:rsidR="00CB28BE" w:rsidRPr="00CB28BE">
        <w:rPr>
          <w:bCs/>
          <w:sz w:val="28"/>
          <w:szCs w:val="28"/>
        </w:rPr>
        <w:br/>
        <w:t xml:space="preserve">№ 250-ЗИД-VI (САЗ 17-40) с дополнением, внесенным Законом Приднестровской Молдавской Республики от 22 декабря 2017 года </w:t>
      </w:r>
      <w:r w:rsidR="00CB28BE" w:rsidRPr="00CB28BE">
        <w:rPr>
          <w:bCs/>
          <w:sz w:val="28"/>
          <w:szCs w:val="28"/>
        </w:rPr>
        <w:br/>
        <w:t xml:space="preserve">№ 384-ЗД-VI (САЗ 17-52), от 30 ноября 2017 года № 351-ЗИД-VI (САЗ 17-49), от 28 декабря 2017 года № 393-ЗД-VI (САЗ 18-1,1) с изменением и дополнением, внесенными Законом Приднестровской Молдавской Республики от 1 февраля 2018 года № 20-ЗИД-VI (САЗ 18-5), от 10 апреля </w:t>
      </w:r>
      <w:r w:rsidR="00CB28BE" w:rsidRPr="00CB28BE">
        <w:rPr>
          <w:bCs/>
          <w:sz w:val="28"/>
          <w:szCs w:val="28"/>
        </w:rPr>
        <w:br/>
        <w:t xml:space="preserve">2018 года № 93-ЗИ-VI (САЗ 18-15), от 8 мая 2018 года № 134-ЗИД-VI </w:t>
      </w:r>
      <w:r w:rsidR="00CB28BE" w:rsidRPr="00CB28BE">
        <w:rPr>
          <w:bCs/>
          <w:sz w:val="28"/>
          <w:szCs w:val="28"/>
        </w:rPr>
        <w:br/>
        <w:t xml:space="preserve">(САЗ 18-19), от 27 декабря 2018 года № 346-ЗИ-VI (САЗ 18-52,1), от 28 декабря 2018 года № 356-ЗИ-VI (САЗ 18-52,1), от 24 июля 2019 года № 153-ЗИД-VI (САЗ 19-28), от 27 декабря 2019 года № 257-ЗИ-VI (САЗ 19-50), от 27 января 2020 года № 16-ЗД-VI (САЗ 20-5), от 30 декабря 2020 года № 244-ЗИ-VII </w:t>
      </w:r>
      <w:r w:rsidR="00CB28BE" w:rsidRPr="00CB28BE">
        <w:rPr>
          <w:bCs/>
          <w:sz w:val="28"/>
          <w:szCs w:val="28"/>
        </w:rPr>
        <w:br/>
      </w:r>
      <w:r w:rsidR="00CB28BE" w:rsidRPr="00CB28BE">
        <w:rPr>
          <w:bCs/>
          <w:sz w:val="28"/>
          <w:szCs w:val="28"/>
        </w:rPr>
        <w:lastRenderedPageBreak/>
        <w:t xml:space="preserve">(САЗ 21-1,1), от 17 марта 2021 года № 40-ЗД-VII (САЗ 21-11), от 3 декабря 2021 года № 299-ЗИ-VII (САЗ 21-48), от 6 декабря 2021 года № 321-ЗИ-VII (САЗ 21-49), от 10 декабря 2021 года № 327-ЗИ-VII (САЗ 21-49), от 20 июня 2022 года № 123-ЗИД-VII (САЗ 22-24), от 13 июля 2022 года № 175-ЗИД-VII (САЗ 22-27), от 26 декабря 2022 года № 376-ЗИ-VII (САЗ 23-1),  от 16 февраля 2023 года № 22-ЗИД-VII (САЗ 23-7,1), от 20 февраля 2023 года № 28-ЗД-VII (САЗ 23-8), от 17 марта 2023 года № 47-ЗД-VII (САЗ 23-11), от 9 октября 2023 года № 307-ЗД-VII (САЗ 23-41), от 27 ноября 2023 года № 358-ЗИ-VII (САЗ 23-48), от 26 декабря 2023 года № 407-ЗИ-VII (САЗ 24-1), а также </w:t>
      </w:r>
      <w:r w:rsidR="00CB28BE" w:rsidRPr="00CB28BE">
        <w:rPr>
          <w:bCs/>
          <w:sz w:val="28"/>
          <w:szCs w:val="28"/>
        </w:rPr>
        <w:br/>
        <w:t xml:space="preserve">от 29 марта 2017 года № 67-ЗИД-VI (САЗ 17-14); от 14 июля 2017 года </w:t>
      </w:r>
      <w:r w:rsidR="00CB28BE" w:rsidRPr="00CB28BE">
        <w:rPr>
          <w:bCs/>
          <w:sz w:val="28"/>
          <w:szCs w:val="28"/>
        </w:rPr>
        <w:br/>
        <w:t xml:space="preserve">№ 214-ЗИ-VI (САЗ 17-29); от 8 февраля 2018 года № 37-ЗИД-VI (САЗ 18-6); </w:t>
      </w:r>
      <w:r w:rsidR="00CB28BE" w:rsidRPr="00CB28BE">
        <w:rPr>
          <w:bCs/>
          <w:sz w:val="28"/>
          <w:szCs w:val="28"/>
        </w:rPr>
        <w:br/>
        <w:t xml:space="preserve">от 29 мая 2018 года № 140-ЗИ-VI (САЗ 18-22); от 10 октября 2019 года </w:t>
      </w:r>
      <w:r w:rsidR="00CB28BE" w:rsidRPr="00CB28BE">
        <w:rPr>
          <w:bCs/>
          <w:sz w:val="28"/>
          <w:szCs w:val="28"/>
        </w:rPr>
        <w:br/>
        <w:t xml:space="preserve">№ 180-ЗИД-VI (САЗ 19-39); от 1 ноября 2019 года № 198-ЗИД-VI (САЗ 19-42); от 30 декабря 2020 года № 245-ЗИД-VII (САЗ 21-1,1); от 17 мая 2021 года </w:t>
      </w:r>
      <w:r w:rsidR="00CB28BE" w:rsidRPr="00CB28BE">
        <w:rPr>
          <w:bCs/>
          <w:sz w:val="28"/>
          <w:szCs w:val="28"/>
        </w:rPr>
        <w:br/>
        <w:t xml:space="preserve">№ 91-ЗД-VII (САЗ 21-20); от 28 декабря 2021 года № 353-ЗИ-VII (САЗ 21-52,1); от 28 октября 2022 года № 311-ЗИ-VII (САЗ 22-42); от 20 февраля 2023 года </w:t>
      </w:r>
      <w:r w:rsidR="00CB28BE" w:rsidRPr="00CB28BE">
        <w:rPr>
          <w:bCs/>
          <w:sz w:val="28"/>
          <w:szCs w:val="28"/>
        </w:rPr>
        <w:br/>
        <w:t xml:space="preserve">№ 30-ЗИД-VII (САЗ 23-8); от 26 декабря 2023 года № 414-ЗИД-VII </w:t>
      </w:r>
      <w:r w:rsidR="00CB28BE" w:rsidRPr="00CB28BE">
        <w:rPr>
          <w:bCs/>
          <w:sz w:val="28"/>
          <w:szCs w:val="28"/>
        </w:rPr>
        <w:br/>
        <w:t>(САЗ 24-1); от 6 июня 2024 года № 105-ЗИ-VI</w:t>
      </w:r>
      <w:r w:rsidR="00CB28BE" w:rsidRPr="00CB28BE">
        <w:rPr>
          <w:bCs/>
          <w:sz w:val="28"/>
          <w:szCs w:val="28"/>
          <w:lang w:val="en-US"/>
        </w:rPr>
        <w:t>I</w:t>
      </w:r>
      <w:r w:rsidR="00CB28BE" w:rsidRPr="00CB28BE">
        <w:rPr>
          <w:bCs/>
          <w:sz w:val="28"/>
          <w:szCs w:val="28"/>
        </w:rPr>
        <w:t xml:space="preserve"> (САЗ 24-24)</w:t>
      </w:r>
      <w:r w:rsidR="00062D35">
        <w:rPr>
          <w:bCs/>
          <w:sz w:val="28"/>
          <w:szCs w:val="28"/>
        </w:rPr>
        <w:t xml:space="preserve">; от </w:t>
      </w:r>
      <w:r w:rsidR="00062D35" w:rsidRPr="00062D35">
        <w:rPr>
          <w:bCs/>
          <w:sz w:val="28"/>
          <w:szCs w:val="28"/>
        </w:rPr>
        <w:t xml:space="preserve">22 апреля </w:t>
      </w:r>
      <w:r w:rsidR="00062D35">
        <w:rPr>
          <w:bCs/>
          <w:sz w:val="28"/>
          <w:szCs w:val="28"/>
        </w:rPr>
        <w:br/>
      </w:r>
      <w:r w:rsidR="00062D35" w:rsidRPr="00062D35">
        <w:rPr>
          <w:bCs/>
          <w:sz w:val="28"/>
          <w:szCs w:val="28"/>
        </w:rPr>
        <w:t>2025 года</w:t>
      </w:r>
      <w:r w:rsidR="00062D35">
        <w:rPr>
          <w:bCs/>
          <w:sz w:val="28"/>
          <w:szCs w:val="28"/>
        </w:rPr>
        <w:t xml:space="preserve"> </w:t>
      </w:r>
      <w:r w:rsidR="00062D35" w:rsidRPr="00062D35">
        <w:rPr>
          <w:bCs/>
          <w:sz w:val="28"/>
          <w:szCs w:val="28"/>
        </w:rPr>
        <w:t>№ 56-ЗД-VII</w:t>
      </w:r>
      <w:r w:rsidR="00062D35">
        <w:rPr>
          <w:bCs/>
          <w:sz w:val="28"/>
          <w:szCs w:val="28"/>
        </w:rPr>
        <w:t xml:space="preserve"> </w:t>
      </w:r>
      <w:r w:rsidR="00062D35" w:rsidRPr="00062D35">
        <w:rPr>
          <w:bCs/>
          <w:sz w:val="28"/>
          <w:szCs w:val="28"/>
        </w:rPr>
        <w:t>(САЗ 25-16)</w:t>
      </w:r>
      <w:r w:rsidR="00CB2998" w:rsidRPr="00117937">
        <w:rPr>
          <w:rFonts w:eastAsia="Times New Roman"/>
          <w:sz w:val="28"/>
          <w:szCs w:val="28"/>
          <w:lang w:eastAsia="ru-RU"/>
        </w:rPr>
        <w:t>,</w:t>
      </w:r>
      <w:r w:rsidR="00124131" w:rsidRPr="00117937">
        <w:rPr>
          <w:rFonts w:eastAsia="Calibri"/>
          <w:sz w:val="28"/>
          <w:szCs w:val="28"/>
          <w:lang w:eastAsia="ru-RU"/>
        </w:rPr>
        <w:t xml:space="preserve"> следующ</w:t>
      </w:r>
      <w:r w:rsidR="009041EC" w:rsidRPr="00117937">
        <w:rPr>
          <w:rFonts w:eastAsia="Calibri"/>
          <w:sz w:val="28"/>
          <w:szCs w:val="28"/>
          <w:lang w:eastAsia="ru-RU"/>
        </w:rPr>
        <w:t>и</w:t>
      </w:r>
      <w:r w:rsidR="00124131" w:rsidRPr="00117937">
        <w:rPr>
          <w:rFonts w:eastAsia="Calibri"/>
          <w:sz w:val="28"/>
          <w:szCs w:val="28"/>
          <w:lang w:eastAsia="ru-RU"/>
        </w:rPr>
        <w:t>е</w:t>
      </w:r>
      <w:r w:rsidR="009041EC" w:rsidRPr="00117937">
        <w:rPr>
          <w:rFonts w:eastAsia="Calibri"/>
          <w:sz w:val="28"/>
          <w:szCs w:val="28"/>
          <w:lang w:eastAsia="ru-RU"/>
        </w:rPr>
        <w:t xml:space="preserve"> </w:t>
      </w:r>
      <w:r w:rsidR="00124131" w:rsidRPr="00117937">
        <w:rPr>
          <w:rFonts w:eastAsia="Calibri"/>
          <w:sz w:val="28"/>
          <w:szCs w:val="28"/>
          <w:lang w:eastAsia="ru-RU"/>
        </w:rPr>
        <w:t>дополнени</w:t>
      </w:r>
      <w:r w:rsidR="00F07152" w:rsidRPr="00117937">
        <w:rPr>
          <w:rFonts w:eastAsia="Calibri"/>
          <w:sz w:val="28"/>
          <w:szCs w:val="28"/>
          <w:lang w:eastAsia="ru-RU"/>
        </w:rPr>
        <w:t>я</w:t>
      </w:r>
      <w:r w:rsidR="00124131" w:rsidRPr="00117937">
        <w:rPr>
          <w:rFonts w:eastAsia="Calibri"/>
          <w:sz w:val="28"/>
          <w:szCs w:val="28"/>
          <w:lang w:eastAsia="ru-RU"/>
        </w:rPr>
        <w:t>.</w:t>
      </w:r>
    </w:p>
    <w:p w:rsidR="00CB2998" w:rsidRPr="00117937" w:rsidRDefault="00CB2998" w:rsidP="00EA5368">
      <w:pPr>
        <w:pStyle w:val="a8"/>
        <w:ind w:firstLine="708"/>
        <w:jc w:val="both"/>
        <w:rPr>
          <w:rFonts w:eastAsia="Calibri"/>
          <w:sz w:val="28"/>
          <w:szCs w:val="28"/>
          <w:lang w:eastAsia="ru-RU"/>
        </w:rPr>
      </w:pPr>
    </w:p>
    <w:p w:rsidR="00827277" w:rsidRPr="00827277" w:rsidRDefault="00827277" w:rsidP="00EA5368">
      <w:pPr>
        <w:spacing w:after="0" w:line="240" w:lineRule="auto"/>
        <w:ind w:firstLine="708"/>
        <w:jc w:val="both"/>
        <w:rPr>
          <w:rFonts w:eastAsia="Calibri"/>
          <w:sz w:val="28"/>
          <w:szCs w:val="28"/>
          <w:lang w:eastAsia="ru-RU"/>
        </w:rPr>
      </w:pPr>
      <w:r w:rsidRPr="00827277">
        <w:rPr>
          <w:rFonts w:eastAsia="Calibri"/>
          <w:sz w:val="28"/>
          <w:szCs w:val="28"/>
          <w:lang w:eastAsia="ru-RU"/>
        </w:rPr>
        <w:t xml:space="preserve">1. </w:t>
      </w:r>
      <w:r w:rsidR="00ED3ED9" w:rsidRPr="00827277">
        <w:rPr>
          <w:rFonts w:eastAsia="Calibri"/>
          <w:sz w:val="28"/>
          <w:szCs w:val="28"/>
          <w:lang w:eastAsia="ru-RU"/>
        </w:rPr>
        <w:t>С</w:t>
      </w:r>
      <w:r w:rsidRPr="00827277">
        <w:rPr>
          <w:rFonts w:eastAsia="Calibri"/>
          <w:sz w:val="28"/>
          <w:szCs w:val="28"/>
          <w:lang w:eastAsia="ru-RU"/>
        </w:rPr>
        <w:t xml:space="preserve">татью 5 </w:t>
      </w:r>
      <w:r w:rsidR="00ED3ED9" w:rsidRPr="00827277">
        <w:rPr>
          <w:rFonts w:eastAsia="Calibri"/>
          <w:sz w:val="28"/>
          <w:szCs w:val="28"/>
          <w:lang w:eastAsia="ru-RU"/>
        </w:rPr>
        <w:t xml:space="preserve">дополнить </w:t>
      </w:r>
      <w:r w:rsidRPr="00827277">
        <w:rPr>
          <w:rFonts w:eastAsia="Calibri"/>
          <w:sz w:val="28"/>
          <w:szCs w:val="28"/>
          <w:lang w:eastAsia="ru-RU"/>
        </w:rPr>
        <w:t>пунктом 5 следующего содержания:</w:t>
      </w:r>
    </w:p>
    <w:p w:rsidR="00827277" w:rsidRPr="00827277" w:rsidRDefault="00827277" w:rsidP="00EA5368">
      <w:pPr>
        <w:spacing w:after="0" w:line="240" w:lineRule="auto"/>
        <w:ind w:firstLine="708"/>
        <w:jc w:val="both"/>
        <w:rPr>
          <w:rFonts w:eastAsia="Calibri"/>
          <w:sz w:val="28"/>
          <w:szCs w:val="28"/>
          <w:lang w:eastAsia="ru-RU"/>
        </w:rPr>
      </w:pPr>
      <w:r w:rsidRPr="00827277">
        <w:rPr>
          <w:rFonts w:eastAsia="Calibri"/>
          <w:sz w:val="28"/>
          <w:szCs w:val="28"/>
          <w:lang w:eastAsia="ru-RU"/>
        </w:rPr>
        <w:t>«5. Операторы обмена цифровых валют могут открывать счета в иностранной валюте только в одном уполномоченном банке».</w:t>
      </w:r>
    </w:p>
    <w:p w:rsidR="00827277" w:rsidRPr="00827277" w:rsidRDefault="00827277" w:rsidP="00EA5368">
      <w:pPr>
        <w:spacing w:after="0" w:line="240" w:lineRule="auto"/>
        <w:ind w:firstLine="708"/>
        <w:jc w:val="both"/>
        <w:rPr>
          <w:rFonts w:eastAsia="Calibri"/>
          <w:sz w:val="28"/>
          <w:szCs w:val="28"/>
          <w:lang w:eastAsia="ru-RU"/>
        </w:rPr>
      </w:pPr>
    </w:p>
    <w:p w:rsidR="00827277" w:rsidRPr="00827277" w:rsidRDefault="00827277" w:rsidP="00EA5368">
      <w:pPr>
        <w:spacing w:after="0" w:line="240" w:lineRule="auto"/>
        <w:ind w:firstLine="708"/>
        <w:jc w:val="both"/>
        <w:rPr>
          <w:rFonts w:eastAsia="Calibri"/>
          <w:sz w:val="28"/>
          <w:szCs w:val="28"/>
          <w:lang w:eastAsia="ru-RU"/>
        </w:rPr>
      </w:pPr>
      <w:r w:rsidRPr="00827277">
        <w:rPr>
          <w:rFonts w:eastAsia="Calibri"/>
          <w:sz w:val="28"/>
          <w:szCs w:val="28"/>
          <w:lang w:eastAsia="ru-RU"/>
        </w:rPr>
        <w:t xml:space="preserve">2. </w:t>
      </w:r>
      <w:r w:rsidR="00ED3ED9" w:rsidRPr="00827277">
        <w:rPr>
          <w:rFonts w:eastAsia="Calibri"/>
          <w:sz w:val="28"/>
          <w:szCs w:val="28"/>
          <w:lang w:eastAsia="ru-RU"/>
        </w:rPr>
        <w:t>Пункт 5 статьи 6</w:t>
      </w:r>
      <w:r w:rsidR="00ED3ED9">
        <w:rPr>
          <w:rFonts w:eastAsia="Calibri"/>
          <w:sz w:val="28"/>
          <w:szCs w:val="28"/>
          <w:lang w:eastAsia="ru-RU"/>
        </w:rPr>
        <w:t xml:space="preserve"> </w:t>
      </w:r>
      <w:r w:rsidR="00ED3ED9" w:rsidRPr="00827277">
        <w:rPr>
          <w:rFonts w:eastAsia="Calibri"/>
          <w:sz w:val="28"/>
          <w:szCs w:val="28"/>
          <w:lang w:eastAsia="ru-RU"/>
        </w:rPr>
        <w:t>д</w:t>
      </w:r>
      <w:r w:rsidRPr="00827277">
        <w:rPr>
          <w:rFonts w:eastAsia="Calibri"/>
          <w:sz w:val="28"/>
          <w:szCs w:val="28"/>
          <w:lang w:eastAsia="ru-RU"/>
        </w:rPr>
        <w:t>ополнить частью пятой следующего содержания:</w:t>
      </w:r>
    </w:p>
    <w:p w:rsidR="00827277" w:rsidRPr="00827277" w:rsidRDefault="00827277" w:rsidP="00EA5368">
      <w:pPr>
        <w:spacing w:after="0" w:line="240" w:lineRule="auto"/>
        <w:ind w:firstLine="708"/>
        <w:jc w:val="both"/>
        <w:rPr>
          <w:rFonts w:eastAsia="Calibri"/>
          <w:sz w:val="28"/>
          <w:szCs w:val="28"/>
          <w:lang w:eastAsia="ru-RU"/>
        </w:rPr>
      </w:pPr>
      <w:r w:rsidRPr="00827277">
        <w:rPr>
          <w:rFonts w:eastAsia="Calibri"/>
          <w:sz w:val="28"/>
          <w:szCs w:val="28"/>
          <w:lang w:eastAsia="ru-RU"/>
        </w:rPr>
        <w:t>«Денежные средства в иностранной валюте, полученные оператором обмена цифровых валют при осуществлении операций покупки и (или) продажи, обмена цифровой валюты, не подлежат обязательной продаже».</w:t>
      </w:r>
    </w:p>
    <w:p w:rsidR="00827277" w:rsidRPr="00827277" w:rsidRDefault="00827277" w:rsidP="00EA5368">
      <w:pPr>
        <w:spacing w:after="0" w:line="240" w:lineRule="auto"/>
        <w:ind w:firstLine="708"/>
        <w:jc w:val="both"/>
        <w:rPr>
          <w:rFonts w:eastAsia="Calibri"/>
          <w:sz w:val="28"/>
          <w:szCs w:val="28"/>
          <w:lang w:eastAsia="ru-RU"/>
        </w:rPr>
      </w:pPr>
    </w:p>
    <w:p w:rsidR="00827277" w:rsidRPr="00827277" w:rsidRDefault="00827277" w:rsidP="00EA5368">
      <w:pPr>
        <w:spacing w:after="0" w:line="240" w:lineRule="auto"/>
        <w:ind w:firstLine="708"/>
        <w:jc w:val="both"/>
        <w:rPr>
          <w:rFonts w:eastAsia="Calibri"/>
          <w:sz w:val="28"/>
          <w:szCs w:val="28"/>
          <w:lang w:eastAsia="ru-RU"/>
        </w:rPr>
      </w:pPr>
      <w:r w:rsidRPr="00827277">
        <w:rPr>
          <w:rFonts w:eastAsia="Calibri"/>
          <w:sz w:val="28"/>
          <w:szCs w:val="28"/>
          <w:lang w:eastAsia="ru-RU"/>
        </w:rPr>
        <w:t xml:space="preserve">3. </w:t>
      </w:r>
      <w:r w:rsidR="00FB469F" w:rsidRPr="00827277">
        <w:rPr>
          <w:rFonts w:eastAsia="Calibri"/>
          <w:sz w:val="28"/>
          <w:szCs w:val="28"/>
          <w:lang w:eastAsia="ru-RU"/>
        </w:rPr>
        <w:t>П</w:t>
      </w:r>
      <w:r w:rsidRPr="00827277">
        <w:rPr>
          <w:rFonts w:eastAsia="Calibri"/>
          <w:sz w:val="28"/>
          <w:szCs w:val="28"/>
          <w:lang w:eastAsia="ru-RU"/>
        </w:rPr>
        <w:t xml:space="preserve">ункт 6 статьи 6 </w:t>
      </w:r>
      <w:r w:rsidR="00FB469F" w:rsidRPr="00827277">
        <w:rPr>
          <w:rFonts w:eastAsia="Calibri"/>
          <w:sz w:val="28"/>
          <w:szCs w:val="28"/>
          <w:lang w:eastAsia="ru-RU"/>
        </w:rPr>
        <w:t xml:space="preserve">дополнить </w:t>
      </w:r>
      <w:r w:rsidRPr="00827277">
        <w:rPr>
          <w:rFonts w:eastAsia="Calibri"/>
          <w:sz w:val="28"/>
          <w:szCs w:val="28"/>
          <w:lang w:eastAsia="ru-RU"/>
        </w:rPr>
        <w:t>частью третьей следующего содержания:</w:t>
      </w:r>
    </w:p>
    <w:p w:rsidR="00827277" w:rsidRPr="00827277" w:rsidRDefault="00827277" w:rsidP="00EA5368">
      <w:pPr>
        <w:spacing w:after="0" w:line="240" w:lineRule="auto"/>
        <w:ind w:firstLine="708"/>
        <w:jc w:val="both"/>
        <w:rPr>
          <w:rFonts w:eastAsia="Calibri"/>
          <w:sz w:val="28"/>
          <w:szCs w:val="28"/>
          <w:lang w:eastAsia="ru-RU"/>
        </w:rPr>
      </w:pPr>
      <w:r w:rsidRPr="00827277">
        <w:rPr>
          <w:rFonts w:eastAsia="Calibri"/>
          <w:sz w:val="28"/>
          <w:szCs w:val="28"/>
          <w:lang w:eastAsia="ru-RU"/>
        </w:rPr>
        <w:t>«Физические лица – резиденты имеют право использовать в целях покупки и (или) продажи, обмена цифровой валюты по сделке, заключенной с оператором обмена цифровых валют, иностранную валюту без ограничений».</w:t>
      </w:r>
    </w:p>
    <w:p w:rsidR="00827277" w:rsidRPr="00827277" w:rsidRDefault="00827277" w:rsidP="00EA5368">
      <w:pPr>
        <w:spacing w:after="0" w:line="240" w:lineRule="auto"/>
        <w:ind w:firstLine="708"/>
        <w:jc w:val="both"/>
        <w:rPr>
          <w:rFonts w:eastAsia="Calibri"/>
          <w:sz w:val="28"/>
          <w:szCs w:val="28"/>
          <w:lang w:eastAsia="ru-RU"/>
        </w:rPr>
      </w:pPr>
    </w:p>
    <w:p w:rsidR="00827277" w:rsidRPr="00827277" w:rsidRDefault="00827277" w:rsidP="00EA5368">
      <w:pPr>
        <w:spacing w:after="0" w:line="240" w:lineRule="auto"/>
        <w:ind w:firstLine="708"/>
        <w:jc w:val="both"/>
        <w:rPr>
          <w:rFonts w:eastAsia="Calibri"/>
          <w:sz w:val="28"/>
          <w:szCs w:val="28"/>
          <w:lang w:eastAsia="ru-RU"/>
        </w:rPr>
      </w:pPr>
      <w:r w:rsidRPr="00827277">
        <w:rPr>
          <w:rFonts w:eastAsia="Calibri"/>
          <w:sz w:val="28"/>
          <w:szCs w:val="28"/>
          <w:lang w:eastAsia="ru-RU"/>
        </w:rPr>
        <w:t xml:space="preserve">4. </w:t>
      </w:r>
      <w:r w:rsidR="00CC404F" w:rsidRPr="00827277">
        <w:rPr>
          <w:rFonts w:eastAsia="Calibri"/>
          <w:sz w:val="28"/>
          <w:szCs w:val="28"/>
          <w:lang w:eastAsia="ru-RU"/>
        </w:rPr>
        <w:t>С</w:t>
      </w:r>
      <w:r w:rsidRPr="00827277">
        <w:rPr>
          <w:rFonts w:eastAsia="Calibri"/>
          <w:sz w:val="28"/>
          <w:szCs w:val="28"/>
          <w:lang w:eastAsia="ru-RU"/>
        </w:rPr>
        <w:t xml:space="preserve">татью 6 </w:t>
      </w:r>
      <w:r w:rsidR="00CC404F" w:rsidRPr="00827277">
        <w:rPr>
          <w:rFonts w:eastAsia="Calibri"/>
          <w:sz w:val="28"/>
          <w:szCs w:val="28"/>
          <w:lang w:eastAsia="ru-RU"/>
        </w:rPr>
        <w:t xml:space="preserve">дополнить </w:t>
      </w:r>
      <w:r w:rsidRPr="00827277">
        <w:rPr>
          <w:rFonts w:eastAsia="Calibri"/>
          <w:sz w:val="28"/>
          <w:szCs w:val="28"/>
          <w:lang w:eastAsia="ru-RU"/>
        </w:rPr>
        <w:t>пунктом 7-2 следующего содержания:</w:t>
      </w:r>
    </w:p>
    <w:p w:rsidR="00827277" w:rsidRDefault="00827277" w:rsidP="00EA5368">
      <w:pPr>
        <w:spacing w:after="0" w:line="240" w:lineRule="auto"/>
        <w:ind w:firstLine="708"/>
        <w:jc w:val="both"/>
        <w:rPr>
          <w:rFonts w:eastAsia="Calibri"/>
          <w:sz w:val="28"/>
          <w:szCs w:val="28"/>
          <w:lang w:eastAsia="ru-RU"/>
        </w:rPr>
      </w:pPr>
      <w:r w:rsidRPr="00827277">
        <w:rPr>
          <w:rFonts w:eastAsia="Calibri"/>
          <w:sz w:val="28"/>
          <w:szCs w:val="28"/>
          <w:lang w:eastAsia="ru-RU"/>
        </w:rPr>
        <w:t>«7-2. Операторы обмена цифровых валют имеют право в целях осуществления операций покупки и (или) продажи, обмена цифровой валюты принимать от физических лиц и (или) передавать физическим лицам иностранную валюту без ограничений».</w:t>
      </w:r>
    </w:p>
    <w:p w:rsidR="00827277" w:rsidRDefault="00827277" w:rsidP="00EA5368">
      <w:pPr>
        <w:spacing w:after="0" w:line="240" w:lineRule="auto"/>
        <w:ind w:firstLine="708"/>
        <w:jc w:val="both"/>
        <w:rPr>
          <w:rFonts w:eastAsia="Calibri"/>
          <w:sz w:val="28"/>
          <w:szCs w:val="28"/>
          <w:lang w:eastAsia="ru-RU"/>
        </w:rPr>
      </w:pPr>
    </w:p>
    <w:p w:rsidR="00986BFD" w:rsidRDefault="00986BFD" w:rsidP="00EA5368">
      <w:pPr>
        <w:spacing w:after="0" w:line="240" w:lineRule="auto"/>
        <w:ind w:firstLine="708"/>
        <w:jc w:val="both"/>
        <w:rPr>
          <w:rFonts w:eastAsia="Calibri"/>
          <w:sz w:val="28"/>
          <w:szCs w:val="28"/>
          <w:lang w:eastAsia="ru-RU"/>
        </w:rPr>
      </w:pPr>
    </w:p>
    <w:p w:rsidR="00986BFD" w:rsidRDefault="00986BFD" w:rsidP="00EA5368">
      <w:pPr>
        <w:spacing w:after="0" w:line="240" w:lineRule="auto"/>
        <w:ind w:firstLine="708"/>
        <w:jc w:val="both"/>
        <w:rPr>
          <w:rFonts w:eastAsia="Calibri"/>
          <w:sz w:val="28"/>
          <w:szCs w:val="28"/>
          <w:lang w:eastAsia="ru-RU"/>
        </w:rPr>
      </w:pPr>
    </w:p>
    <w:p w:rsidR="00986BFD" w:rsidRPr="00827277" w:rsidRDefault="00986BFD" w:rsidP="00EA5368">
      <w:pPr>
        <w:spacing w:after="0" w:line="240" w:lineRule="auto"/>
        <w:ind w:firstLine="708"/>
        <w:jc w:val="both"/>
        <w:rPr>
          <w:rFonts w:eastAsia="Calibri"/>
          <w:sz w:val="28"/>
          <w:szCs w:val="28"/>
          <w:lang w:eastAsia="ru-RU"/>
        </w:rPr>
      </w:pPr>
    </w:p>
    <w:p w:rsidR="00827277" w:rsidRPr="00827277" w:rsidRDefault="00827277" w:rsidP="00EA5368">
      <w:pPr>
        <w:spacing w:after="0" w:line="240" w:lineRule="auto"/>
        <w:ind w:firstLine="708"/>
        <w:jc w:val="both"/>
        <w:rPr>
          <w:rFonts w:eastAsia="Calibri"/>
          <w:sz w:val="28"/>
          <w:szCs w:val="28"/>
          <w:lang w:eastAsia="ru-RU"/>
        </w:rPr>
      </w:pPr>
      <w:r w:rsidRPr="00827277">
        <w:rPr>
          <w:rFonts w:eastAsia="Calibri"/>
          <w:b/>
          <w:bCs/>
          <w:sz w:val="28"/>
          <w:szCs w:val="28"/>
          <w:lang w:eastAsia="ru-RU"/>
        </w:rPr>
        <w:lastRenderedPageBreak/>
        <w:t>Статья 2.</w:t>
      </w:r>
      <w:r w:rsidRPr="00827277">
        <w:rPr>
          <w:rFonts w:eastAsia="Calibri"/>
          <w:b/>
          <w:sz w:val="28"/>
          <w:szCs w:val="28"/>
          <w:lang w:eastAsia="ru-RU"/>
        </w:rPr>
        <w:t xml:space="preserve"> </w:t>
      </w:r>
      <w:r w:rsidRPr="00827277">
        <w:rPr>
          <w:rFonts w:eastAsia="Calibri"/>
          <w:sz w:val="28"/>
          <w:szCs w:val="28"/>
          <w:lang w:eastAsia="ru-RU"/>
        </w:rPr>
        <w:t>Настоящий Закон вступает в силу со дня вступления в силу Закона Приднестровской Молдавской Республики «О цифровой валюте и деятельности с цифровой валютой».</w:t>
      </w:r>
    </w:p>
    <w:p w:rsidR="00E71A42" w:rsidRPr="00117937" w:rsidRDefault="00E71A42" w:rsidP="00EA5368">
      <w:pPr>
        <w:spacing w:after="0" w:line="240" w:lineRule="auto"/>
        <w:ind w:firstLine="708"/>
        <w:jc w:val="both"/>
        <w:rPr>
          <w:rFonts w:eastAsia="Times New Roman"/>
          <w:sz w:val="28"/>
          <w:szCs w:val="28"/>
          <w:lang w:eastAsia="ru-RU"/>
        </w:rPr>
      </w:pPr>
    </w:p>
    <w:p w:rsidR="00FD617A" w:rsidRPr="00117937" w:rsidRDefault="00FD617A" w:rsidP="00FD5117">
      <w:pPr>
        <w:pStyle w:val="a8"/>
        <w:jc w:val="both"/>
        <w:rPr>
          <w:sz w:val="28"/>
          <w:szCs w:val="28"/>
          <w:lang w:eastAsia="ru-RU"/>
        </w:rPr>
      </w:pPr>
    </w:p>
    <w:p w:rsidR="00FD617A" w:rsidRPr="00117937" w:rsidRDefault="00FD617A" w:rsidP="00FD5117">
      <w:pPr>
        <w:pStyle w:val="a8"/>
        <w:jc w:val="both"/>
        <w:rPr>
          <w:bCs/>
          <w:sz w:val="28"/>
          <w:szCs w:val="28"/>
          <w:lang w:eastAsia="ru-RU"/>
        </w:rPr>
      </w:pPr>
    </w:p>
    <w:p w:rsidR="00FD617A" w:rsidRPr="00117937" w:rsidRDefault="00FD617A" w:rsidP="00FD5117">
      <w:pPr>
        <w:pStyle w:val="a8"/>
        <w:jc w:val="both"/>
        <w:rPr>
          <w:rFonts w:eastAsiaTheme="minorEastAsia"/>
          <w:sz w:val="28"/>
          <w:szCs w:val="28"/>
          <w:lang w:eastAsia="ru-RU"/>
        </w:rPr>
      </w:pPr>
      <w:r w:rsidRPr="00117937">
        <w:rPr>
          <w:rFonts w:eastAsiaTheme="minorEastAsia"/>
          <w:sz w:val="28"/>
          <w:szCs w:val="28"/>
          <w:lang w:eastAsia="ru-RU"/>
        </w:rPr>
        <w:t>Президент</w:t>
      </w:r>
    </w:p>
    <w:p w:rsidR="00FD617A" w:rsidRPr="00117937" w:rsidRDefault="00FD617A" w:rsidP="00FD5117">
      <w:pPr>
        <w:pStyle w:val="a8"/>
        <w:jc w:val="both"/>
        <w:rPr>
          <w:sz w:val="28"/>
          <w:szCs w:val="28"/>
        </w:rPr>
      </w:pPr>
      <w:r w:rsidRPr="00117937">
        <w:rPr>
          <w:sz w:val="28"/>
          <w:szCs w:val="28"/>
        </w:rPr>
        <w:t>Приднестровской</w:t>
      </w:r>
    </w:p>
    <w:p w:rsidR="00FD617A" w:rsidRPr="00117937" w:rsidRDefault="00FD617A" w:rsidP="00FD5117">
      <w:pPr>
        <w:pStyle w:val="a8"/>
        <w:jc w:val="both"/>
        <w:rPr>
          <w:sz w:val="28"/>
          <w:szCs w:val="28"/>
        </w:rPr>
      </w:pPr>
      <w:r w:rsidRPr="00117937">
        <w:rPr>
          <w:sz w:val="28"/>
          <w:szCs w:val="28"/>
        </w:rPr>
        <w:t xml:space="preserve">Молдавской Республики </w:t>
      </w:r>
      <w:r w:rsidRPr="00117937">
        <w:rPr>
          <w:sz w:val="28"/>
          <w:szCs w:val="28"/>
        </w:rPr>
        <w:tab/>
      </w:r>
      <w:r w:rsidRPr="00117937">
        <w:rPr>
          <w:sz w:val="28"/>
          <w:szCs w:val="28"/>
        </w:rPr>
        <w:tab/>
      </w:r>
      <w:r w:rsidRPr="00117937">
        <w:rPr>
          <w:sz w:val="28"/>
          <w:szCs w:val="28"/>
        </w:rPr>
        <w:tab/>
      </w:r>
      <w:r w:rsidRPr="00117937">
        <w:rPr>
          <w:sz w:val="28"/>
          <w:szCs w:val="28"/>
        </w:rPr>
        <w:tab/>
        <w:t xml:space="preserve">      В. Н. КРАСНОСЕЛЬСКИЙ</w:t>
      </w:r>
    </w:p>
    <w:p w:rsidR="00FD617A" w:rsidRPr="00117937" w:rsidRDefault="00FD617A" w:rsidP="00FD5117">
      <w:pPr>
        <w:pStyle w:val="a8"/>
        <w:jc w:val="both"/>
        <w:rPr>
          <w:sz w:val="28"/>
          <w:szCs w:val="28"/>
          <w:lang w:eastAsia="ru-RU"/>
        </w:rPr>
      </w:pPr>
    </w:p>
    <w:p w:rsidR="001920D2" w:rsidRDefault="001920D2" w:rsidP="00FD5117">
      <w:pPr>
        <w:pStyle w:val="a8"/>
        <w:jc w:val="both"/>
        <w:rPr>
          <w:sz w:val="28"/>
          <w:szCs w:val="28"/>
        </w:rPr>
      </w:pPr>
    </w:p>
    <w:p w:rsidR="00B52D2A" w:rsidRDefault="00B52D2A" w:rsidP="00FD5117">
      <w:pPr>
        <w:pStyle w:val="a8"/>
        <w:jc w:val="both"/>
        <w:rPr>
          <w:sz w:val="28"/>
          <w:szCs w:val="28"/>
        </w:rPr>
      </w:pPr>
    </w:p>
    <w:p w:rsidR="00B52D2A" w:rsidRPr="00B52D2A" w:rsidRDefault="00B52D2A" w:rsidP="00B52D2A">
      <w:pPr>
        <w:pStyle w:val="a8"/>
        <w:rPr>
          <w:sz w:val="28"/>
          <w:szCs w:val="28"/>
        </w:rPr>
      </w:pPr>
      <w:r w:rsidRPr="00B52D2A">
        <w:rPr>
          <w:sz w:val="28"/>
          <w:szCs w:val="28"/>
        </w:rPr>
        <w:t>г. Тирасполь</w:t>
      </w:r>
    </w:p>
    <w:p w:rsidR="00B52D2A" w:rsidRPr="00B52D2A" w:rsidRDefault="00B52D2A" w:rsidP="00B52D2A">
      <w:pPr>
        <w:pStyle w:val="a8"/>
        <w:rPr>
          <w:sz w:val="28"/>
          <w:szCs w:val="28"/>
        </w:rPr>
      </w:pPr>
      <w:r w:rsidRPr="00B52D2A">
        <w:rPr>
          <w:sz w:val="28"/>
          <w:szCs w:val="28"/>
        </w:rPr>
        <w:t>12 октября 2026 г.</w:t>
      </w:r>
    </w:p>
    <w:p w:rsidR="00B52D2A" w:rsidRPr="00B52D2A" w:rsidRDefault="00B52D2A" w:rsidP="00B52D2A">
      <w:pPr>
        <w:pStyle w:val="a8"/>
        <w:rPr>
          <w:sz w:val="28"/>
          <w:szCs w:val="28"/>
        </w:rPr>
      </w:pPr>
      <w:r w:rsidRPr="00B52D2A">
        <w:rPr>
          <w:sz w:val="28"/>
          <w:szCs w:val="28"/>
        </w:rPr>
        <w:t>№ 241-ЗД-VI</w:t>
      </w:r>
      <w:r w:rsidRPr="00B52D2A">
        <w:rPr>
          <w:sz w:val="28"/>
          <w:szCs w:val="28"/>
          <w:lang w:val="en-US"/>
        </w:rPr>
        <w:t>II</w:t>
      </w:r>
    </w:p>
    <w:p w:rsidR="00B52D2A" w:rsidRDefault="00B52D2A" w:rsidP="00FD5117">
      <w:pPr>
        <w:pStyle w:val="a8"/>
        <w:jc w:val="both"/>
        <w:rPr>
          <w:sz w:val="28"/>
          <w:szCs w:val="28"/>
        </w:rPr>
      </w:pPr>
      <w:bookmarkStart w:id="0" w:name="_GoBack"/>
      <w:bookmarkEnd w:id="0"/>
    </w:p>
    <w:p w:rsidR="00B52D2A" w:rsidRPr="00117937" w:rsidRDefault="00B52D2A" w:rsidP="00FD5117">
      <w:pPr>
        <w:pStyle w:val="a8"/>
        <w:jc w:val="both"/>
        <w:rPr>
          <w:sz w:val="28"/>
          <w:szCs w:val="28"/>
        </w:rPr>
      </w:pPr>
    </w:p>
    <w:sectPr w:rsidR="00B52D2A" w:rsidRPr="00117937" w:rsidSect="00FD617A">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F48" w:rsidRDefault="00CB0F48" w:rsidP="00FD617A">
      <w:pPr>
        <w:spacing w:after="0" w:line="240" w:lineRule="auto"/>
      </w:pPr>
      <w:r>
        <w:separator/>
      </w:r>
    </w:p>
  </w:endnote>
  <w:endnote w:type="continuationSeparator" w:id="0">
    <w:p w:rsidR="00CB0F48" w:rsidRDefault="00CB0F48" w:rsidP="00FD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F48" w:rsidRDefault="00CB0F48" w:rsidP="00FD617A">
      <w:pPr>
        <w:spacing w:after="0" w:line="240" w:lineRule="auto"/>
      </w:pPr>
      <w:r>
        <w:separator/>
      </w:r>
    </w:p>
  </w:footnote>
  <w:footnote w:type="continuationSeparator" w:id="0">
    <w:p w:rsidR="00CB0F48" w:rsidRDefault="00CB0F48" w:rsidP="00FD6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669468"/>
      <w:docPartObj>
        <w:docPartGallery w:val="Page Numbers (Top of Page)"/>
        <w:docPartUnique/>
      </w:docPartObj>
    </w:sdtPr>
    <w:sdtEndPr/>
    <w:sdtContent>
      <w:p w:rsidR="00FD617A" w:rsidRDefault="00FD617A" w:rsidP="00FA5A6C">
        <w:pPr>
          <w:pStyle w:val="a4"/>
          <w:jc w:val="center"/>
        </w:pPr>
        <w:r>
          <w:fldChar w:fldCharType="begin"/>
        </w:r>
        <w:r>
          <w:instrText>PAGE   \* MERGEFORMAT</w:instrText>
        </w:r>
        <w:r>
          <w:fldChar w:fldCharType="separate"/>
        </w:r>
        <w:r w:rsidR="00B52D2A">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B28"/>
    <w:rsid w:val="000419D0"/>
    <w:rsid w:val="000463B0"/>
    <w:rsid w:val="000516CE"/>
    <w:rsid w:val="00062D35"/>
    <w:rsid w:val="00087014"/>
    <w:rsid w:val="000977DF"/>
    <w:rsid w:val="000F3D05"/>
    <w:rsid w:val="00117937"/>
    <w:rsid w:val="00124131"/>
    <w:rsid w:val="00145B28"/>
    <w:rsid w:val="001920D2"/>
    <w:rsid w:val="00193159"/>
    <w:rsid w:val="001A7877"/>
    <w:rsid w:val="00246ADD"/>
    <w:rsid w:val="00257456"/>
    <w:rsid w:val="00282E38"/>
    <w:rsid w:val="002A1A4D"/>
    <w:rsid w:val="002A3ECF"/>
    <w:rsid w:val="002E0174"/>
    <w:rsid w:val="00316D44"/>
    <w:rsid w:val="00384B07"/>
    <w:rsid w:val="003D324B"/>
    <w:rsid w:val="0045100C"/>
    <w:rsid w:val="004674F3"/>
    <w:rsid w:val="004D3E51"/>
    <w:rsid w:val="0053660E"/>
    <w:rsid w:val="00626ED3"/>
    <w:rsid w:val="006415E4"/>
    <w:rsid w:val="00674A6D"/>
    <w:rsid w:val="006B01F7"/>
    <w:rsid w:val="007065B0"/>
    <w:rsid w:val="00723E4F"/>
    <w:rsid w:val="00732138"/>
    <w:rsid w:val="0074693C"/>
    <w:rsid w:val="0074705F"/>
    <w:rsid w:val="00794652"/>
    <w:rsid w:val="00827277"/>
    <w:rsid w:val="008A0C53"/>
    <w:rsid w:val="009041EC"/>
    <w:rsid w:val="00986BFD"/>
    <w:rsid w:val="009B7E0E"/>
    <w:rsid w:val="009C65AB"/>
    <w:rsid w:val="00A31022"/>
    <w:rsid w:val="00A67398"/>
    <w:rsid w:val="00A91ED9"/>
    <w:rsid w:val="00AF023A"/>
    <w:rsid w:val="00AF15AE"/>
    <w:rsid w:val="00B37500"/>
    <w:rsid w:val="00B4461B"/>
    <w:rsid w:val="00B52D2A"/>
    <w:rsid w:val="00B802B1"/>
    <w:rsid w:val="00BA2619"/>
    <w:rsid w:val="00C520D9"/>
    <w:rsid w:val="00C664AF"/>
    <w:rsid w:val="00C736D4"/>
    <w:rsid w:val="00C76C54"/>
    <w:rsid w:val="00CB0F48"/>
    <w:rsid w:val="00CB28BE"/>
    <w:rsid w:val="00CB2998"/>
    <w:rsid w:val="00CC404F"/>
    <w:rsid w:val="00D052B8"/>
    <w:rsid w:val="00D443A7"/>
    <w:rsid w:val="00D86127"/>
    <w:rsid w:val="00DC6693"/>
    <w:rsid w:val="00E153B1"/>
    <w:rsid w:val="00E15D49"/>
    <w:rsid w:val="00E32576"/>
    <w:rsid w:val="00E71A42"/>
    <w:rsid w:val="00E87C1F"/>
    <w:rsid w:val="00EA5368"/>
    <w:rsid w:val="00EB02EA"/>
    <w:rsid w:val="00ED3ED9"/>
    <w:rsid w:val="00F07152"/>
    <w:rsid w:val="00F123B5"/>
    <w:rsid w:val="00F76B90"/>
    <w:rsid w:val="00F93B22"/>
    <w:rsid w:val="00FA1D57"/>
    <w:rsid w:val="00FA5A6C"/>
    <w:rsid w:val="00FB4219"/>
    <w:rsid w:val="00FB469F"/>
    <w:rsid w:val="00FD5117"/>
    <w:rsid w:val="00FD6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EDDAEE-E6E1-4D39-8A98-D955F1F3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17A"/>
    <w:pPr>
      <w:spacing w:line="256" w:lineRule="auto"/>
    </w:pPr>
    <w:rPr>
      <w:rFonts w:ascii="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617A"/>
    <w:pPr>
      <w:ind w:left="720"/>
      <w:contextualSpacing/>
    </w:pPr>
  </w:style>
  <w:style w:type="paragraph" w:styleId="a4">
    <w:name w:val="header"/>
    <w:basedOn w:val="a"/>
    <w:link w:val="a5"/>
    <w:uiPriority w:val="99"/>
    <w:unhideWhenUsed/>
    <w:rsid w:val="00FD617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D617A"/>
    <w:rPr>
      <w:rFonts w:ascii="Times New Roman" w:hAnsi="Times New Roman" w:cs="Times New Roman"/>
      <w:sz w:val="24"/>
      <w:szCs w:val="24"/>
    </w:rPr>
  </w:style>
  <w:style w:type="paragraph" w:styleId="a6">
    <w:name w:val="footer"/>
    <w:basedOn w:val="a"/>
    <w:link w:val="a7"/>
    <w:uiPriority w:val="99"/>
    <w:unhideWhenUsed/>
    <w:rsid w:val="00FD617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D617A"/>
    <w:rPr>
      <w:rFonts w:ascii="Times New Roman" w:hAnsi="Times New Roman" w:cs="Times New Roman"/>
      <w:sz w:val="24"/>
      <w:szCs w:val="24"/>
    </w:rPr>
  </w:style>
  <w:style w:type="paragraph" w:styleId="a8">
    <w:name w:val="No Spacing"/>
    <w:uiPriority w:val="1"/>
    <w:qFormat/>
    <w:rsid w:val="00384B07"/>
    <w:pPr>
      <w:spacing w:after="0" w:line="240" w:lineRule="auto"/>
    </w:pPr>
    <w:rPr>
      <w:rFonts w:ascii="Times New Roman" w:hAnsi="Times New Roman" w:cs="Times New Roman"/>
      <w:sz w:val="24"/>
      <w:szCs w:val="24"/>
    </w:rPr>
  </w:style>
  <w:style w:type="paragraph" w:styleId="a9">
    <w:name w:val="Balloon Text"/>
    <w:basedOn w:val="a"/>
    <w:link w:val="aa"/>
    <w:uiPriority w:val="99"/>
    <w:semiHidden/>
    <w:unhideWhenUsed/>
    <w:rsid w:val="00384B0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84B07"/>
    <w:rPr>
      <w:rFonts w:ascii="Segoe UI" w:hAnsi="Segoe UI" w:cs="Segoe UI"/>
      <w:sz w:val="18"/>
      <w:szCs w:val="18"/>
    </w:rPr>
  </w:style>
  <w:style w:type="paragraph" w:styleId="ab">
    <w:name w:val="Plain Text"/>
    <w:aliases w:val="Знак,Текст Знак2,Текст Знак1 Знак Знак,Текст Знак Знак Знак Знак,Знак Знак Знак Знак Знак,Знак Знак Знак Знак1,Знак Знак,Текст Знак1 Знак1,Текст Знак Знак,Текст Знак1 Знак,Текст Знак1,Знак Знак Знак,Знак Знак Знак Знак, Знак, Знак Знак, Знак3, Зн"/>
    <w:basedOn w:val="a"/>
    <w:link w:val="3"/>
    <w:rsid w:val="00124131"/>
    <w:pPr>
      <w:spacing w:after="0" w:line="240" w:lineRule="auto"/>
    </w:pPr>
    <w:rPr>
      <w:rFonts w:ascii="Courier New" w:eastAsia="Times New Roman" w:hAnsi="Courier New" w:cs="Courier New"/>
      <w:sz w:val="20"/>
      <w:szCs w:val="20"/>
      <w:lang w:eastAsia="ru-RU"/>
    </w:rPr>
  </w:style>
  <w:style w:type="character" w:customStyle="1" w:styleId="ac">
    <w:name w:val="Текст Знак"/>
    <w:basedOn w:val="a0"/>
    <w:uiPriority w:val="99"/>
    <w:semiHidden/>
    <w:rsid w:val="00124131"/>
    <w:rPr>
      <w:rFonts w:ascii="Consolas" w:hAnsi="Consolas" w:cs="Times New Roman"/>
      <w:sz w:val="21"/>
      <w:szCs w:val="21"/>
    </w:rPr>
  </w:style>
  <w:style w:type="character" w:customStyle="1" w:styleId="3">
    <w:name w:val="Текст Знак3"/>
    <w:aliases w:val="Знак Знак1,Текст Знак2 Знак,Текст Знак1 Знак Знак Знак,Текст Знак Знак Знак Знак Знак,Знак Знак Знак Знак Знак Знак,Знак Знак Знак Знак1 Знак,Знак Знак Знак1,Текст Знак1 Знак1 Знак,Текст Знак Знак Знак,Текст Знак1 Знак Знак1, Знак Знак1"/>
    <w:link w:val="ab"/>
    <w:locked/>
    <w:rsid w:val="00124131"/>
    <w:rPr>
      <w:rFonts w:ascii="Courier New" w:eastAsia="Times New Roman" w:hAnsi="Courier New" w:cs="Courier New"/>
      <w:sz w:val="20"/>
      <w:szCs w:val="20"/>
      <w:lang w:eastAsia="ru-RU"/>
    </w:rPr>
  </w:style>
  <w:style w:type="character" w:styleId="ad">
    <w:name w:val="page number"/>
    <w:basedOn w:val="a0"/>
    <w:rsid w:val="00CB2998"/>
  </w:style>
  <w:style w:type="character" w:styleId="ae">
    <w:name w:val="Strong"/>
    <w:uiPriority w:val="22"/>
    <w:qFormat/>
    <w:rsid w:val="00E153B1"/>
    <w:rPr>
      <w:rFonts w:cs="Times New Roman"/>
      <w:b/>
      <w:bCs/>
    </w:rPr>
  </w:style>
  <w:style w:type="paragraph" w:styleId="af">
    <w:name w:val="Normal (Web)"/>
    <w:basedOn w:val="a"/>
    <w:uiPriority w:val="99"/>
    <w:semiHidden/>
    <w:unhideWhenUsed/>
    <w:rsid w:val="0053660E"/>
  </w:style>
  <w:style w:type="table" w:styleId="af0">
    <w:name w:val="Table Grid"/>
    <w:basedOn w:val="a1"/>
    <w:uiPriority w:val="39"/>
    <w:rsid w:val="00C76C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752</Words>
  <Characters>4291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 Елена Дмитриевна</dc:creator>
  <cp:keywords/>
  <dc:description/>
  <cp:lastModifiedBy>Бугаева В.Н.</cp:lastModifiedBy>
  <cp:revision>68</cp:revision>
  <cp:lastPrinted>2026-09-22T12:05:00Z</cp:lastPrinted>
  <dcterms:created xsi:type="dcterms:W3CDTF">2026-07-10T10:33:00Z</dcterms:created>
  <dcterms:modified xsi:type="dcterms:W3CDTF">2026-10-12T12:18:00Z</dcterms:modified>
</cp:coreProperties>
</file>