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344C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394A3C0C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6FEE7C89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2B2C8E5B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675DF2D4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1A398A95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2C862842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31C3334F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5E17E6D9" w14:textId="77777777" w:rsidR="00DA50B6" w:rsidRDefault="00DA50B6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2894348B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58B07FFA" w14:textId="77777777" w:rsidR="00C06884" w:rsidRDefault="00C06884" w:rsidP="00DD5C59">
      <w:pPr>
        <w:jc w:val="center"/>
        <w:rPr>
          <w:rFonts w:eastAsia="Calibri"/>
          <w:sz w:val="28"/>
          <w:szCs w:val="28"/>
          <w:lang w:eastAsia="en-US"/>
        </w:rPr>
      </w:pPr>
    </w:p>
    <w:p w14:paraId="6C2B04A7" w14:textId="77777777" w:rsidR="00F06AD3" w:rsidRPr="00DD5C59" w:rsidRDefault="00F06AD3" w:rsidP="00DD5C59">
      <w:pPr>
        <w:jc w:val="center"/>
        <w:rPr>
          <w:rFonts w:eastAsia="Calibri"/>
          <w:sz w:val="28"/>
          <w:szCs w:val="28"/>
          <w:lang w:eastAsia="en-US"/>
        </w:rPr>
      </w:pPr>
      <w:r w:rsidRPr="00DD5C59">
        <w:rPr>
          <w:rFonts w:eastAsia="Calibri"/>
          <w:sz w:val="28"/>
          <w:szCs w:val="28"/>
          <w:lang w:eastAsia="en-US"/>
        </w:rPr>
        <w:t>О Комиссии по увековечению памяти жертв</w:t>
      </w:r>
    </w:p>
    <w:p w14:paraId="495E7A1F" w14:textId="77777777" w:rsidR="00F06AD3" w:rsidRPr="00DD5C59" w:rsidRDefault="00F06AD3" w:rsidP="00DD5C59">
      <w:pPr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DD5C59">
        <w:rPr>
          <w:rFonts w:eastAsia="Calibri"/>
          <w:sz w:val="28"/>
          <w:szCs w:val="28"/>
          <w:lang w:eastAsia="en-US"/>
        </w:rPr>
        <w:t>геноцида</w:t>
      </w:r>
      <w:proofErr w:type="gramEnd"/>
      <w:r w:rsidRPr="00DD5C59">
        <w:rPr>
          <w:rFonts w:eastAsia="Calibri"/>
          <w:sz w:val="28"/>
          <w:szCs w:val="28"/>
          <w:lang w:eastAsia="en-US"/>
        </w:rPr>
        <w:t xml:space="preserve"> приднестровского народа при Президенте</w:t>
      </w:r>
    </w:p>
    <w:p w14:paraId="487FD00D" w14:textId="77777777" w:rsidR="00F06AD3" w:rsidRPr="00DD5C59" w:rsidRDefault="00F06AD3" w:rsidP="00DD5C59">
      <w:pPr>
        <w:jc w:val="center"/>
        <w:rPr>
          <w:rFonts w:eastAsia="Calibri"/>
          <w:sz w:val="28"/>
          <w:szCs w:val="28"/>
          <w:lang w:eastAsia="en-US"/>
        </w:rPr>
      </w:pPr>
      <w:r w:rsidRPr="00DD5C59">
        <w:rPr>
          <w:rFonts w:eastAsia="Calibri"/>
          <w:sz w:val="28"/>
          <w:szCs w:val="28"/>
          <w:lang w:eastAsia="en-US"/>
        </w:rPr>
        <w:t>Приднестровской Молдавской Республики</w:t>
      </w:r>
    </w:p>
    <w:p w14:paraId="6A5D65ED" w14:textId="77777777" w:rsidR="00F06AD3" w:rsidRDefault="00F06AD3" w:rsidP="00DD5C59">
      <w:pPr>
        <w:ind w:firstLine="709"/>
        <w:rPr>
          <w:rFonts w:eastAsia="Calibri"/>
          <w:sz w:val="28"/>
          <w:szCs w:val="28"/>
          <w:lang w:eastAsia="en-US"/>
        </w:rPr>
      </w:pPr>
    </w:p>
    <w:p w14:paraId="0B30CB36" w14:textId="77777777" w:rsidR="00DD5C59" w:rsidRPr="00DD5C59" w:rsidRDefault="00DD5C59" w:rsidP="00DD5C59">
      <w:pPr>
        <w:ind w:firstLine="709"/>
        <w:rPr>
          <w:rFonts w:eastAsia="Calibri"/>
          <w:sz w:val="28"/>
          <w:szCs w:val="28"/>
          <w:lang w:eastAsia="en-US"/>
        </w:rPr>
      </w:pPr>
    </w:p>
    <w:p w14:paraId="1C1C21D2" w14:textId="5AD916EE" w:rsidR="00F06AD3" w:rsidRPr="00DD5C59" w:rsidRDefault="00F06AD3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C59">
        <w:rPr>
          <w:rFonts w:eastAsia="Calibri"/>
          <w:sz w:val="28"/>
          <w:szCs w:val="28"/>
          <w:lang w:eastAsia="en-US"/>
        </w:rPr>
        <w:t xml:space="preserve">В соответствии со статьей 65 Конституции Приднестровской Молдавской Республики, статьей 18 Закона Приднестровской Молдавской Республики </w:t>
      </w:r>
      <w:r w:rsidR="00DA50B6">
        <w:rPr>
          <w:rFonts w:eastAsia="Calibri"/>
          <w:sz w:val="28"/>
          <w:szCs w:val="28"/>
          <w:lang w:eastAsia="en-US"/>
        </w:rPr>
        <w:br/>
      </w:r>
      <w:r w:rsidRPr="00DD5C59">
        <w:rPr>
          <w:rFonts w:eastAsia="Calibri"/>
          <w:sz w:val="28"/>
          <w:szCs w:val="28"/>
          <w:lang w:eastAsia="en-US"/>
        </w:rPr>
        <w:t xml:space="preserve">от 23 июля 2026 года № 181-З-VIII «О жертвах геноцида приднестровского народа и увековечении их памяти в связи с преступлениями немецко-румынского фашистского оккупационного режима 1941–1944 годов» </w:t>
      </w:r>
      <w:r w:rsidR="00DA50B6">
        <w:rPr>
          <w:rFonts w:eastAsia="Calibri"/>
          <w:sz w:val="28"/>
          <w:szCs w:val="28"/>
          <w:lang w:eastAsia="en-US"/>
        </w:rPr>
        <w:br/>
        <w:t>(</w:t>
      </w:r>
      <w:r w:rsidR="009D066C" w:rsidRPr="009D066C">
        <w:rPr>
          <w:rFonts w:eastAsia="Calibri"/>
          <w:sz w:val="28"/>
          <w:szCs w:val="28"/>
          <w:lang w:eastAsia="en-US"/>
        </w:rPr>
        <w:t>ОС МЮ ПМР № 2026001209</w:t>
      </w:r>
      <w:r w:rsidR="00DA50B6">
        <w:rPr>
          <w:rFonts w:eastAsia="Calibri"/>
          <w:sz w:val="28"/>
          <w:szCs w:val="28"/>
          <w:lang w:eastAsia="en-US"/>
        </w:rPr>
        <w:t>),</w:t>
      </w:r>
    </w:p>
    <w:p w14:paraId="7E4A3E44" w14:textId="77777777" w:rsidR="00F06AD3" w:rsidRPr="00DD5C59" w:rsidRDefault="00F06AD3" w:rsidP="00DD5C59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D5C59">
        <w:rPr>
          <w:rFonts w:eastAsia="Calibri"/>
          <w:sz w:val="28"/>
          <w:szCs w:val="28"/>
          <w:lang w:eastAsia="en-US"/>
        </w:rPr>
        <w:t>п</w:t>
      </w:r>
      <w:proofErr w:type="gramEnd"/>
      <w:r w:rsidRPr="00DD5C59">
        <w:rPr>
          <w:rFonts w:eastAsia="Calibri"/>
          <w:sz w:val="28"/>
          <w:szCs w:val="28"/>
          <w:lang w:eastAsia="en-US"/>
        </w:rPr>
        <w:t xml:space="preserve"> о с т а н о в л я ю:</w:t>
      </w:r>
    </w:p>
    <w:p w14:paraId="0143B3C3" w14:textId="77777777" w:rsidR="00F06AD3" w:rsidRPr="00DD5C59" w:rsidRDefault="00F06AD3" w:rsidP="00DD5C59">
      <w:pPr>
        <w:jc w:val="both"/>
        <w:rPr>
          <w:rFonts w:eastAsia="Calibri"/>
          <w:sz w:val="28"/>
          <w:szCs w:val="28"/>
          <w:lang w:eastAsia="en-US"/>
        </w:rPr>
      </w:pPr>
    </w:p>
    <w:p w14:paraId="1D53F976" w14:textId="77777777" w:rsidR="00F06AD3" w:rsidRDefault="00F06AD3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C59">
        <w:rPr>
          <w:rFonts w:eastAsia="Calibri"/>
          <w:sz w:val="28"/>
          <w:szCs w:val="28"/>
          <w:lang w:eastAsia="en-US"/>
        </w:rPr>
        <w:t>1. Образовать Комиссию по увековечению памяти жертв геноцида приднестровского народа при Президенте Приднестровской Молдавской Республики.</w:t>
      </w:r>
    </w:p>
    <w:p w14:paraId="17254B9B" w14:textId="77777777" w:rsidR="00DA50B6" w:rsidRPr="00DD5C59" w:rsidRDefault="00DA50B6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995F17F" w14:textId="77777777" w:rsidR="00F06AD3" w:rsidRDefault="00F06AD3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C59">
        <w:rPr>
          <w:rFonts w:eastAsia="Calibri"/>
          <w:sz w:val="28"/>
          <w:szCs w:val="28"/>
          <w:lang w:eastAsia="en-US"/>
        </w:rPr>
        <w:t xml:space="preserve">2. Утвердить Положение о Комиссии по увековечению памяти жертв геноцида приднестровского народа при Президенте Приднестровской Молдавской Республики согласно Приложению № 1 к настоящему Указу. </w:t>
      </w:r>
    </w:p>
    <w:p w14:paraId="3A178AC5" w14:textId="77777777" w:rsidR="00DA50B6" w:rsidRPr="00DD5C59" w:rsidRDefault="00DA50B6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85E5B02" w14:textId="77777777" w:rsidR="00F06AD3" w:rsidRPr="00DD5C59" w:rsidRDefault="00F06AD3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C59">
        <w:rPr>
          <w:rFonts w:eastAsia="Calibri"/>
          <w:sz w:val="28"/>
          <w:szCs w:val="28"/>
          <w:lang w:eastAsia="en-US"/>
        </w:rPr>
        <w:t>3. Настоящий Указ вступает в силу со дня, следующего за днем официального опубликования.</w:t>
      </w:r>
    </w:p>
    <w:p w14:paraId="66D630FE" w14:textId="674BB2D1" w:rsidR="00F06AD3" w:rsidRPr="00DD5C59" w:rsidRDefault="00F06AD3" w:rsidP="00DD5C5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0FC0420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F3727EE" w14:textId="77777777" w:rsidR="00F06AD3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62A7E9A" w14:textId="77777777" w:rsidR="00C06884" w:rsidRDefault="00C06884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E59E4DD" w14:textId="77777777" w:rsidR="00C06884" w:rsidRDefault="00C06884" w:rsidP="00C06884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09ADDAD0" w14:textId="77777777" w:rsidR="00C06884" w:rsidRDefault="00C06884" w:rsidP="00C06884">
      <w:pPr>
        <w:ind w:firstLine="708"/>
        <w:rPr>
          <w:sz w:val="28"/>
          <w:szCs w:val="28"/>
        </w:rPr>
      </w:pPr>
    </w:p>
    <w:p w14:paraId="6DB02005" w14:textId="77777777" w:rsidR="00C06884" w:rsidRDefault="00C06884" w:rsidP="00C06884">
      <w:pPr>
        <w:tabs>
          <w:tab w:val="left" w:pos="1125"/>
        </w:tabs>
        <w:ind w:firstLine="708"/>
        <w:rPr>
          <w:sz w:val="28"/>
          <w:szCs w:val="28"/>
        </w:rPr>
      </w:pPr>
    </w:p>
    <w:p w14:paraId="18C96471" w14:textId="77777777" w:rsidR="00C06884" w:rsidRPr="0098091D" w:rsidRDefault="00C06884" w:rsidP="00C06884">
      <w:pPr>
        <w:rPr>
          <w:sz w:val="28"/>
          <w:szCs w:val="28"/>
        </w:rPr>
      </w:pPr>
    </w:p>
    <w:p w14:paraId="011F0A03" w14:textId="77777777" w:rsidR="00C06884" w:rsidRPr="0098091D" w:rsidRDefault="00C06884" w:rsidP="00C06884">
      <w:pPr>
        <w:ind w:firstLine="426"/>
        <w:rPr>
          <w:sz w:val="28"/>
          <w:szCs w:val="28"/>
        </w:rPr>
      </w:pPr>
      <w:r w:rsidRPr="0098091D">
        <w:rPr>
          <w:sz w:val="28"/>
          <w:szCs w:val="28"/>
        </w:rPr>
        <w:t>г. Тирасполь</w:t>
      </w:r>
    </w:p>
    <w:p w14:paraId="1ECFC918" w14:textId="7600A9CC" w:rsidR="00C06884" w:rsidRPr="0098091D" w:rsidRDefault="00C06884" w:rsidP="00C06884">
      <w:pPr>
        <w:rPr>
          <w:sz w:val="28"/>
          <w:szCs w:val="28"/>
        </w:rPr>
      </w:pPr>
      <w:r w:rsidRPr="0098091D">
        <w:rPr>
          <w:sz w:val="28"/>
          <w:szCs w:val="28"/>
        </w:rPr>
        <w:t xml:space="preserve">     </w:t>
      </w:r>
      <w:r w:rsidR="0098091D">
        <w:rPr>
          <w:sz w:val="28"/>
          <w:szCs w:val="28"/>
        </w:rPr>
        <w:t>24</w:t>
      </w:r>
      <w:r w:rsidRPr="0098091D">
        <w:rPr>
          <w:sz w:val="28"/>
          <w:szCs w:val="28"/>
        </w:rPr>
        <w:t xml:space="preserve"> августа 2026 г.</w:t>
      </w:r>
    </w:p>
    <w:p w14:paraId="24625372" w14:textId="282554F4" w:rsidR="00C06884" w:rsidRPr="0098091D" w:rsidRDefault="0098091D" w:rsidP="00C06884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335</w:t>
      </w:r>
    </w:p>
    <w:p w14:paraId="27479930" w14:textId="77777777" w:rsidR="00C06884" w:rsidRPr="0098091D" w:rsidRDefault="00C06884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0382F1" w14:textId="77777777" w:rsidR="00F06AD3" w:rsidRPr="0098091D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AC9CFD" w14:textId="77777777" w:rsidR="006C075D" w:rsidRPr="0098091D" w:rsidRDefault="006C075D" w:rsidP="00DA50B6">
      <w:pPr>
        <w:ind w:left="5954"/>
        <w:jc w:val="both"/>
      </w:pPr>
    </w:p>
    <w:p w14:paraId="6E14532A" w14:textId="77777777" w:rsidR="00C06884" w:rsidRPr="0098091D" w:rsidRDefault="00C06884" w:rsidP="00DA50B6">
      <w:pPr>
        <w:ind w:left="5954"/>
        <w:jc w:val="both"/>
      </w:pPr>
      <w:r w:rsidRPr="0098091D">
        <w:lastRenderedPageBreak/>
        <w:t>ПРИЛОЖЕНИЕ № 1</w:t>
      </w:r>
    </w:p>
    <w:p w14:paraId="1CC75E3B" w14:textId="77777777" w:rsidR="00C06884" w:rsidRPr="0098091D" w:rsidRDefault="00C06884" w:rsidP="00DA50B6">
      <w:pPr>
        <w:ind w:left="5954"/>
        <w:jc w:val="both"/>
        <w:rPr>
          <w:sz w:val="28"/>
          <w:szCs w:val="28"/>
        </w:rPr>
      </w:pPr>
      <w:proofErr w:type="gramStart"/>
      <w:r w:rsidRPr="0098091D">
        <w:rPr>
          <w:sz w:val="28"/>
          <w:szCs w:val="28"/>
        </w:rPr>
        <w:t>к</w:t>
      </w:r>
      <w:proofErr w:type="gramEnd"/>
      <w:r w:rsidRPr="0098091D">
        <w:rPr>
          <w:sz w:val="28"/>
          <w:szCs w:val="28"/>
        </w:rPr>
        <w:t xml:space="preserve"> Указу Президента</w:t>
      </w:r>
    </w:p>
    <w:p w14:paraId="2776CD89" w14:textId="77777777" w:rsidR="00C06884" w:rsidRPr="0098091D" w:rsidRDefault="00C06884" w:rsidP="00DA50B6">
      <w:pPr>
        <w:ind w:left="5954"/>
        <w:jc w:val="both"/>
        <w:rPr>
          <w:sz w:val="28"/>
          <w:szCs w:val="28"/>
        </w:rPr>
      </w:pPr>
      <w:r w:rsidRPr="0098091D">
        <w:rPr>
          <w:sz w:val="28"/>
          <w:szCs w:val="28"/>
        </w:rPr>
        <w:t>Приднестровской Молдавской</w:t>
      </w:r>
    </w:p>
    <w:p w14:paraId="13B7BAEB" w14:textId="77777777" w:rsidR="00C06884" w:rsidRPr="0098091D" w:rsidRDefault="00C06884" w:rsidP="00DA50B6">
      <w:pPr>
        <w:ind w:left="5954"/>
        <w:jc w:val="both"/>
        <w:rPr>
          <w:sz w:val="28"/>
          <w:szCs w:val="28"/>
        </w:rPr>
      </w:pPr>
      <w:r w:rsidRPr="0098091D">
        <w:rPr>
          <w:sz w:val="28"/>
          <w:szCs w:val="28"/>
        </w:rPr>
        <w:t>Республики</w:t>
      </w:r>
    </w:p>
    <w:p w14:paraId="0A8A7B0D" w14:textId="0D17106D" w:rsidR="00C06884" w:rsidRPr="0098091D" w:rsidRDefault="00C06884" w:rsidP="00DA50B6">
      <w:pPr>
        <w:ind w:left="5954"/>
        <w:jc w:val="both"/>
        <w:rPr>
          <w:sz w:val="28"/>
          <w:szCs w:val="28"/>
        </w:rPr>
      </w:pPr>
      <w:proofErr w:type="gramStart"/>
      <w:r w:rsidRPr="0098091D">
        <w:rPr>
          <w:sz w:val="28"/>
          <w:szCs w:val="28"/>
        </w:rPr>
        <w:t>от</w:t>
      </w:r>
      <w:proofErr w:type="gramEnd"/>
      <w:r w:rsidRPr="0098091D">
        <w:rPr>
          <w:sz w:val="28"/>
          <w:szCs w:val="28"/>
        </w:rPr>
        <w:t xml:space="preserve"> </w:t>
      </w:r>
      <w:r w:rsidR="0098091D">
        <w:rPr>
          <w:sz w:val="28"/>
          <w:szCs w:val="28"/>
        </w:rPr>
        <w:t>24 августа</w:t>
      </w:r>
      <w:r w:rsidRPr="0098091D">
        <w:rPr>
          <w:sz w:val="28"/>
          <w:szCs w:val="28"/>
        </w:rPr>
        <w:t xml:space="preserve"> 2026 года №</w:t>
      </w:r>
      <w:r w:rsidR="0098091D">
        <w:rPr>
          <w:sz w:val="28"/>
          <w:szCs w:val="28"/>
        </w:rPr>
        <w:t xml:space="preserve"> 335</w:t>
      </w:r>
    </w:p>
    <w:p w14:paraId="7EEEAB87" w14:textId="77777777" w:rsidR="00F06AD3" w:rsidRPr="0098091D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8091D">
        <w:rPr>
          <w:sz w:val="28"/>
          <w:szCs w:val="28"/>
        </w:rPr>
        <w:t> </w:t>
      </w:r>
    </w:p>
    <w:p w14:paraId="2537469E" w14:textId="77777777" w:rsidR="00F06AD3" w:rsidRPr="0098091D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8091D">
        <w:rPr>
          <w:sz w:val="28"/>
          <w:szCs w:val="28"/>
        </w:rPr>
        <w:t> </w:t>
      </w:r>
    </w:p>
    <w:p w14:paraId="549CD684" w14:textId="77777777" w:rsidR="00F06AD3" w:rsidRPr="00DA50B6" w:rsidRDefault="00F06AD3" w:rsidP="00DA50B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</w:rPr>
      </w:pPr>
      <w:r w:rsidRPr="00DA50B6">
        <w:rPr>
          <w:color w:val="000000"/>
        </w:rPr>
        <w:t>ПОЛОЖЕНИЕ</w:t>
      </w:r>
    </w:p>
    <w:p w14:paraId="6104CB8A" w14:textId="77777777" w:rsidR="00C65FAE" w:rsidRDefault="00F06AD3" w:rsidP="00DA50B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о</w:t>
      </w:r>
      <w:proofErr w:type="gramEnd"/>
      <w:r w:rsidRPr="00DD5C59">
        <w:rPr>
          <w:color w:val="000000"/>
          <w:sz w:val="28"/>
          <w:szCs w:val="28"/>
        </w:rPr>
        <w:t xml:space="preserve"> Комиссии по увековечению памяти </w:t>
      </w:r>
    </w:p>
    <w:p w14:paraId="53620618" w14:textId="77777777" w:rsidR="00C65FAE" w:rsidRDefault="00F06AD3" w:rsidP="00DA50B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жертв</w:t>
      </w:r>
      <w:proofErr w:type="gramEnd"/>
      <w:r w:rsidR="00C65FAE">
        <w:rPr>
          <w:color w:val="000000"/>
          <w:sz w:val="28"/>
          <w:szCs w:val="28"/>
        </w:rPr>
        <w:t xml:space="preserve"> </w:t>
      </w:r>
      <w:r w:rsidRPr="00DD5C59">
        <w:rPr>
          <w:color w:val="000000"/>
          <w:sz w:val="28"/>
          <w:szCs w:val="28"/>
        </w:rPr>
        <w:t xml:space="preserve">геноцида приднестровского народа </w:t>
      </w:r>
    </w:p>
    <w:p w14:paraId="51E43AA8" w14:textId="119F5ECF" w:rsidR="00F06AD3" w:rsidRPr="00DD5C59" w:rsidRDefault="00F06AD3" w:rsidP="00DA50B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при</w:t>
      </w:r>
      <w:proofErr w:type="gramEnd"/>
      <w:r w:rsidRPr="00DD5C59">
        <w:rPr>
          <w:color w:val="000000"/>
          <w:sz w:val="28"/>
          <w:szCs w:val="28"/>
        </w:rPr>
        <w:t xml:space="preserve"> Президенте</w:t>
      </w:r>
      <w:r w:rsidR="00C65FAE">
        <w:rPr>
          <w:color w:val="000000"/>
          <w:sz w:val="28"/>
          <w:szCs w:val="28"/>
        </w:rPr>
        <w:t xml:space="preserve"> </w:t>
      </w:r>
      <w:r w:rsidRPr="00DD5C59">
        <w:rPr>
          <w:color w:val="000000"/>
          <w:sz w:val="28"/>
          <w:szCs w:val="28"/>
        </w:rPr>
        <w:t>Приднестровской Молдавской Республики</w:t>
      </w:r>
    </w:p>
    <w:p w14:paraId="3BAB2336" w14:textId="77777777" w:rsidR="00F06AD3" w:rsidRPr="00DD5C59" w:rsidRDefault="00F06AD3" w:rsidP="00DA50B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F72A2D7" w14:textId="77777777" w:rsidR="00F06AD3" w:rsidRPr="00DD5C59" w:rsidRDefault="00F06AD3" w:rsidP="00DA50B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Глава 1. Общие положения</w:t>
      </w:r>
    </w:p>
    <w:p w14:paraId="5BDDCBE0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14:paraId="66E32BEF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1. Комиссия по увековечению памяти жертв геноцида приднестровского народа при Президенте Приднестровской Молдавской Республики (далее – Комиссия) является постоянно действующим координационным и экспертно-консультативным органом при Президенте Приднестровской Молдавской Республики. </w:t>
      </w:r>
      <w:bookmarkStart w:id="0" w:name="_GoBack"/>
      <w:bookmarkEnd w:id="0"/>
    </w:p>
    <w:p w14:paraId="34196EAE" w14:textId="4692DC62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2. Комиссия в своей деятельности руководствуется Конституцией Приднестровской Молдавской Республики, </w:t>
      </w:r>
      <w:r w:rsidR="004D7836">
        <w:rPr>
          <w:color w:val="000000"/>
          <w:sz w:val="28"/>
          <w:szCs w:val="28"/>
        </w:rPr>
        <w:t>законодательными актами</w:t>
      </w:r>
      <w:r w:rsidRPr="00DD5C59">
        <w:rPr>
          <w:color w:val="000000"/>
          <w:sz w:val="28"/>
          <w:szCs w:val="28"/>
        </w:rPr>
        <w:t xml:space="preserve"> Приднестровской Молдавской Республики, правовыми актами Президента Приднестровской Молдавской Республики</w:t>
      </w:r>
      <w:r w:rsidR="004D7836">
        <w:rPr>
          <w:color w:val="000000"/>
          <w:sz w:val="28"/>
          <w:szCs w:val="28"/>
        </w:rPr>
        <w:t xml:space="preserve"> и</w:t>
      </w:r>
      <w:r w:rsidRPr="00DD5C59">
        <w:rPr>
          <w:color w:val="000000"/>
          <w:sz w:val="28"/>
          <w:szCs w:val="28"/>
        </w:rPr>
        <w:t xml:space="preserve"> Правительства Приднестровской Молдавской Республики, а также настоящим Положением. </w:t>
      </w:r>
    </w:p>
    <w:p w14:paraId="4EB7D08B" w14:textId="7BBE028C" w:rsidR="00F06AD3" w:rsidRPr="00351DCA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3. Комиссия осуществляет свою деятельность во взаимодействии </w:t>
      </w:r>
      <w:r w:rsidR="00C5501F">
        <w:rPr>
          <w:color w:val="000000"/>
          <w:sz w:val="28"/>
          <w:szCs w:val="28"/>
        </w:rPr>
        <w:br/>
      </w:r>
      <w:r w:rsidRPr="00DD5C59">
        <w:rPr>
          <w:color w:val="000000"/>
          <w:sz w:val="28"/>
          <w:szCs w:val="28"/>
        </w:rPr>
        <w:t xml:space="preserve">с органами государственной </w:t>
      </w:r>
      <w:r w:rsidRPr="00877E4B">
        <w:rPr>
          <w:color w:val="000000"/>
          <w:sz w:val="28"/>
          <w:szCs w:val="28"/>
        </w:rPr>
        <w:t xml:space="preserve">власти Приднестровской Молдавской </w:t>
      </w:r>
      <w:r w:rsidRPr="00877E4B">
        <w:rPr>
          <w:sz w:val="28"/>
          <w:szCs w:val="28"/>
        </w:rPr>
        <w:t>Республики, государственными органами</w:t>
      </w:r>
      <w:r w:rsidR="005F5736" w:rsidRPr="00877E4B">
        <w:rPr>
          <w:sz w:val="28"/>
          <w:szCs w:val="28"/>
        </w:rPr>
        <w:t xml:space="preserve"> Приднестровской Молдавской Республики</w:t>
      </w:r>
      <w:r w:rsidRPr="00877E4B">
        <w:rPr>
          <w:sz w:val="28"/>
          <w:szCs w:val="28"/>
        </w:rPr>
        <w:t>, органами местного самоуправления</w:t>
      </w:r>
      <w:r w:rsidR="005F5736" w:rsidRPr="00877E4B">
        <w:rPr>
          <w:sz w:val="28"/>
          <w:szCs w:val="28"/>
        </w:rPr>
        <w:t xml:space="preserve"> Приднестровской Молдавской Республики (далее по тексту – органы государственной власти, государственные органы, органы местного самоуправления)</w:t>
      </w:r>
      <w:r w:rsidRPr="00877E4B">
        <w:rPr>
          <w:sz w:val="28"/>
          <w:szCs w:val="28"/>
        </w:rPr>
        <w:t>, государственными</w:t>
      </w:r>
      <w:r w:rsidRPr="00351DCA">
        <w:rPr>
          <w:sz w:val="28"/>
          <w:szCs w:val="28"/>
        </w:rPr>
        <w:t xml:space="preserve"> </w:t>
      </w:r>
      <w:r w:rsidR="00351DCA" w:rsidRPr="00351DCA">
        <w:rPr>
          <w:sz w:val="28"/>
          <w:szCs w:val="28"/>
        </w:rPr>
        <w:t>(муниципальными</w:t>
      </w:r>
      <w:r w:rsidRPr="00351DCA">
        <w:rPr>
          <w:sz w:val="28"/>
          <w:szCs w:val="28"/>
        </w:rPr>
        <w:t>) учреждениями, научными, образовательными, архивными, музейными</w:t>
      </w:r>
      <w:r w:rsidRPr="00351DCA">
        <w:rPr>
          <w:color w:val="000000"/>
          <w:sz w:val="28"/>
          <w:szCs w:val="28"/>
        </w:rPr>
        <w:t xml:space="preserve">, поисковыми, общественными и иными организациями. </w:t>
      </w:r>
    </w:p>
    <w:p w14:paraId="7CC83B56" w14:textId="77777777" w:rsidR="00F06AD3" w:rsidRPr="00CB23A2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28994017" w14:textId="77777777" w:rsidR="00F06AD3" w:rsidRPr="00DD5C59" w:rsidRDefault="00F06AD3" w:rsidP="00351DC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Глава 2. Основные задачи Комиссии</w:t>
      </w:r>
    </w:p>
    <w:p w14:paraId="1A3C70EC" w14:textId="77777777" w:rsidR="00F06AD3" w:rsidRPr="00CB23A2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DD5C59">
        <w:rPr>
          <w:color w:val="000000"/>
          <w:sz w:val="28"/>
          <w:szCs w:val="28"/>
        </w:rPr>
        <w:t> </w:t>
      </w:r>
    </w:p>
    <w:p w14:paraId="1BC4DAEA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4. Основными задачами Комиссии являются:</w:t>
      </w:r>
    </w:p>
    <w:p w14:paraId="6A0EF9EE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а</w:t>
      </w:r>
      <w:proofErr w:type="gramEnd"/>
      <w:r w:rsidRPr="00DD5C59">
        <w:rPr>
          <w:color w:val="000000"/>
          <w:sz w:val="28"/>
          <w:szCs w:val="28"/>
        </w:rPr>
        <w:t>) обеспечение реализации государственной политики Приднестровской Молдавской Республики в сфере увековечения памяти жертв геноцида приднестровского народа;</w:t>
      </w:r>
    </w:p>
    <w:p w14:paraId="5B96FEC5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б</w:t>
      </w:r>
      <w:proofErr w:type="gramEnd"/>
      <w:r w:rsidRPr="00DD5C59">
        <w:rPr>
          <w:color w:val="000000"/>
          <w:sz w:val="28"/>
          <w:szCs w:val="28"/>
        </w:rPr>
        <w:t>) обеспечение единого государственного подхода к вопросам выявления, сохранения, государственного учета, исследования и сохранения мест памяти жертв геноцида приднестровского народа;</w:t>
      </w:r>
    </w:p>
    <w:p w14:paraId="4AB8A734" w14:textId="7B2F8F69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в</w:t>
      </w:r>
      <w:proofErr w:type="gramEnd"/>
      <w:r w:rsidRPr="00DD5C59">
        <w:rPr>
          <w:color w:val="000000"/>
          <w:sz w:val="28"/>
          <w:szCs w:val="28"/>
        </w:rPr>
        <w:t xml:space="preserve">) экспертное и научно-методическое обеспечение </w:t>
      </w:r>
      <w:r w:rsidRPr="00877E4B">
        <w:rPr>
          <w:color w:val="000000"/>
          <w:sz w:val="28"/>
          <w:szCs w:val="28"/>
        </w:rPr>
        <w:t xml:space="preserve">деятельности </w:t>
      </w:r>
      <w:r w:rsidR="003E0224" w:rsidRPr="00877E4B">
        <w:rPr>
          <w:sz w:val="28"/>
          <w:szCs w:val="28"/>
        </w:rPr>
        <w:t>органов государственной власти, государственных органов, органов местного самоуправления</w:t>
      </w:r>
      <w:r w:rsidRPr="00877E4B">
        <w:rPr>
          <w:sz w:val="28"/>
          <w:szCs w:val="28"/>
        </w:rPr>
        <w:t xml:space="preserve">, государственных (муниципальных) </w:t>
      </w:r>
      <w:r w:rsidRPr="00877E4B">
        <w:rPr>
          <w:color w:val="000000"/>
          <w:sz w:val="28"/>
          <w:szCs w:val="28"/>
        </w:rPr>
        <w:t>учреждений, научных,</w:t>
      </w:r>
      <w:r w:rsidRPr="00DD5C59">
        <w:rPr>
          <w:color w:val="000000"/>
          <w:sz w:val="28"/>
          <w:szCs w:val="28"/>
        </w:rPr>
        <w:t xml:space="preserve"> образовательных, архивных, музейных, поисковых, общественных и иных </w:t>
      </w:r>
      <w:r w:rsidRPr="00DD5C59">
        <w:rPr>
          <w:color w:val="000000"/>
          <w:sz w:val="28"/>
          <w:szCs w:val="28"/>
        </w:rPr>
        <w:lastRenderedPageBreak/>
        <w:t>организаций по вопросам, связанным с увековечением памяти жертв геноцида приднестровского народа;</w:t>
      </w:r>
    </w:p>
    <w:p w14:paraId="28F3555A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г</w:t>
      </w:r>
      <w:proofErr w:type="gramEnd"/>
      <w:r w:rsidRPr="00DD5C59">
        <w:rPr>
          <w:color w:val="000000"/>
          <w:sz w:val="28"/>
          <w:szCs w:val="28"/>
        </w:rPr>
        <w:t>) координация межведомственного взаимодействия при реализации мероприятий в сфере увековечения памяти жертв геноцида приднестровского народа;</w:t>
      </w:r>
    </w:p>
    <w:p w14:paraId="1A1E20E9" w14:textId="0B1D657C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д</w:t>
      </w:r>
      <w:proofErr w:type="gramEnd"/>
      <w:r w:rsidRPr="00DD5C59">
        <w:rPr>
          <w:color w:val="000000"/>
          <w:sz w:val="28"/>
          <w:szCs w:val="28"/>
        </w:rPr>
        <w:t xml:space="preserve">) содействие сохранению исторической правды о преступлениях немецко-румынского фашистского оккупационного режима на территории </w:t>
      </w:r>
      <w:r w:rsidR="003E0224" w:rsidRPr="00877E4B">
        <w:rPr>
          <w:color w:val="000000"/>
          <w:sz w:val="28"/>
          <w:szCs w:val="28"/>
        </w:rPr>
        <w:t>Приднестровской Молдавской Республики</w:t>
      </w:r>
      <w:r w:rsidRPr="00877E4B">
        <w:rPr>
          <w:color w:val="000000"/>
          <w:sz w:val="28"/>
          <w:szCs w:val="28"/>
        </w:rPr>
        <w:t>,</w:t>
      </w:r>
      <w:r w:rsidRPr="00DD5C59">
        <w:rPr>
          <w:color w:val="000000"/>
          <w:sz w:val="28"/>
          <w:szCs w:val="28"/>
        </w:rPr>
        <w:t xml:space="preserve"> развитию архивной, научной, поисковой, образовательной, музейной и мемориальной деятельности.</w:t>
      </w:r>
    </w:p>
    <w:p w14:paraId="10E13B80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2BB46176" w14:textId="77777777" w:rsidR="00F06AD3" w:rsidRPr="00DD5C59" w:rsidRDefault="00F06AD3" w:rsidP="009077E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Глава 3. Полномочия Комиссии</w:t>
      </w:r>
    </w:p>
    <w:p w14:paraId="420BBC0A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5739B31C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5. К полномочиям Комиссии относится:</w:t>
      </w:r>
    </w:p>
    <w:p w14:paraId="5B990D17" w14:textId="46E2E71D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а</w:t>
      </w:r>
      <w:proofErr w:type="gramEnd"/>
      <w:r w:rsidRPr="00DD5C59">
        <w:rPr>
          <w:color w:val="000000"/>
          <w:sz w:val="28"/>
          <w:szCs w:val="28"/>
        </w:rPr>
        <w:t xml:space="preserve">) подготовка предложений Президенту Приднестровской Молдавской Республики и Правительству Приднестровской Молдавской Республики </w:t>
      </w:r>
      <w:r w:rsidR="005438D7">
        <w:rPr>
          <w:color w:val="000000"/>
          <w:sz w:val="28"/>
          <w:szCs w:val="28"/>
        </w:rPr>
        <w:br/>
      </w:r>
      <w:r w:rsidRPr="00DD5C59">
        <w:rPr>
          <w:color w:val="000000"/>
          <w:sz w:val="28"/>
          <w:szCs w:val="28"/>
        </w:rPr>
        <w:t>по вопросам государственной политики в сфере увековечения памяти жертв геноцида приднестровского народа;</w:t>
      </w:r>
    </w:p>
    <w:p w14:paraId="199815FB" w14:textId="5C6473A5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б</w:t>
      </w:r>
      <w:proofErr w:type="gramEnd"/>
      <w:r w:rsidRPr="00DD5C59">
        <w:rPr>
          <w:color w:val="000000"/>
          <w:sz w:val="28"/>
          <w:szCs w:val="28"/>
        </w:rPr>
        <w:t xml:space="preserve">) обеспечение координации деятельности </w:t>
      </w:r>
      <w:r w:rsidR="003E0224" w:rsidRPr="004B5B86">
        <w:rPr>
          <w:sz w:val="28"/>
          <w:szCs w:val="28"/>
        </w:rPr>
        <w:t>органов государственной власти, государственных органов, органов местного самоуправления</w:t>
      </w:r>
      <w:r w:rsidRPr="004B5B86">
        <w:rPr>
          <w:sz w:val="28"/>
          <w:szCs w:val="28"/>
        </w:rPr>
        <w:t>,</w:t>
      </w:r>
      <w:r w:rsidRPr="005438D7">
        <w:rPr>
          <w:sz w:val="28"/>
          <w:szCs w:val="28"/>
        </w:rPr>
        <w:t xml:space="preserve"> государственных (муниципальных) </w:t>
      </w:r>
      <w:r w:rsidRPr="00DD5C59">
        <w:rPr>
          <w:color w:val="000000"/>
          <w:sz w:val="28"/>
          <w:szCs w:val="28"/>
        </w:rPr>
        <w:t>учреждений, научных, образовательных, архивных, музейных</w:t>
      </w:r>
      <w:r w:rsidRPr="00DD5C59">
        <w:rPr>
          <w:sz w:val="28"/>
          <w:szCs w:val="28"/>
        </w:rPr>
        <w:t xml:space="preserve">, </w:t>
      </w:r>
      <w:r w:rsidRPr="00DD5C59">
        <w:rPr>
          <w:color w:val="000000"/>
          <w:sz w:val="28"/>
          <w:szCs w:val="28"/>
        </w:rPr>
        <w:t>поисковых, общественных и иных организаций;</w:t>
      </w:r>
    </w:p>
    <w:p w14:paraId="7A9003DD" w14:textId="77777777" w:rsidR="00F06AD3" w:rsidRPr="00DD5C59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D5C59">
        <w:rPr>
          <w:sz w:val="28"/>
          <w:szCs w:val="28"/>
          <w:lang w:bidi="ru-RU"/>
        </w:rPr>
        <w:t>в</w:t>
      </w:r>
      <w:proofErr w:type="gramEnd"/>
      <w:r w:rsidRPr="00DD5C59">
        <w:rPr>
          <w:sz w:val="28"/>
          <w:szCs w:val="28"/>
          <w:lang w:bidi="ru-RU"/>
        </w:rPr>
        <w:t>) рассмотрение вопросов, связанных с созданием, ведением и развитием Книги памяти жертв геноцида приднестровского народа;</w:t>
      </w:r>
    </w:p>
    <w:p w14:paraId="01F132A5" w14:textId="77777777" w:rsidR="00F06AD3" w:rsidRPr="00DD5C59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D5C59">
        <w:rPr>
          <w:sz w:val="28"/>
          <w:szCs w:val="28"/>
          <w:lang w:bidi="ru-RU"/>
        </w:rPr>
        <w:t>г</w:t>
      </w:r>
      <w:proofErr w:type="gramEnd"/>
      <w:r w:rsidRPr="00DD5C59">
        <w:rPr>
          <w:sz w:val="28"/>
          <w:szCs w:val="28"/>
          <w:lang w:bidi="ru-RU"/>
        </w:rPr>
        <w:t>) рассмотрение предложений о выявлении, государственном учете, охране, благоустройстве и восстановлении мест памяти</w:t>
      </w:r>
      <w:r w:rsidRPr="00DD5C59">
        <w:rPr>
          <w:color w:val="000000"/>
          <w:sz w:val="28"/>
          <w:szCs w:val="28"/>
          <w:lang w:bidi="ru-RU"/>
        </w:rPr>
        <w:t xml:space="preserve"> жертв геноцида приднестровского народа</w:t>
      </w:r>
      <w:r w:rsidRPr="00DD5C59">
        <w:rPr>
          <w:sz w:val="28"/>
          <w:szCs w:val="28"/>
          <w:lang w:bidi="ru-RU"/>
        </w:rPr>
        <w:t>;</w:t>
      </w:r>
    </w:p>
    <w:p w14:paraId="1D309313" w14:textId="77777777" w:rsidR="00F06AD3" w:rsidRPr="00DD5C59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D5C59">
        <w:rPr>
          <w:sz w:val="28"/>
          <w:szCs w:val="28"/>
          <w:lang w:bidi="ru-RU"/>
        </w:rPr>
        <w:t>д</w:t>
      </w:r>
      <w:proofErr w:type="gramEnd"/>
      <w:r w:rsidRPr="00DD5C59">
        <w:rPr>
          <w:sz w:val="28"/>
          <w:szCs w:val="28"/>
          <w:lang w:bidi="ru-RU"/>
        </w:rPr>
        <w:t>) проведение экспертизы и подготовка заключений по сложным, спорным или ранее неизвестным фактам выявления мест массового уничтожения, погребения и принудительного содержания жертв геноцида приднестровского народа, выработка рекомендаций по определению статуса таких мест, а также подготовка заключений о целесообразности захоронения либо перезахоронения останков</w:t>
      </w:r>
      <w:r w:rsidRPr="00DD5C59">
        <w:rPr>
          <w:color w:val="000000"/>
          <w:sz w:val="28"/>
          <w:szCs w:val="28"/>
          <w:lang w:bidi="ru-RU"/>
        </w:rPr>
        <w:t xml:space="preserve"> жертв геноцида приднестровского народа</w:t>
      </w:r>
      <w:r w:rsidRPr="00DD5C59">
        <w:rPr>
          <w:sz w:val="28"/>
          <w:szCs w:val="28"/>
          <w:lang w:bidi="ru-RU"/>
        </w:rPr>
        <w:t>;</w:t>
      </w:r>
    </w:p>
    <w:p w14:paraId="6B86FD0B" w14:textId="77777777" w:rsidR="00F06AD3" w:rsidRPr="00DD5C59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D5C59">
        <w:rPr>
          <w:sz w:val="28"/>
          <w:szCs w:val="28"/>
          <w:lang w:bidi="ru-RU"/>
        </w:rPr>
        <w:t>е</w:t>
      </w:r>
      <w:proofErr w:type="gramEnd"/>
      <w:r w:rsidRPr="00DD5C59">
        <w:rPr>
          <w:sz w:val="28"/>
          <w:szCs w:val="28"/>
          <w:lang w:bidi="ru-RU"/>
        </w:rPr>
        <w:t xml:space="preserve">) участие в разработке единых государственных стандартов, церемониалов и правил проведения поисковых работ, идентификации </w:t>
      </w:r>
      <w:r w:rsidRPr="00DD5C59">
        <w:rPr>
          <w:sz w:val="28"/>
          <w:szCs w:val="28"/>
          <w:lang w:bidi="ru-RU"/>
        </w:rPr>
        <w:br/>
        <w:t>(при наличии технической возможности) и захоронения (перезахоронения) останков жертв геноцида приднестровского народа;</w:t>
      </w:r>
    </w:p>
    <w:p w14:paraId="34A6883B" w14:textId="77777777" w:rsidR="00F06AD3" w:rsidRPr="00DD5C59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D5C59">
        <w:rPr>
          <w:sz w:val="28"/>
          <w:szCs w:val="28"/>
          <w:lang w:bidi="ru-RU"/>
        </w:rPr>
        <w:t>ж</w:t>
      </w:r>
      <w:proofErr w:type="gramEnd"/>
      <w:r w:rsidRPr="00DD5C59">
        <w:rPr>
          <w:sz w:val="28"/>
          <w:szCs w:val="28"/>
          <w:lang w:bidi="ru-RU"/>
        </w:rPr>
        <w:t>) содействие архивной, научной, поисковой, образовательной, информационно-просветительской, музейной и мемориальной работе;</w:t>
      </w:r>
    </w:p>
    <w:p w14:paraId="73C51560" w14:textId="77777777" w:rsidR="00F06AD3" w:rsidRPr="004B5B86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proofErr w:type="gramStart"/>
      <w:r w:rsidRPr="004B5B86">
        <w:rPr>
          <w:spacing w:val="-4"/>
          <w:sz w:val="28"/>
          <w:szCs w:val="28"/>
          <w:lang w:bidi="ru-RU"/>
        </w:rPr>
        <w:t>з</w:t>
      </w:r>
      <w:proofErr w:type="gramEnd"/>
      <w:r w:rsidRPr="004B5B86">
        <w:rPr>
          <w:spacing w:val="-4"/>
          <w:sz w:val="28"/>
          <w:szCs w:val="28"/>
          <w:lang w:bidi="ru-RU"/>
        </w:rPr>
        <w:t>) подготовка предложений по проведению памятных мероприятий, научных конференций, выставок, изданию книг, сборников документов, созданию документальных фильмов, телепередач, цифровых ресурсов и иных проектов;</w:t>
      </w:r>
    </w:p>
    <w:p w14:paraId="6AD1EAD3" w14:textId="77777777" w:rsidR="00F06AD3" w:rsidRDefault="00F06AD3" w:rsidP="00DD5C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proofErr w:type="gramStart"/>
      <w:r w:rsidRPr="00DD5C59">
        <w:rPr>
          <w:sz w:val="28"/>
          <w:szCs w:val="28"/>
          <w:lang w:bidi="ru-RU"/>
        </w:rPr>
        <w:t>и</w:t>
      </w:r>
      <w:proofErr w:type="gramEnd"/>
      <w:r w:rsidRPr="00DD5C59">
        <w:rPr>
          <w:sz w:val="28"/>
          <w:szCs w:val="28"/>
          <w:lang w:bidi="ru-RU"/>
        </w:rPr>
        <w:t xml:space="preserve">) рассмотрение вопросов противодействия отрицанию, оправданию, искажению либо реабилитации преступлений немецко-румынского фашистского оккупационного режима, а также попыткам реабилитации Иона </w:t>
      </w:r>
      <w:proofErr w:type="spellStart"/>
      <w:r w:rsidRPr="00DD5C59">
        <w:rPr>
          <w:sz w:val="28"/>
          <w:szCs w:val="28"/>
          <w:lang w:bidi="ru-RU"/>
        </w:rPr>
        <w:t>Антонеску</w:t>
      </w:r>
      <w:proofErr w:type="spellEnd"/>
      <w:r w:rsidRPr="00DD5C59">
        <w:rPr>
          <w:sz w:val="28"/>
          <w:szCs w:val="28"/>
          <w:lang w:bidi="ru-RU"/>
        </w:rPr>
        <w:t xml:space="preserve">, Георге </w:t>
      </w:r>
      <w:proofErr w:type="spellStart"/>
      <w:r w:rsidRPr="00DD5C59">
        <w:rPr>
          <w:sz w:val="28"/>
          <w:szCs w:val="28"/>
          <w:lang w:bidi="ru-RU"/>
        </w:rPr>
        <w:t>Алексяну</w:t>
      </w:r>
      <w:proofErr w:type="spellEnd"/>
      <w:r w:rsidRPr="00DD5C59">
        <w:rPr>
          <w:sz w:val="28"/>
          <w:szCs w:val="28"/>
          <w:lang w:bidi="ru-RU"/>
        </w:rPr>
        <w:t xml:space="preserve"> и иных лиц, причастных к геноциду приднестровского народа.</w:t>
      </w:r>
    </w:p>
    <w:p w14:paraId="05FCDF3E" w14:textId="77777777" w:rsidR="00F06AD3" w:rsidRPr="00DD5C59" w:rsidRDefault="00F06AD3" w:rsidP="005438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lastRenderedPageBreak/>
        <w:t>Глава 4. Права Комиссии</w:t>
      </w:r>
    </w:p>
    <w:p w14:paraId="510D0F4F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7D1135F8" w14:textId="06F605C8" w:rsidR="00F06AD3" w:rsidRPr="005756B1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C59">
        <w:rPr>
          <w:color w:val="000000"/>
          <w:sz w:val="28"/>
          <w:szCs w:val="28"/>
        </w:rPr>
        <w:t>6. Комиссия</w:t>
      </w:r>
      <w:r w:rsidR="005756B1">
        <w:rPr>
          <w:color w:val="000000"/>
          <w:sz w:val="28"/>
          <w:szCs w:val="28"/>
        </w:rPr>
        <w:t>,</w:t>
      </w:r>
      <w:r w:rsidRPr="00DD5C59">
        <w:rPr>
          <w:color w:val="000000"/>
          <w:sz w:val="28"/>
          <w:szCs w:val="28"/>
        </w:rPr>
        <w:t xml:space="preserve"> в целях решения основных задач и реализации полномочий</w:t>
      </w:r>
      <w:r w:rsidR="00DF57E2">
        <w:rPr>
          <w:color w:val="000000"/>
          <w:sz w:val="28"/>
          <w:szCs w:val="28"/>
        </w:rPr>
        <w:t xml:space="preserve">, </w:t>
      </w:r>
      <w:r w:rsidR="00DF57E2" w:rsidRPr="005756B1">
        <w:rPr>
          <w:color w:val="000000"/>
          <w:sz w:val="28"/>
          <w:szCs w:val="28"/>
        </w:rPr>
        <w:t>определенных настоящим Положением,</w:t>
      </w:r>
      <w:r w:rsidRPr="005756B1">
        <w:rPr>
          <w:color w:val="000000"/>
          <w:sz w:val="28"/>
          <w:szCs w:val="28"/>
        </w:rPr>
        <w:t xml:space="preserve"> имеет право:</w:t>
      </w:r>
    </w:p>
    <w:p w14:paraId="185056FE" w14:textId="5126D8D1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5756B1">
        <w:rPr>
          <w:sz w:val="28"/>
          <w:szCs w:val="28"/>
        </w:rPr>
        <w:t>а</w:t>
      </w:r>
      <w:proofErr w:type="gramEnd"/>
      <w:r w:rsidRPr="005756B1">
        <w:rPr>
          <w:sz w:val="28"/>
          <w:szCs w:val="28"/>
        </w:rPr>
        <w:t xml:space="preserve">) запрашивать у </w:t>
      </w:r>
      <w:r w:rsidR="00DF57E2" w:rsidRPr="005756B1">
        <w:rPr>
          <w:sz w:val="28"/>
          <w:szCs w:val="28"/>
        </w:rPr>
        <w:t>органов государственной власти, государственных органов, органов местного самоуправления</w:t>
      </w:r>
      <w:r w:rsidR="005A1A88" w:rsidRPr="005756B1">
        <w:rPr>
          <w:sz w:val="28"/>
          <w:szCs w:val="28"/>
        </w:rPr>
        <w:t>, государственных</w:t>
      </w:r>
      <w:r w:rsidRPr="005A1A88">
        <w:rPr>
          <w:sz w:val="28"/>
          <w:szCs w:val="28"/>
        </w:rPr>
        <w:t xml:space="preserve"> (муниципальных) учреждений, научных, образовательных, архивных, музейных, поисковых, общественных </w:t>
      </w:r>
      <w:r w:rsidRPr="00DD5C59">
        <w:rPr>
          <w:color w:val="000000"/>
          <w:sz w:val="28"/>
          <w:szCs w:val="28"/>
        </w:rPr>
        <w:t>и иных организаций необходимые документы и сведения;</w:t>
      </w:r>
    </w:p>
    <w:p w14:paraId="5D261754" w14:textId="057AC596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б</w:t>
      </w:r>
      <w:proofErr w:type="gramEnd"/>
      <w:r w:rsidRPr="00DD5C59">
        <w:rPr>
          <w:color w:val="000000"/>
          <w:sz w:val="28"/>
          <w:szCs w:val="28"/>
        </w:rPr>
        <w:t xml:space="preserve">) </w:t>
      </w:r>
      <w:r w:rsidRPr="005A1A88">
        <w:rPr>
          <w:sz w:val="28"/>
          <w:szCs w:val="28"/>
        </w:rPr>
        <w:t xml:space="preserve">приглашать на заседания представителей </w:t>
      </w:r>
      <w:r w:rsidR="00DF57E2" w:rsidRPr="005756B1">
        <w:rPr>
          <w:sz w:val="28"/>
          <w:szCs w:val="28"/>
        </w:rPr>
        <w:t>органов государственной власти, государственных органов, органов местного самоуправления</w:t>
      </w:r>
      <w:r w:rsidR="005A1A88" w:rsidRPr="005756B1">
        <w:rPr>
          <w:sz w:val="28"/>
          <w:szCs w:val="28"/>
        </w:rPr>
        <w:t>,</w:t>
      </w:r>
      <w:r w:rsidR="005A1A88">
        <w:rPr>
          <w:sz w:val="28"/>
          <w:szCs w:val="28"/>
        </w:rPr>
        <w:t xml:space="preserve"> государственных </w:t>
      </w:r>
      <w:r w:rsidRPr="005A1A88">
        <w:rPr>
          <w:sz w:val="28"/>
          <w:szCs w:val="28"/>
        </w:rPr>
        <w:t>(муниципальных) учреждений</w:t>
      </w:r>
      <w:r w:rsidRPr="00DD5C59">
        <w:rPr>
          <w:color w:val="000000"/>
          <w:sz w:val="28"/>
          <w:szCs w:val="28"/>
        </w:rPr>
        <w:t>, научных, образовательных, архивных, музейных, поисковых, общественных и иных организаций;</w:t>
      </w:r>
    </w:p>
    <w:p w14:paraId="1959CF2E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в</w:t>
      </w:r>
      <w:proofErr w:type="gramEnd"/>
      <w:r w:rsidRPr="00DD5C59">
        <w:rPr>
          <w:color w:val="000000"/>
          <w:sz w:val="28"/>
          <w:szCs w:val="28"/>
        </w:rPr>
        <w:t>) создавать экспертные и рабочие группы;</w:t>
      </w:r>
    </w:p>
    <w:p w14:paraId="256DCD23" w14:textId="77777777" w:rsidR="00F06AD3" w:rsidRPr="005756B1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г</w:t>
      </w:r>
      <w:proofErr w:type="gramEnd"/>
      <w:r w:rsidRPr="00DD5C59">
        <w:rPr>
          <w:color w:val="000000"/>
          <w:sz w:val="28"/>
          <w:szCs w:val="28"/>
        </w:rPr>
        <w:t xml:space="preserve">) привлекать независимых </w:t>
      </w:r>
      <w:r w:rsidRPr="005756B1">
        <w:rPr>
          <w:color w:val="000000"/>
          <w:sz w:val="28"/>
          <w:szCs w:val="28"/>
        </w:rPr>
        <w:t>экспертов;</w:t>
      </w:r>
    </w:p>
    <w:p w14:paraId="00637EC0" w14:textId="16957790" w:rsidR="00F06AD3" w:rsidRPr="005A1A88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756B1">
        <w:rPr>
          <w:color w:val="000000"/>
          <w:spacing w:val="-4"/>
          <w:sz w:val="28"/>
          <w:szCs w:val="28"/>
        </w:rPr>
        <w:t>д</w:t>
      </w:r>
      <w:proofErr w:type="gramEnd"/>
      <w:r w:rsidRPr="005756B1">
        <w:rPr>
          <w:color w:val="000000"/>
          <w:spacing w:val="-4"/>
          <w:sz w:val="28"/>
          <w:szCs w:val="28"/>
        </w:rPr>
        <w:t xml:space="preserve">) направлять рекомендации </w:t>
      </w:r>
      <w:r w:rsidR="00C41BD6" w:rsidRPr="005756B1">
        <w:rPr>
          <w:sz w:val="28"/>
          <w:szCs w:val="28"/>
        </w:rPr>
        <w:t>органам государственной власти, государственным органам, органам местного самоуправления</w:t>
      </w:r>
      <w:r w:rsidR="005A1A88" w:rsidRPr="005756B1">
        <w:rPr>
          <w:spacing w:val="-4"/>
          <w:sz w:val="28"/>
          <w:szCs w:val="28"/>
        </w:rPr>
        <w:t>,</w:t>
      </w:r>
      <w:r w:rsidR="005A1A88">
        <w:rPr>
          <w:spacing w:val="-4"/>
          <w:sz w:val="28"/>
          <w:szCs w:val="28"/>
        </w:rPr>
        <w:t xml:space="preserve"> государственным </w:t>
      </w:r>
      <w:r w:rsidRPr="005A1A88">
        <w:rPr>
          <w:spacing w:val="-4"/>
          <w:sz w:val="28"/>
          <w:szCs w:val="28"/>
        </w:rPr>
        <w:t>(муниципальным) учреждениям</w:t>
      </w:r>
      <w:r w:rsidRPr="005A1A88">
        <w:rPr>
          <w:sz w:val="28"/>
          <w:szCs w:val="28"/>
        </w:rPr>
        <w:t>, научным, образовательным, архивным, музейным, поисковым, общественным и иным организациям;</w:t>
      </w:r>
    </w:p>
    <w:p w14:paraId="040246B9" w14:textId="7F189A2A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е</w:t>
      </w:r>
      <w:proofErr w:type="gramEnd"/>
      <w:r w:rsidRPr="00DD5C59">
        <w:rPr>
          <w:color w:val="000000"/>
          <w:sz w:val="28"/>
          <w:szCs w:val="28"/>
        </w:rPr>
        <w:t xml:space="preserve">) вносить Президенту Приднестровской Молдавской Республики </w:t>
      </w:r>
      <w:r w:rsidR="005A1A88">
        <w:rPr>
          <w:color w:val="000000"/>
          <w:sz w:val="28"/>
          <w:szCs w:val="28"/>
        </w:rPr>
        <w:br/>
      </w:r>
      <w:r w:rsidRPr="00DD5C59">
        <w:rPr>
          <w:color w:val="000000"/>
          <w:sz w:val="28"/>
          <w:szCs w:val="28"/>
        </w:rPr>
        <w:t xml:space="preserve">и Правительству Приднестровской Молдавской Республики предложения </w:t>
      </w:r>
      <w:r w:rsidR="005A1A88">
        <w:rPr>
          <w:color w:val="000000"/>
          <w:sz w:val="28"/>
          <w:szCs w:val="28"/>
        </w:rPr>
        <w:br/>
      </w:r>
      <w:r w:rsidRPr="00DD5C59">
        <w:rPr>
          <w:color w:val="000000"/>
          <w:sz w:val="28"/>
          <w:szCs w:val="28"/>
        </w:rPr>
        <w:t>по совершенствованию законодательства</w:t>
      </w:r>
      <w:r w:rsidR="00C41BD6">
        <w:rPr>
          <w:color w:val="000000"/>
          <w:sz w:val="28"/>
          <w:szCs w:val="28"/>
        </w:rPr>
        <w:t xml:space="preserve"> </w:t>
      </w:r>
      <w:r w:rsidR="00C41BD6" w:rsidRPr="005756B1">
        <w:rPr>
          <w:color w:val="000000"/>
          <w:sz w:val="28"/>
          <w:szCs w:val="28"/>
        </w:rPr>
        <w:t>в данной сфере правоотношений</w:t>
      </w:r>
      <w:r w:rsidRPr="005756B1">
        <w:rPr>
          <w:color w:val="000000"/>
          <w:sz w:val="28"/>
          <w:szCs w:val="28"/>
        </w:rPr>
        <w:t>;</w:t>
      </w:r>
    </w:p>
    <w:p w14:paraId="665FD8CF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ж</w:t>
      </w:r>
      <w:proofErr w:type="gramEnd"/>
      <w:r w:rsidRPr="00DD5C59">
        <w:rPr>
          <w:color w:val="000000"/>
          <w:sz w:val="28"/>
          <w:szCs w:val="28"/>
        </w:rPr>
        <w:t>) инициировать проведение дополнительных исторических, архивных, археологических и судебно-медицинских исследований;</w:t>
      </w:r>
    </w:p>
    <w:p w14:paraId="060D6EDB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з</w:t>
      </w:r>
      <w:proofErr w:type="gramEnd"/>
      <w:r w:rsidRPr="00DD5C59">
        <w:rPr>
          <w:color w:val="000000"/>
          <w:sz w:val="28"/>
          <w:szCs w:val="28"/>
        </w:rPr>
        <w:t>) проводить совещания, конференции и иные мероприятия.</w:t>
      </w:r>
    </w:p>
    <w:p w14:paraId="4C62793C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78D1DD0B" w14:textId="77777777" w:rsidR="00F06AD3" w:rsidRPr="00DD5C59" w:rsidRDefault="00F06AD3" w:rsidP="005A1A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Глава 5. Организация деятельности Комиссии</w:t>
      </w:r>
    </w:p>
    <w:p w14:paraId="2619DE91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14:paraId="497C25FC" w14:textId="77777777" w:rsidR="00F06AD3" w:rsidRPr="008F6CF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7. </w:t>
      </w:r>
      <w:r w:rsidRPr="008F6CF9">
        <w:rPr>
          <w:color w:val="000000"/>
          <w:spacing w:val="-4"/>
          <w:sz w:val="28"/>
          <w:szCs w:val="28"/>
        </w:rPr>
        <w:t>Информационно-аналитическое, организационно-методическое, документационное и правовое обеспечение деятельности Комиссии осуществляет Администрация Президента Приднестровской Молдавской Республики.</w:t>
      </w:r>
    </w:p>
    <w:p w14:paraId="3ACA0F10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8. Комиссия формируется в составе председателя Комиссии, заместителей председателя Комиссии, секретаря Комиссии и ее членов.</w:t>
      </w:r>
    </w:p>
    <w:p w14:paraId="74B09C78" w14:textId="254A8A4F" w:rsidR="00F06AD3" w:rsidRPr="008F6CF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F6CF9">
        <w:rPr>
          <w:color w:val="000000"/>
          <w:spacing w:val="-4"/>
          <w:sz w:val="28"/>
          <w:szCs w:val="28"/>
        </w:rPr>
        <w:t>9. В состав Комиссии входят представители: Правительства Приднестровской Молдавской Республики, Верховного Совета Приднестровской Молдавской</w:t>
      </w:r>
      <w:r w:rsidRPr="00DD5C59">
        <w:rPr>
          <w:color w:val="000000"/>
          <w:sz w:val="28"/>
          <w:szCs w:val="28"/>
        </w:rPr>
        <w:t xml:space="preserve"> Республики, государственных администраций городов и районов Приднестровской Молдавской Республики, Государственной службы управления документацией</w:t>
      </w:r>
      <w:r w:rsidR="00C41BD6">
        <w:rPr>
          <w:color w:val="000000"/>
          <w:sz w:val="28"/>
          <w:szCs w:val="28"/>
        </w:rPr>
        <w:t xml:space="preserve"> </w:t>
      </w:r>
      <w:r w:rsidR="00C41BD6" w:rsidRPr="00D1056E">
        <w:rPr>
          <w:color w:val="000000"/>
          <w:sz w:val="28"/>
          <w:szCs w:val="28"/>
        </w:rPr>
        <w:t>и архивами</w:t>
      </w:r>
      <w:r w:rsidRPr="00DD5C59">
        <w:rPr>
          <w:color w:val="000000"/>
          <w:sz w:val="28"/>
          <w:szCs w:val="28"/>
        </w:rPr>
        <w:t xml:space="preserve"> Приднестровской Молдавской Республики, Государственной службы по культуре и историческому наследию Приднест</w:t>
      </w:r>
      <w:r w:rsidR="008F6CF9">
        <w:rPr>
          <w:color w:val="000000"/>
          <w:sz w:val="28"/>
          <w:szCs w:val="28"/>
        </w:rPr>
        <w:t>ровской Молдавской Республики, С</w:t>
      </w:r>
      <w:r w:rsidRPr="00DD5C59">
        <w:rPr>
          <w:color w:val="000000"/>
          <w:sz w:val="28"/>
          <w:szCs w:val="28"/>
        </w:rPr>
        <w:t xml:space="preserve">оветов народных депутатов городов и районов Приднестровской Молдавской Республики, </w:t>
      </w:r>
      <w:r w:rsidR="00E30317" w:rsidRPr="00D1056E">
        <w:rPr>
          <w:color w:val="000000"/>
          <w:sz w:val="28"/>
          <w:szCs w:val="28"/>
        </w:rPr>
        <w:t>г</w:t>
      </w:r>
      <w:r w:rsidR="00C41BD6" w:rsidRPr="00D1056E">
        <w:rPr>
          <w:color w:val="000000"/>
          <w:sz w:val="28"/>
          <w:szCs w:val="28"/>
        </w:rPr>
        <w:t>осударственного образовательного учреждения</w:t>
      </w:r>
      <w:r w:rsidR="00E30317" w:rsidRPr="00D1056E">
        <w:rPr>
          <w:color w:val="000000"/>
          <w:sz w:val="28"/>
          <w:szCs w:val="28"/>
        </w:rPr>
        <w:t xml:space="preserve"> </w:t>
      </w:r>
      <w:r w:rsidRPr="00D1056E">
        <w:rPr>
          <w:color w:val="000000"/>
          <w:sz w:val="28"/>
          <w:szCs w:val="28"/>
        </w:rPr>
        <w:t>«Приднестровский государственн</w:t>
      </w:r>
      <w:r w:rsidRPr="00DD5C59">
        <w:rPr>
          <w:color w:val="000000"/>
          <w:sz w:val="28"/>
          <w:szCs w:val="28"/>
        </w:rPr>
        <w:t xml:space="preserve">ый университет им. Т.Г. Шевченко», </w:t>
      </w:r>
      <w:r w:rsidRPr="008F6CF9">
        <w:rPr>
          <w:sz w:val="28"/>
          <w:szCs w:val="28"/>
        </w:rPr>
        <w:t>общественных объединений.</w:t>
      </w:r>
    </w:p>
    <w:p w14:paraId="366FA89F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10. Персональный состав Комиссии утверждается </w:t>
      </w:r>
      <w:r w:rsidRPr="008F6CF9">
        <w:rPr>
          <w:sz w:val="28"/>
          <w:szCs w:val="28"/>
        </w:rPr>
        <w:t xml:space="preserve">распоряжением </w:t>
      </w:r>
      <w:r w:rsidRPr="00DD5C59">
        <w:rPr>
          <w:color w:val="000000"/>
          <w:sz w:val="28"/>
          <w:szCs w:val="28"/>
        </w:rPr>
        <w:t>Президента Приднестровской Молдавской Республики.</w:t>
      </w:r>
    </w:p>
    <w:p w14:paraId="74A4AD81" w14:textId="502CCFE8" w:rsidR="00F06AD3" w:rsidRPr="00DD5C59" w:rsidRDefault="006558C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Комиссию возглавляет п</w:t>
      </w:r>
      <w:r w:rsidR="00F06AD3" w:rsidRPr="00DD5C59">
        <w:rPr>
          <w:color w:val="000000"/>
          <w:sz w:val="28"/>
          <w:szCs w:val="28"/>
        </w:rPr>
        <w:t xml:space="preserve">редседатель, который: </w:t>
      </w:r>
    </w:p>
    <w:p w14:paraId="6CA13495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а</w:t>
      </w:r>
      <w:proofErr w:type="gramEnd"/>
      <w:r w:rsidRPr="00DD5C59">
        <w:rPr>
          <w:color w:val="000000"/>
          <w:sz w:val="28"/>
          <w:szCs w:val="28"/>
        </w:rPr>
        <w:t xml:space="preserve">) организует деятельность Комиссии; </w:t>
      </w:r>
    </w:p>
    <w:p w14:paraId="7F6B28BE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lastRenderedPageBreak/>
        <w:t>б</w:t>
      </w:r>
      <w:proofErr w:type="gramEnd"/>
      <w:r w:rsidRPr="00DD5C59">
        <w:rPr>
          <w:color w:val="000000"/>
          <w:sz w:val="28"/>
          <w:szCs w:val="28"/>
        </w:rPr>
        <w:t xml:space="preserve">) утверждает повестку заседаний; </w:t>
      </w:r>
    </w:p>
    <w:p w14:paraId="4D070186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в</w:t>
      </w:r>
      <w:proofErr w:type="gramEnd"/>
      <w:r w:rsidRPr="00DD5C59">
        <w:rPr>
          <w:color w:val="000000"/>
          <w:sz w:val="28"/>
          <w:szCs w:val="28"/>
        </w:rPr>
        <w:t xml:space="preserve">) председательствует на заседаниях; </w:t>
      </w:r>
    </w:p>
    <w:p w14:paraId="20D25F4D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г</w:t>
      </w:r>
      <w:proofErr w:type="gramEnd"/>
      <w:r w:rsidRPr="00DD5C59">
        <w:rPr>
          <w:color w:val="000000"/>
          <w:sz w:val="28"/>
          <w:szCs w:val="28"/>
        </w:rPr>
        <w:t>) подписывает протоколы и решения Комиссии.</w:t>
      </w:r>
    </w:p>
    <w:p w14:paraId="419EDCD9" w14:textId="5F7098E3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12. Заместитель председателя Комиссии ведет по поручению председателя Комиссии </w:t>
      </w:r>
      <w:r w:rsidR="0053663B" w:rsidRPr="00DD5C59">
        <w:rPr>
          <w:color w:val="000000"/>
          <w:sz w:val="28"/>
          <w:szCs w:val="28"/>
        </w:rPr>
        <w:t>в</w:t>
      </w:r>
      <w:r w:rsidRPr="00DD5C59">
        <w:rPr>
          <w:color w:val="000000"/>
          <w:sz w:val="28"/>
          <w:szCs w:val="28"/>
        </w:rPr>
        <w:t xml:space="preserve"> его отсутстви</w:t>
      </w:r>
      <w:r w:rsidR="0053663B" w:rsidRPr="00DD5C59">
        <w:rPr>
          <w:color w:val="000000"/>
          <w:sz w:val="28"/>
          <w:szCs w:val="28"/>
        </w:rPr>
        <w:t>е</w:t>
      </w:r>
      <w:r w:rsidRPr="00DD5C59">
        <w:rPr>
          <w:color w:val="000000"/>
          <w:sz w:val="28"/>
          <w:szCs w:val="28"/>
        </w:rPr>
        <w:t xml:space="preserve"> заседания Комиссии.</w:t>
      </w:r>
    </w:p>
    <w:p w14:paraId="068B3C70" w14:textId="6230D829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13. Секретарь Комиссии: </w:t>
      </w:r>
    </w:p>
    <w:p w14:paraId="269A52BB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а</w:t>
      </w:r>
      <w:proofErr w:type="gramEnd"/>
      <w:r w:rsidRPr="00DD5C59">
        <w:rPr>
          <w:color w:val="000000"/>
          <w:sz w:val="28"/>
          <w:szCs w:val="28"/>
        </w:rPr>
        <w:t xml:space="preserve">) организует подготовку заседаний; </w:t>
      </w:r>
    </w:p>
    <w:p w14:paraId="096492B3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б</w:t>
      </w:r>
      <w:proofErr w:type="gramEnd"/>
      <w:r w:rsidRPr="00DD5C59">
        <w:rPr>
          <w:color w:val="000000"/>
          <w:sz w:val="28"/>
          <w:szCs w:val="28"/>
        </w:rPr>
        <w:t xml:space="preserve">) ведет протоколы заседаний, оформляет решения Комиссии; </w:t>
      </w:r>
    </w:p>
    <w:p w14:paraId="725C8A6E" w14:textId="178882F0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D5C59">
        <w:rPr>
          <w:color w:val="000000"/>
          <w:sz w:val="28"/>
          <w:szCs w:val="28"/>
        </w:rPr>
        <w:t>в</w:t>
      </w:r>
      <w:proofErr w:type="gramEnd"/>
      <w:r w:rsidRPr="00DD5C59">
        <w:rPr>
          <w:color w:val="000000"/>
          <w:sz w:val="28"/>
          <w:szCs w:val="28"/>
        </w:rPr>
        <w:t xml:space="preserve">) обеспечивает </w:t>
      </w:r>
      <w:r w:rsidR="006558C3">
        <w:rPr>
          <w:color w:val="000000"/>
          <w:sz w:val="28"/>
          <w:szCs w:val="28"/>
        </w:rPr>
        <w:t>хранение документов, материалов.</w:t>
      </w:r>
    </w:p>
    <w:p w14:paraId="6337A102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D5C59">
        <w:rPr>
          <w:color w:val="000000" w:themeColor="text1"/>
          <w:sz w:val="28"/>
          <w:szCs w:val="28"/>
        </w:rPr>
        <w:t xml:space="preserve">Секретарь Комиссии не является членом Комиссии и не обладает правом голоса при принятии Комиссией решений. </w:t>
      </w:r>
    </w:p>
    <w:p w14:paraId="6828BE17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14. Члены Комиссии участвуют в ее заседаниях лично и не вправе делегировать свои полномочия другим лицам.</w:t>
      </w:r>
    </w:p>
    <w:p w14:paraId="7E115590" w14:textId="750DA88D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15. Председатель</w:t>
      </w:r>
      <w:r w:rsidRPr="00D1056E">
        <w:rPr>
          <w:color w:val="000000"/>
          <w:sz w:val="28"/>
          <w:szCs w:val="28"/>
        </w:rPr>
        <w:t xml:space="preserve">, </w:t>
      </w:r>
      <w:r w:rsidR="00E30317" w:rsidRPr="00D1056E">
        <w:rPr>
          <w:color w:val="000000"/>
          <w:sz w:val="28"/>
          <w:szCs w:val="28"/>
        </w:rPr>
        <w:t xml:space="preserve">заместители </w:t>
      </w:r>
      <w:r w:rsidR="00E43D1F" w:rsidRPr="00D1056E">
        <w:rPr>
          <w:color w:val="000000"/>
          <w:sz w:val="28"/>
          <w:szCs w:val="28"/>
        </w:rPr>
        <w:t>п</w:t>
      </w:r>
      <w:r w:rsidR="00E30317" w:rsidRPr="00D1056E">
        <w:rPr>
          <w:color w:val="000000"/>
          <w:sz w:val="28"/>
          <w:szCs w:val="28"/>
        </w:rPr>
        <w:t>редседателя</w:t>
      </w:r>
      <w:r w:rsidR="00E30317">
        <w:rPr>
          <w:color w:val="000000"/>
          <w:sz w:val="28"/>
          <w:szCs w:val="28"/>
        </w:rPr>
        <w:t xml:space="preserve">, </w:t>
      </w:r>
      <w:r w:rsidRPr="00DD5C59">
        <w:rPr>
          <w:color w:val="000000"/>
          <w:sz w:val="28"/>
          <w:szCs w:val="28"/>
        </w:rPr>
        <w:t>секретарь и члены Комиссии участвуют в ее работе на общественных началах.</w:t>
      </w:r>
    </w:p>
    <w:p w14:paraId="7A0C7403" w14:textId="092544B6" w:rsidR="00F06AD3" w:rsidRPr="006558C3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D5C59">
        <w:rPr>
          <w:color w:val="000000"/>
          <w:sz w:val="28"/>
          <w:szCs w:val="28"/>
        </w:rPr>
        <w:t>16. Заседания Комиссии п</w:t>
      </w:r>
      <w:r w:rsidR="00433DD2">
        <w:rPr>
          <w:color w:val="000000"/>
          <w:sz w:val="28"/>
          <w:szCs w:val="28"/>
        </w:rPr>
        <w:t>роводятся по мере необходимости.</w:t>
      </w:r>
    </w:p>
    <w:p w14:paraId="4ACB9D49" w14:textId="77777777" w:rsidR="00F06AD3" w:rsidRPr="00433DD2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58C3">
        <w:rPr>
          <w:sz w:val="28"/>
          <w:szCs w:val="28"/>
        </w:rPr>
        <w:t xml:space="preserve">Внеочередное заседание Комиссии проводится по поручению Президента </w:t>
      </w:r>
      <w:r w:rsidRPr="00DD5C59">
        <w:rPr>
          <w:color w:val="000000"/>
          <w:sz w:val="28"/>
          <w:szCs w:val="28"/>
        </w:rPr>
        <w:t xml:space="preserve">Приднестровской Молдавской Республики либо по инициативе председателя </w:t>
      </w:r>
      <w:r w:rsidRPr="00433DD2">
        <w:rPr>
          <w:sz w:val="28"/>
          <w:szCs w:val="28"/>
        </w:rPr>
        <w:t>Комиссии (его заместителей).</w:t>
      </w:r>
    </w:p>
    <w:p w14:paraId="005DDFA7" w14:textId="77777777" w:rsidR="00F06AD3" w:rsidRPr="00433DD2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Заседание Комиссии считается правомочным при участии </w:t>
      </w:r>
      <w:r w:rsidRPr="00433DD2">
        <w:rPr>
          <w:sz w:val="28"/>
          <w:szCs w:val="28"/>
        </w:rPr>
        <w:t>в заседании более половины членов Комиссии.</w:t>
      </w:r>
    </w:p>
    <w:p w14:paraId="2C59ACE3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Решения </w:t>
      </w:r>
      <w:r w:rsidRPr="00433DD2">
        <w:rPr>
          <w:sz w:val="28"/>
          <w:szCs w:val="28"/>
        </w:rPr>
        <w:t>Комиссии п</w:t>
      </w:r>
      <w:r w:rsidRPr="00DD5C59">
        <w:rPr>
          <w:color w:val="000000"/>
          <w:sz w:val="28"/>
          <w:szCs w:val="28"/>
        </w:rPr>
        <w:t>ринимаются открытым голосованием простым большинством голосов.</w:t>
      </w:r>
    </w:p>
    <w:p w14:paraId="074A422F" w14:textId="77777777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>При равенстве голосов решающим является голос председателя Комиссии.</w:t>
      </w:r>
    </w:p>
    <w:p w14:paraId="46D9AC09" w14:textId="098BDE63" w:rsidR="00F06AD3" w:rsidRPr="00DD5C59" w:rsidRDefault="003450C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17. </w:t>
      </w:r>
      <w:r w:rsidR="00F06AD3" w:rsidRPr="00DD5C59">
        <w:rPr>
          <w:color w:val="000000"/>
          <w:sz w:val="28"/>
          <w:szCs w:val="28"/>
        </w:rPr>
        <w:t>На заседаниях Комиссии ведется протокол и принимаются решения, предложения, экспертные заключения.</w:t>
      </w:r>
    </w:p>
    <w:p w14:paraId="27A9C07E" w14:textId="7F537243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620D9">
        <w:rPr>
          <w:color w:val="000000"/>
          <w:sz w:val="28"/>
          <w:szCs w:val="28"/>
        </w:rPr>
        <w:t xml:space="preserve">На заседания </w:t>
      </w:r>
      <w:r w:rsidRPr="008620D9">
        <w:rPr>
          <w:sz w:val="28"/>
          <w:szCs w:val="28"/>
        </w:rPr>
        <w:t xml:space="preserve">Комиссии могут быть приглашены представители </w:t>
      </w:r>
      <w:r w:rsidR="00E30317" w:rsidRPr="008620D9">
        <w:rPr>
          <w:sz w:val="28"/>
          <w:szCs w:val="28"/>
        </w:rPr>
        <w:t>органов государственной власти, государственных органов, органов местного самоуправления</w:t>
      </w:r>
      <w:r w:rsidR="00433DD2" w:rsidRPr="008620D9">
        <w:rPr>
          <w:sz w:val="28"/>
          <w:szCs w:val="28"/>
        </w:rPr>
        <w:t>, государственных</w:t>
      </w:r>
      <w:r w:rsidRPr="008620D9">
        <w:rPr>
          <w:sz w:val="28"/>
          <w:szCs w:val="28"/>
        </w:rPr>
        <w:t xml:space="preserve"> (муниципальных) </w:t>
      </w:r>
      <w:r w:rsidRPr="008620D9">
        <w:rPr>
          <w:color w:val="000000"/>
          <w:sz w:val="28"/>
          <w:szCs w:val="28"/>
        </w:rPr>
        <w:t>учреждений, научных</w:t>
      </w:r>
      <w:r w:rsidRPr="00DD5C59">
        <w:rPr>
          <w:color w:val="000000"/>
          <w:sz w:val="28"/>
          <w:szCs w:val="28"/>
        </w:rPr>
        <w:t>, образовательных, архивных, музейных, поисковых, общественных и иных организаций.</w:t>
      </w:r>
    </w:p>
    <w:p w14:paraId="364A78D7" w14:textId="66F579D7" w:rsidR="00F06AD3" w:rsidRPr="00433DD2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8"/>
          <w:szCs w:val="28"/>
        </w:rPr>
      </w:pPr>
      <w:r w:rsidRPr="00433DD2">
        <w:rPr>
          <w:color w:val="000000"/>
          <w:spacing w:val="-4"/>
          <w:sz w:val="28"/>
          <w:szCs w:val="28"/>
        </w:rPr>
        <w:t>1</w:t>
      </w:r>
      <w:r w:rsidR="0053663B" w:rsidRPr="00433DD2">
        <w:rPr>
          <w:color w:val="000000"/>
          <w:spacing w:val="-4"/>
          <w:sz w:val="28"/>
          <w:szCs w:val="28"/>
        </w:rPr>
        <w:t>8</w:t>
      </w:r>
      <w:r w:rsidRPr="00433DD2">
        <w:rPr>
          <w:color w:val="000000"/>
          <w:spacing w:val="-4"/>
          <w:sz w:val="28"/>
          <w:szCs w:val="28"/>
        </w:rPr>
        <w:t>. Экспертное заключение Комиссии подготавливается по вопросам, предусмотренным законодательством Приднестровской Молдавской Республики.</w:t>
      </w:r>
    </w:p>
    <w:p w14:paraId="620AAC7E" w14:textId="28082648" w:rsidR="00F06AD3" w:rsidRPr="00DD5C59" w:rsidRDefault="00F06AD3" w:rsidP="006558C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Основанием для подготовки экспертного заключения являются обращения </w:t>
      </w:r>
      <w:r w:rsidR="00E30317" w:rsidRPr="008620D9">
        <w:rPr>
          <w:sz w:val="28"/>
          <w:szCs w:val="28"/>
        </w:rPr>
        <w:t>органов государственной власти, государственных органов, органов местного самоуправления</w:t>
      </w:r>
      <w:r w:rsidRPr="008620D9">
        <w:rPr>
          <w:sz w:val="28"/>
          <w:szCs w:val="28"/>
        </w:rPr>
        <w:t xml:space="preserve">, государственных (муниципальных) </w:t>
      </w:r>
      <w:r w:rsidRPr="008620D9">
        <w:rPr>
          <w:color w:val="000000"/>
          <w:sz w:val="28"/>
          <w:szCs w:val="28"/>
        </w:rPr>
        <w:t>учреждений, научных,</w:t>
      </w:r>
      <w:r w:rsidRPr="00DD5C59">
        <w:rPr>
          <w:color w:val="000000"/>
          <w:sz w:val="28"/>
          <w:szCs w:val="28"/>
        </w:rPr>
        <w:t xml:space="preserve"> образовательных, архивных, музейных, поисковых, общественных </w:t>
      </w:r>
      <w:r w:rsidR="00457782">
        <w:rPr>
          <w:color w:val="000000"/>
          <w:sz w:val="28"/>
          <w:szCs w:val="28"/>
        </w:rPr>
        <w:t>и иных организаций</w:t>
      </w:r>
      <w:r w:rsidRPr="00DD5C59">
        <w:rPr>
          <w:color w:val="000000"/>
          <w:sz w:val="28"/>
          <w:szCs w:val="28"/>
        </w:rPr>
        <w:t xml:space="preserve"> либо материалы, находящиеся на рассмотрении Комиссии.</w:t>
      </w:r>
    </w:p>
    <w:p w14:paraId="4E883630" w14:textId="77777777" w:rsidR="00F06AD3" w:rsidRPr="00DD5C59" w:rsidRDefault="00F06AD3" w:rsidP="00DD5C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5C59">
        <w:rPr>
          <w:color w:val="000000"/>
          <w:sz w:val="28"/>
          <w:szCs w:val="28"/>
        </w:rPr>
        <w:t xml:space="preserve">Экспертное заключение Комиссии должно состоять из: предмета рассмотрения, описания представленных материалов, результатов проведенной оценки, </w:t>
      </w:r>
      <w:r w:rsidRPr="00457782">
        <w:rPr>
          <w:sz w:val="28"/>
          <w:szCs w:val="28"/>
        </w:rPr>
        <w:t>выводов и рекомендаций</w:t>
      </w:r>
      <w:r w:rsidRPr="00DD5C59">
        <w:rPr>
          <w:color w:val="000000"/>
          <w:sz w:val="28"/>
          <w:szCs w:val="28"/>
        </w:rPr>
        <w:t>.</w:t>
      </w:r>
    </w:p>
    <w:sectPr w:rsidR="00F06AD3" w:rsidRPr="00DD5C59" w:rsidSect="00E91E33">
      <w:headerReference w:type="default" r:id="rId8"/>
      <w:pgSz w:w="11906" w:h="16838" w:code="9"/>
      <w:pgMar w:top="567" w:right="567" w:bottom="851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3BE69" w14:textId="77777777" w:rsidR="00220D79" w:rsidRDefault="00220D79">
      <w:r>
        <w:separator/>
      </w:r>
    </w:p>
  </w:endnote>
  <w:endnote w:type="continuationSeparator" w:id="0">
    <w:p w14:paraId="12E9C82D" w14:textId="77777777" w:rsidR="00220D79" w:rsidRDefault="0022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FDD97" w14:textId="77777777" w:rsidR="00220D79" w:rsidRDefault="00220D79">
      <w:r>
        <w:separator/>
      </w:r>
    </w:p>
  </w:footnote>
  <w:footnote w:type="continuationSeparator" w:id="0">
    <w:p w14:paraId="522DBDF2" w14:textId="77777777" w:rsidR="00220D79" w:rsidRDefault="00220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30176" w14:textId="77777777" w:rsidR="008111F2" w:rsidRDefault="00E31B6A" w:rsidP="0052022E">
    <w:pPr>
      <w:pStyle w:val="a4"/>
      <w:framePr w:wrap="auto" w:vAnchor="text" w:hAnchor="page" w:x="6382" w:y="-138"/>
      <w:rPr>
        <w:rStyle w:val="a6"/>
      </w:rPr>
    </w:pPr>
    <w:r>
      <w:rPr>
        <w:rStyle w:val="a6"/>
      </w:rPr>
      <w:fldChar w:fldCharType="begin"/>
    </w:r>
    <w:r w:rsidR="008111F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2642">
      <w:rPr>
        <w:rStyle w:val="a6"/>
        <w:noProof/>
      </w:rPr>
      <w:t>- 5 -</w:t>
    </w:r>
    <w:r>
      <w:rPr>
        <w:rStyle w:val="a6"/>
      </w:rPr>
      <w:fldChar w:fldCharType="end"/>
    </w:r>
  </w:p>
  <w:p w14:paraId="5C1BC244" w14:textId="77777777" w:rsidR="008111F2" w:rsidRDefault="008111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E590D"/>
    <w:multiLevelType w:val="hybridMultilevel"/>
    <w:tmpl w:val="0D062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F4223"/>
    <w:multiLevelType w:val="hybridMultilevel"/>
    <w:tmpl w:val="B88A0F4E"/>
    <w:lvl w:ilvl="0" w:tplc="041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A6"/>
    <w:rsid w:val="00010694"/>
    <w:rsid w:val="00031127"/>
    <w:rsid w:val="000353C0"/>
    <w:rsid w:val="000432F7"/>
    <w:rsid w:val="00044297"/>
    <w:rsid w:val="00057BC1"/>
    <w:rsid w:val="00057EF4"/>
    <w:rsid w:val="000662AE"/>
    <w:rsid w:val="00070FE0"/>
    <w:rsid w:val="00072258"/>
    <w:rsid w:val="00072686"/>
    <w:rsid w:val="00073AA2"/>
    <w:rsid w:val="00085251"/>
    <w:rsid w:val="000A321E"/>
    <w:rsid w:val="000E4512"/>
    <w:rsid w:val="000E5036"/>
    <w:rsid w:val="000E6E7E"/>
    <w:rsid w:val="000F0A39"/>
    <w:rsid w:val="000F7A46"/>
    <w:rsid w:val="00102825"/>
    <w:rsid w:val="00121A36"/>
    <w:rsid w:val="00121EAB"/>
    <w:rsid w:val="001328B6"/>
    <w:rsid w:val="0015225F"/>
    <w:rsid w:val="00152CC1"/>
    <w:rsid w:val="00155D57"/>
    <w:rsid w:val="00164E37"/>
    <w:rsid w:val="0018682C"/>
    <w:rsid w:val="001873E6"/>
    <w:rsid w:val="00192CC2"/>
    <w:rsid w:val="001A3061"/>
    <w:rsid w:val="001A5A4E"/>
    <w:rsid w:val="001A7A92"/>
    <w:rsid w:val="001B6CDE"/>
    <w:rsid w:val="001E6ACF"/>
    <w:rsid w:val="00220D79"/>
    <w:rsid w:val="00222DBD"/>
    <w:rsid w:val="00223DA7"/>
    <w:rsid w:val="002273FC"/>
    <w:rsid w:val="00235CBD"/>
    <w:rsid w:val="002628F2"/>
    <w:rsid w:val="00273C28"/>
    <w:rsid w:val="00282CE9"/>
    <w:rsid w:val="002843F6"/>
    <w:rsid w:val="002905B3"/>
    <w:rsid w:val="002943ED"/>
    <w:rsid w:val="00295B8E"/>
    <w:rsid w:val="002A3C80"/>
    <w:rsid w:val="002A4B65"/>
    <w:rsid w:val="002B7F96"/>
    <w:rsid w:val="002C636C"/>
    <w:rsid w:val="002D6AE3"/>
    <w:rsid w:val="002E5F74"/>
    <w:rsid w:val="002F42CE"/>
    <w:rsid w:val="00301969"/>
    <w:rsid w:val="00303A2A"/>
    <w:rsid w:val="00326B85"/>
    <w:rsid w:val="00331826"/>
    <w:rsid w:val="003344ED"/>
    <w:rsid w:val="003450C3"/>
    <w:rsid w:val="00350D50"/>
    <w:rsid w:val="00351DCA"/>
    <w:rsid w:val="0035793A"/>
    <w:rsid w:val="00382C9D"/>
    <w:rsid w:val="00393091"/>
    <w:rsid w:val="003A078F"/>
    <w:rsid w:val="003A1ED5"/>
    <w:rsid w:val="003A3809"/>
    <w:rsid w:val="003C014C"/>
    <w:rsid w:val="003E0224"/>
    <w:rsid w:val="003E2173"/>
    <w:rsid w:val="004113CA"/>
    <w:rsid w:val="00424DF7"/>
    <w:rsid w:val="00427863"/>
    <w:rsid w:val="00433DD2"/>
    <w:rsid w:val="004431C4"/>
    <w:rsid w:val="00452EE7"/>
    <w:rsid w:val="00457782"/>
    <w:rsid w:val="0046313E"/>
    <w:rsid w:val="00473191"/>
    <w:rsid w:val="004738E2"/>
    <w:rsid w:val="0048130F"/>
    <w:rsid w:val="004A797A"/>
    <w:rsid w:val="004B28D2"/>
    <w:rsid w:val="004B3AA0"/>
    <w:rsid w:val="004B4CEF"/>
    <w:rsid w:val="004B5B86"/>
    <w:rsid w:val="004C5017"/>
    <w:rsid w:val="004D3154"/>
    <w:rsid w:val="004D6A34"/>
    <w:rsid w:val="004D7836"/>
    <w:rsid w:val="004E38BF"/>
    <w:rsid w:val="004F10A6"/>
    <w:rsid w:val="005138A8"/>
    <w:rsid w:val="0052022E"/>
    <w:rsid w:val="00522A7F"/>
    <w:rsid w:val="0053663B"/>
    <w:rsid w:val="00542E1D"/>
    <w:rsid w:val="005438D7"/>
    <w:rsid w:val="005526C5"/>
    <w:rsid w:val="00561560"/>
    <w:rsid w:val="005675E6"/>
    <w:rsid w:val="005756B1"/>
    <w:rsid w:val="00583D24"/>
    <w:rsid w:val="0058644F"/>
    <w:rsid w:val="00586A4A"/>
    <w:rsid w:val="005A1A88"/>
    <w:rsid w:val="005A5D62"/>
    <w:rsid w:val="005B2B73"/>
    <w:rsid w:val="005B6BA7"/>
    <w:rsid w:val="005C33C1"/>
    <w:rsid w:val="005C660C"/>
    <w:rsid w:val="005D4655"/>
    <w:rsid w:val="005D4EBB"/>
    <w:rsid w:val="005E11C9"/>
    <w:rsid w:val="005E3C89"/>
    <w:rsid w:val="005E4187"/>
    <w:rsid w:val="005F0018"/>
    <w:rsid w:val="005F5736"/>
    <w:rsid w:val="005F7841"/>
    <w:rsid w:val="006025D6"/>
    <w:rsid w:val="00602A08"/>
    <w:rsid w:val="00607FF1"/>
    <w:rsid w:val="00616615"/>
    <w:rsid w:val="0061694A"/>
    <w:rsid w:val="00621993"/>
    <w:rsid w:val="00634CE8"/>
    <w:rsid w:val="00640DF6"/>
    <w:rsid w:val="00652DED"/>
    <w:rsid w:val="006558C3"/>
    <w:rsid w:val="00661987"/>
    <w:rsid w:val="00667CF4"/>
    <w:rsid w:val="00683E65"/>
    <w:rsid w:val="0068430E"/>
    <w:rsid w:val="00692225"/>
    <w:rsid w:val="006A162A"/>
    <w:rsid w:val="006C075D"/>
    <w:rsid w:val="006C1E9A"/>
    <w:rsid w:val="006C55A4"/>
    <w:rsid w:val="006E2089"/>
    <w:rsid w:val="006E29ED"/>
    <w:rsid w:val="006E7743"/>
    <w:rsid w:val="006F2361"/>
    <w:rsid w:val="006F6B7B"/>
    <w:rsid w:val="00706970"/>
    <w:rsid w:val="007106D1"/>
    <w:rsid w:val="007116CE"/>
    <w:rsid w:val="00711BD1"/>
    <w:rsid w:val="00716962"/>
    <w:rsid w:val="00731863"/>
    <w:rsid w:val="007535D1"/>
    <w:rsid w:val="00757566"/>
    <w:rsid w:val="0076335E"/>
    <w:rsid w:val="00772137"/>
    <w:rsid w:val="007729A3"/>
    <w:rsid w:val="007749C4"/>
    <w:rsid w:val="0077523F"/>
    <w:rsid w:val="007766D8"/>
    <w:rsid w:val="0078250F"/>
    <w:rsid w:val="00784281"/>
    <w:rsid w:val="00794691"/>
    <w:rsid w:val="00794805"/>
    <w:rsid w:val="00794DD9"/>
    <w:rsid w:val="00795FBE"/>
    <w:rsid w:val="007A5CB7"/>
    <w:rsid w:val="007B33AC"/>
    <w:rsid w:val="007B5CA7"/>
    <w:rsid w:val="007B74DB"/>
    <w:rsid w:val="007B7777"/>
    <w:rsid w:val="007C496E"/>
    <w:rsid w:val="007E4AE9"/>
    <w:rsid w:val="007E6E7B"/>
    <w:rsid w:val="008111F2"/>
    <w:rsid w:val="00820632"/>
    <w:rsid w:val="00821BA6"/>
    <w:rsid w:val="00823A95"/>
    <w:rsid w:val="00826758"/>
    <w:rsid w:val="00846E77"/>
    <w:rsid w:val="0085556C"/>
    <w:rsid w:val="008620D9"/>
    <w:rsid w:val="00864AE0"/>
    <w:rsid w:val="00877E4B"/>
    <w:rsid w:val="00882936"/>
    <w:rsid w:val="008A6DDB"/>
    <w:rsid w:val="008C2EC3"/>
    <w:rsid w:val="008D15F1"/>
    <w:rsid w:val="008E05FA"/>
    <w:rsid w:val="008E3F52"/>
    <w:rsid w:val="008E4333"/>
    <w:rsid w:val="008F6CF9"/>
    <w:rsid w:val="009071C4"/>
    <w:rsid w:val="009077E3"/>
    <w:rsid w:val="009324A2"/>
    <w:rsid w:val="009432A4"/>
    <w:rsid w:val="009540F8"/>
    <w:rsid w:val="0098091D"/>
    <w:rsid w:val="00980943"/>
    <w:rsid w:val="009819A6"/>
    <w:rsid w:val="009948A5"/>
    <w:rsid w:val="009A13A1"/>
    <w:rsid w:val="009A3792"/>
    <w:rsid w:val="009A791F"/>
    <w:rsid w:val="009B3582"/>
    <w:rsid w:val="009B5850"/>
    <w:rsid w:val="009C3138"/>
    <w:rsid w:val="009D066C"/>
    <w:rsid w:val="009E1685"/>
    <w:rsid w:val="00A12213"/>
    <w:rsid w:val="00A15052"/>
    <w:rsid w:val="00A25DC5"/>
    <w:rsid w:val="00A270C5"/>
    <w:rsid w:val="00A33048"/>
    <w:rsid w:val="00A33058"/>
    <w:rsid w:val="00A370D5"/>
    <w:rsid w:val="00A3740A"/>
    <w:rsid w:val="00A4026E"/>
    <w:rsid w:val="00A470FF"/>
    <w:rsid w:val="00A56CB8"/>
    <w:rsid w:val="00A82D3F"/>
    <w:rsid w:val="00A946F9"/>
    <w:rsid w:val="00A958DD"/>
    <w:rsid w:val="00A96F72"/>
    <w:rsid w:val="00A9708E"/>
    <w:rsid w:val="00AC387F"/>
    <w:rsid w:val="00AD1EEA"/>
    <w:rsid w:val="00AF2518"/>
    <w:rsid w:val="00AF2E2E"/>
    <w:rsid w:val="00B41A16"/>
    <w:rsid w:val="00B458AF"/>
    <w:rsid w:val="00B47918"/>
    <w:rsid w:val="00B61336"/>
    <w:rsid w:val="00B62380"/>
    <w:rsid w:val="00B72BFA"/>
    <w:rsid w:val="00B878DA"/>
    <w:rsid w:val="00BA2034"/>
    <w:rsid w:val="00BB5D08"/>
    <w:rsid w:val="00BC0D0E"/>
    <w:rsid w:val="00BE1838"/>
    <w:rsid w:val="00BE2175"/>
    <w:rsid w:val="00BE5B0D"/>
    <w:rsid w:val="00C06884"/>
    <w:rsid w:val="00C27D53"/>
    <w:rsid w:val="00C3724D"/>
    <w:rsid w:val="00C41BD6"/>
    <w:rsid w:val="00C47431"/>
    <w:rsid w:val="00C51293"/>
    <w:rsid w:val="00C53104"/>
    <w:rsid w:val="00C5501F"/>
    <w:rsid w:val="00C56110"/>
    <w:rsid w:val="00C5652A"/>
    <w:rsid w:val="00C65FAE"/>
    <w:rsid w:val="00C73888"/>
    <w:rsid w:val="00C8074D"/>
    <w:rsid w:val="00C866CC"/>
    <w:rsid w:val="00CA5E57"/>
    <w:rsid w:val="00CB23A2"/>
    <w:rsid w:val="00CD147D"/>
    <w:rsid w:val="00CD7023"/>
    <w:rsid w:val="00CF4983"/>
    <w:rsid w:val="00D1056E"/>
    <w:rsid w:val="00D15AF8"/>
    <w:rsid w:val="00D219DB"/>
    <w:rsid w:val="00D266E5"/>
    <w:rsid w:val="00D26D2C"/>
    <w:rsid w:val="00D318AC"/>
    <w:rsid w:val="00D41E07"/>
    <w:rsid w:val="00D42317"/>
    <w:rsid w:val="00D46F8B"/>
    <w:rsid w:val="00D56516"/>
    <w:rsid w:val="00D728CC"/>
    <w:rsid w:val="00D90CCD"/>
    <w:rsid w:val="00DA50B6"/>
    <w:rsid w:val="00DA6EAD"/>
    <w:rsid w:val="00DD2A03"/>
    <w:rsid w:val="00DD5C59"/>
    <w:rsid w:val="00DE41EC"/>
    <w:rsid w:val="00DF57E2"/>
    <w:rsid w:val="00E04D9F"/>
    <w:rsid w:val="00E11AB8"/>
    <w:rsid w:val="00E30317"/>
    <w:rsid w:val="00E31B6A"/>
    <w:rsid w:val="00E43D1F"/>
    <w:rsid w:val="00E509EE"/>
    <w:rsid w:val="00E54D0E"/>
    <w:rsid w:val="00E56350"/>
    <w:rsid w:val="00E56C8F"/>
    <w:rsid w:val="00E62259"/>
    <w:rsid w:val="00E62642"/>
    <w:rsid w:val="00E73AAC"/>
    <w:rsid w:val="00E86EF1"/>
    <w:rsid w:val="00E90B03"/>
    <w:rsid w:val="00E91E33"/>
    <w:rsid w:val="00E93D9B"/>
    <w:rsid w:val="00EB49A7"/>
    <w:rsid w:val="00EB79B7"/>
    <w:rsid w:val="00EC1F3D"/>
    <w:rsid w:val="00EC66E6"/>
    <w:rsid w:val="00EC7E63"/>
    <w:rsid w:val="00ED013B"/>
    <w:rsid w:val="00ED5BDE"/>
    <w:rsid w:val="00EE4FAC"/>
    <w:rsid w:val="00EE6278"/>
    <w:rsid w:val="00F06AD3"/>
    <w:rsid w:val="00F10681"/>
    <w:rsid w:val="00F10BD1"/>
    <w:rsid w:val="00F30819"/>
    <w:rsid w:val="00F34833"/>
    <w:rsid w:val="00F34BA8"/>
    <w:rsid w:val="00F35DDA"/>
    <w:rsid w:val="00F46FAF"/>
    <w:rsid w:val="00F56592"/>
    <w:rsid w:val="00F73F71"/>
    <w:rsid w:val="00FB5D63"/>
    <w:rsid w:val="00FD410A"/>
    <w:rsid w:val="00FF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7E7C0"/>
  <w15:docId w15:val="{677DD236-DC23-49F9-A5DE-F60FBBEC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1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2686"/>
    <w:rPr>
      <w:rFonts w:ascii="Calibri" w:hAnsi="Calibri" w:cs="Calibri"/>
      <w:lang w:eastAsia="en-US"/>
    </w:rPr>
  </w:style>
  <w:style w:type="paragraph" w:styleId="a4">
    <w:name w:val="header"/>
    <w:basedOn w:val="a"/>
    <w:link w:val="a5"/>
    <w:uiPriority w:val="99"/>
    <w:rsid w:val="005202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628F2"/>
    <w:rPr>
      <w:sz w:val="24"/>
      <w:szCs w:val="24"/>
    </w:rPr>
  </w:style>
  <w:style w:type="character" w:styleId="a6">
    <w:name w:val="page number"/>
    <w:basedOn w:val="a0"/>
    <w:uiPriority w:val="99"/>
    <w:rsid w:val="0052022E"/>
  </w:style>
  <w:style w:type="paragraph" w:styleId="a7">
    <w:name w:val="footer"/>
    <w:basedOn w:val="a"/>
    <w:link w:val="a8"/>
    <w:uiPriority w:val="99"/>
    <w:rsid w:val="0052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628F2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615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628F2"/>
    <w:rPr>
      <w:sz w:val="2"/>
      <w:szCs w:val="2"/>
    </w:rPr>
  </w:style>
  <w:style w:type="paragraph" w:customStyle="1" w:styleId="head">
    <w:name w:val="head"/>
    <w:basedOn w:val="a"/>
    <w:rsid w:val="000F7A46"/>
    <w:pPr>
      <w:spacing w:before="100" w:beforeAutospacing="1" w:after="100" w:afterAutospacing="1"/>
      <w:jc w:val="center"/>
    </w:pPr>
    <w:rPr>
      <w:sz w:val="28"/>
      <w:szCs w:val="20"/>
    </w:rPr>
  </w:style>
  <w:style w:type="paragraph" w:styleId="ab">
    <w:name w:val="List Paragraph"/>
    <w:basedOn w:val="a"/>
    <w:uiPriority w:val="34"/>
    <w:qFormat/>
    <w:rsid w:val="000F7A46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ED013B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2905B3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locked/>
    <w:rsid w:val="002905B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03112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3112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112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12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31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AB90-FFB0-4691-8B40-33E5E405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AP</Company>
  <LinksUpToDate>false</LinksUpToDate>
  <CharactersWithSpaces>10657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/>
  <cp:lastModifiedBy>Кудрова А.А.</cp:lastModifiedBy>
  <cp:revision>105</cp:revision>
  <cp:lastPrinted>2026-08-24T08:53:00Z</cp:lastPrinted>
  <dcterms:created xsi:type="dcterms:W3CDTF">2026-08-05T06:07:00Z</dcterms:created>
  <dcterms:modified xsi:type="dcterms:W3CDTF">2026-08-24T08:55:00Z</dcterms:modified>
</cp:coreProperties>
</file>