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1A9CB" w14:textId="77777777" w:rsidR="007B4675" w:rsidRPr="00160F29" w:rsidRDefault="007B4675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B9FF2" w14:textId="77777777" w:rsidR="007B4675" w:rsidRPr="00160F29" w:rsidRDefault="007B4675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3E087" w14:textId="77777777" w:rsidR="007B4675" w:rsidRPr="00160F29" w:rsidRDefault="007B4675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97E2D" w14:textId="77777777" w:rsidR="007B4675" w:rsidRPr="00160F29" w:rsidRDefault="007B4675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A43BC" w14:textId="77777777" w:rsidR="007B4675" w:rsidRPr="00160F29" w:rsidRDefault="007B4675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0D465" w14:textId="77777777" w:rsidR="007B4675" w:rsidRDefault="007B4675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50AF2" w14:textId="77777777" w:rsidR="00160F29" w:rsidRPr="00160F29" w:rsidRDefault="00160F29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90DF90" w14:textId="77777777" w:rsidR="007B4675" w:rsidRPr="00160F29" w:rsidRDefault="007B4675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D6BFB" w14:textId="77777777" w:rsidR="007B4675" w:rsidRPr="00160F29" w:rsidRDefault="007B4675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45FC4" w14:textId="77777777" w:rsidR="007B4675" w:rsidRPr="00160F29" w:rsidRDefault="008D241A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Указ Президента </w:t>
      </w:r>
    </w:p>
    <w:p w14:paraId="497A4B5F" w14:textId="77777777" w:rsidR="007B4675" w:rsidRPr="00160F29" w:rsidRDefault="008D241A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Приднестровской Молдавской Республики </w:t>
      </w:r>
    </w:p>
    <w:p w14:paraId="391C2315" w14:textId="73AA5426" w:rsidR="008D241A" w:rsidRPr="00160F29" w:rsidRDefault="008D241A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 марта 2019 года № 98 </w:t>
      </w:r>
    </w:p>
    <w:p w14:paraId="077AB4AC" w14:textId="77777777" w:rsidR="008D241A" w:rsidRPr="00160F29" w:rsidRDefault="008D241A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 медицинском освидетельствовании»</w:t>
      </w:r>
    </w:p>
    <w:p w14:paraId="0971EE60" w14:textId="77777777" w:rsidR="008D241A" w:rsidRPr="00160F29" w:rsidRDefault="008D241A" w:rsidP="006A735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27BB7" w14:textId="77777777" w:rsidR="008D241A" w:rsidRPr="00160F29" w:rsidRDefault="008D241A" w:rsidP="006A735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10715" w14:textId="217F3B70" w:rsidR="008D241A" w:rsidRPr="00160F29" w:rsidRDefault="008D241A" w:rsidP="006A73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65 Конституции Приднестровской Молдавской Республики,</w:t>
      </w:r>
      <w:r w:rsidRPr="00160F2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Приднестровской Молдавской Республики от 5 мая </w:t>
      </w:r>
      <w:r w:rsidR="00C707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2000 года № 292-З «О всеобщей воинской обязанности и военной службе» (СЗМР 00-2)</w:t>
      </w:r>
      <w:r w:rsidRPr="00160F2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внесенными в него изменениями и (или) дополнениями, в целях совершенствования порядка медицинского освидетельствования граждан, </w:t>
      </w:r>
    </w:p>
    <w:p w14:paraId="46D95DD0" w14:textId="77777777" w:rsidR="008D241A" w:rsidRPr="00160F29" w:rsidRDefault="008D241A" w:rsidP="006A7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14:paraId="1BF0BC59" w14:textId="77777777" w:rsidR="008D241A" w:rsidRPr="00160F29" w:rsidRDefault="008D241A" w:rsidP="006A7353">
      <w:pPr>
        <w:tabs>
          <w:tab w:val="left" w:pos="319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D765641" w14:textId="0F88E633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 xml:space="preserve">1. Внести в Указ Президента Приднестровской Молдавской Республики </w:t>
      </w:r>
      <w:r w:rsidR="00C7074F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от 29 марта 2019 года № 98 «Об утверждении Положения о медицинском освидетельствовании» (САЗ 19-12) с изменениями и дополнениями, внесенными указами Президента Приднестровской Молдавской Республики от 12 июля </w:t>
      </w:r>
      <w:r w:rsidR="00C7074F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2019 года № 234 (САЗ 19-26), от 14 октября 2019 года № 350 (САЗ 19-40), </w:t>
      </w:r>
      <w:r w:rsidR="00C7074F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от 16 августа 2023 года № 283 (САЗ 23-33), от 6 июня 2024 года № 219 </w:t>
      </w:r>
      <w:r w:rsidR="00C7074F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(САЗ 24-24),</w:t>
      </w:r>
      <w:r w:rsidRPr="00160F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60F29">
        <w:rPr>
          <w:rFonts w:ascii="Times New Roman" w:hAnsi="Times New Roman" w:cs="Times New Roman"/>
          <w:sz w:val="28"/>
          <w:szCs w:val="28"/>
        </w:rPr>
        <w:t>от 3 декабря 2024 года № 537 (САЗ 24-49), от</w:t>
      </w:r>
      <w:r w:rsidRPr="00160F29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Pr="00160F29">
        <w:rPr>
          <w:rFonts w:ascii="Times New Roman" w:hAnsi="Times New Roman" w:cs="Times New Roman"/>
          <w:sz w:val="28"/>
          <w:szCs w:val="28"/>
        </w:rPr>
        <w:t xml:space="preserve">28 июля 2025 года </w:t>
      </w:r>
      <w:r w:rsidR="00C7074F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№ 285 (САЗ 25-30),</w:t>
      </w:r>
      <w:r w:rsidRPr="00160F2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60F29">
        <w:rPr>
          <w:rFonts w:ascii="Times New Roman" w:hAnsi="Times New Roman" w:cs="Times New Roman"/>
          <w:sz w:val="28"/>
          <w:szCs w:val="28"/>
        </w:rPr>
        <w:t xml:space="preserve">от 24 декабря 2025 года № 573 (САЗ 25-51), следующие изменения и </w:t>
      </w:r>
      <w:r w:rsidRPr="00C7074F">
        <w:rPr>
          <w:rFonts w:ascii="Times New Roman" w:hAnsi="Times New Roman" w:cs="Times New Roman"/>
          <w:sz w:val="28"/>
          <w:szCs w:val="28"/>
        </w:rPr>
        <w:t>дополнения:</w:t>
      </w:r>
    </w:p>
    <w:p w14:paraId="3FD7F718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2F3ABE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230343392"/>
      <w:proofErr w:type="gramStart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) пункт 9 главы 1 Приложения к Указу изложить в следующей редакции:</w:t>
      </w:r>
    </w:p>
    <w:p w14:paraId="3DED81DC" w14:textId="11FF5A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«9. Для проведения медицин</w:t>
      </w:r>
      <w:r w:rsidR="00C70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освидетельствования лиц, 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призываемых на военную службу (военные сборы), граждан, не состоящих на военной службе и поступающих на военную службу по контракту, граждан, поступающих </w:t>
      </w:r>
      <w:r w:rsidR="00A5612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военно-учебные заведения, граждан, пребывающих в запасе, а также определения годности к военной службе по состоянию здоровья на основании медицинских документов граждан, подлежащих первоначальной постановке </w:t>
      </w:r>
      <w:r w:rsidR="00A5612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воинский учет, либо проведения медицинского освидетельствования указанных лиц в случае, предусмотренном частью четвертой пункта 13 настоящего Положения, по решению главы государственной администрации города (района), принятому по представлению соответствующего военного комиссара, привлекаются врачи-специалисты, средний медицинский персонал учреждений государственной и </w:t>
      </w:r>
      <w:r w:rsidRPr="00A56127">
        <w:rPr>
          <w:rFonts w:ascii="Times New Roman" w:hAnsi="Times New Roman" w:cs="Times New Roman"/>
          <w:color w:val="000000" w:themeColor="text1"/>
          <w:sz w:val="28"/>
          <w:szCs w:val="28"/>
        </w:rPr>
        <w:t>местной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 здравоохранения»;</w:t>
      </w:r>
    </w:p>
    <w:p w14:paraId="5B9BB1E8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</w:t>
      </w:r>
      <w:proofErr w:type="gramEnd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) пункт 13 главы 2 Приложения к Указу изложить в следующей редакции:</w:t>
      </w:r>
    </w:p>
    <w:p w14:paraId="7F04FB14" w14:textId="729893EF" w:rsidR="008D241A" w:rsidRPr="00160F29" w:rsidRDefault="008D241A" w:rsidP="00160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13. Организация медицинского освидетельствования при призыве </w:t>
      </w:r>
      <w:r w:rsidR="00A561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военную службу возлагается на районную (городскую) призывн</w:t>
      </w:r>
      <w:r w:rsidR="00A561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ую комиссию (далее </w:t>
      </w:r>
      <w:r w:rsidR="00A56127" w:rsidRPr="003F0B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призывная комиссия).</w:t>
      </w:r>
    </w:p>
    <w:p w14:paraId="7D211A62" w14:textId="5105672C" w:rsidR="008D241A" w:rsidRPr="003F0BD2" w:rsidRDefault="008D241A" w:rsidP="00160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3F0BD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Медицинское освидетельствование граждан при первоначальной постановке на воинский учет не проводится, в отношении данных граждан выносится медицинское заключение о годности к военной службе по состоянию здоровья, </w:t>
      </w:r>
      <w:r w:rsidR="003F0BD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</w:r>
      <w:r w:rsidRPr="003F0BD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за исключением случая, указанного в част</w:t>
      </w:r>
      <w:r w:rsidR="003F0BD2" w:rsidRPr="003F0BD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и четвертой настоящего пункта.</w:t>
      </w:r>
    </w:p>
    <w:p w14:paraId="79FE25FF" w14:textId="492886DB" w:rsidR="008D241A" w:rsidRPr="00160F29" w:rsidRDefault="008D241A" w:rsidP="00160F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B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дицинское заключение о годности к военной службе по состоянию здоровья выносится врачами-специалистами (согласно </w:t>
      </w:r>
      <w:r w:rsidR="003F0B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пункту 15 настоящего Положения)</w:t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результатам изучения медицинских документов,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 которых определен настоящим Положением.</w:t>
      </w:r>
    </w:p>
    <w:p w14:paraId="2604A658" w14:textId="77777777" w:rsidR="008D241A" w:rsidRPr="00160F29" w:rsidRDefault="008D241A" w:rsidP="00160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невозможности вынесения медицинского заключения о годности гражданина к военной службе по состоянию здоровья по медицинским документам, комиссией по первоначальной постановке граждан на воинский учет, создаваемой в районе, городе, организуется его медицинское освидетельствование в порядке, предусмотренном настоящим Положением.</w:t>
      </w:r>
    </w:p>
    <w:p w14:paraId="1B6E3771" w14:textId="6C07AE09" w:rsidR="008D241A" w:rsidRPr="00160F29" w:rsidRDefault="008D241A" w:rsidP="00160F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медицинского освидетельствования при призыве на военную службу граждан, зачисленных в запас с присвоением воинского звания офицера, возлагается на военного ко</w:t>
      </w:r>
      <w:r w:rsidR="00B445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миссара города (района) (далее </w:t>
      </w:r>
      <w:r w:rsidR="00B44535" w:rsidRPr="00C23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военный комиссар)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6E51A9BD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</w:p>
    <w:p w14:paraId="4DE9A0A2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пункт 14 главы 2 Приложения к Указу изложить в следующей редакции: </w:t>
      </w:r>
    </w:p>
    <w:p w14:paraId="16C45320" w14:textId="3AC3A8F6" w:rsidR="008D241A" w:rsidRPr="00C23923" w:rsidRDefault="008D241A" w:rsidP="00160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«14. Для вынесения заключения о годности граждан к военной службе по состоянию здоровья на основании медицинских документов при первоначальной постановке на воинский учет (за исключением граждан, являющихся детьми-инвалидами, инвалидами </w:t>
      </w:r>
      <w:r w:rsidRPr="00C239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или имеющих иную группу инвалидности </w:t>
      </w:r>
      <w:r w:rsidR="00C23923" w:rsidRP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указания срока переосвидетельствования), а также до начала медицинского освидетельствовани</w:t>
      </w:r>
      <w:r w:rsid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 призыве на военную службу</w:t>
      </w:r>
      <w:r w:rsidRP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граждане проходят </w:t>
      </w:r>
      <w:r w:rsidR="00C23923" w:rsidRP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медицинских учреждениях государственной и местной систем здравоохранения следующие обязательные диагностические исследования:</w:t>
      </w:r>
    </w:p>
    <w:p w14:paraId="04B5B82A" w14:textId="3AACAC95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 xml:space="preserve">) флюорографию (рентгенографию) легких (если она не проводилась </w:t>
      </w:r>
      <w:r w:rsidR="00C23923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или если в медицинских документах отсутствуют сведения о данном исследовании, проведенном в течение </w:t>
      </w:r>
      <w:r w:rsidRPr="00160F29">
        <w:rPr>
          <w:rFonts w:ascii="Times New Roman" w:hAnsi="Times New Roman" w:cs="Times New Roman"/>
          <w:bCs/>
          <w:sz w:val="28"/>
          <w:szCs w:val="28"/>
        </w:rPr>
        <w:t>последних 12 (двенадцати) месяцев</w:t>
      </w:r>
      <w:r w:rsidR="008568A8">
        <w:rPr>
          <w:rFonts w:ascii="Times New Roman" w:hAnsi="Times New Roman" w:cs="Times New Roman"/>
          <w:bCs/>
          <w:sz w:val="28"/>
          <w:szCs w:val="28"/>
        </w:rPr>
        <w:t>,</w:t>
      </w:r>
      <w:r w:rsidRPr="00160F29">
        <w:rPr>
          <w:rFonts w:ascii="Times New Roman" w:hAnsi="Times New Roman" w:cs="Times New Roman"/>
          <w:sz w:val="28"/>
          <w:szCs w:val="28"/>
        </w:rPr>
        <w:t xml:space="preserve"> </w:t>
      </w:r>
      <w:r w:rsidR="00C23923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с обязательным представлением при медицинском освидетельствовании </w:t>
      </w:r>
      <w:r w:rsidR="00C23923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(при определении годности к военной службе по состоянию здоровья </w:t>
      </w:r>
      <w:r w:rsidR="00C23923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на основании медицинских документов граждан при первоначальной постановке на воинский учет) </w:t>
      </w:r>
      <w:proofErr w:type="spellStart"/>
      <w:r w:rsidRPr="00C23923">
        <w:rPr>
          <w:rFonts w:ascii="Times New Roman" w:hAnsi="Times New Roman" w:cs="Times New Roman"/>
          <w:sz w:val="28"/>
          <w:szCs w:val="28"/>
        </w:rPr>
        <w:t>флюорограммы</w:t>
      </w:r>
      <w:proofErr w:type="spellEnd"/>
      <w:r w:rsidRPr="00C23923">
        <w:rPr>
          <w:rFonts w:ascii="Times New Roman" w:hAnsi="Times New Roman" w:cs="Times New Roman"/>
          <w:sz w:val="28"/>
          <w:szCs w:val="28"/>
        </w:rPr>
        <w:t xml:space="preserve"> (рентгенограммы</w:t>
      </w:r>
      <w:r w:rsidRPr="00160F29">
        <w:rPr>
          <w:rFonts w:ascii="Times New Roman" w:hAnsi="Times New Roman" w:cs="Times New Roman"/>
          <w:sz w:val="28"/>
          <w:szCs w:val="28"/>
        </w:rPr>
        <w:t xml:space="preserve">)); </w:t>
      </w:r>
    </w:p>
    <w:p w14:paraId="4A66C5F3" w14:textId="77777777" w:rsidR="008D241A" w:rsidRPr="00160F29" w:rsidRDefault="008D241A" w:rsidP="00160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общий (клинический) анализ крови;</w:t>
      </w:r>
      <w:r w:rsidRPr="00160F29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14:paraId="63C4D8F0" w14:textId="77777777" w:rsidR="008D241A" w:rsidRPr="00160F29" w:rsidRDefault="008D241A" w:rsidP="00160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общий анализ мочи.</w:t>
      </w:r>
    </w:p>
    <w:p w14:paraId="11C34AFA" w14:textId="77777777" w:rsidR="008D241A" w:rsidRPr="00160F29" w:rsidRDefault="008D241A" w:rsidP="00160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освидетельствования при призыве на военную службу граждане </w:t>
      </w:r>
      <w:r w:rsidRPr="000D5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обязательном порядке проходят 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электрокардиографию в покое.</w:t>
      </w:r>
    </w:p>
    <w:p w14:paraId="0C201FDB" w14:textId="77777777" w:rsidR="008D241A" w:rsidRPr="00160F29" w:rsidRDefault="008D241A" w:rsidP="00160F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медицинских осмотров, обследований (наблюдений), лечебно-оздоровительных мероприятий и профилактических прививок возлагаются на территориальные подразделения государственной 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r w:rsidRPr="000D51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с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 здравоохранения.</w:t>
      </w:r>
    </w:p>
    <w:p w14:paraId="4772CF87" w14:textId="6843E94C" w:rsidR="008D241A" w:rsidRPr="00160F29" w:rsidRDefault="008D241A" w:rsidP="00160F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организации и проведения медицинских осмотров, обследований (наблюдений), лечебно-оздоровительных мероприятий и профилактических прививок, ведения учета и отчетности, осуществления контроля за этой работой определяется Министерством здравоохранения Приднестровской Молдавской Республики совместно с Министерством обороны Приднестровской Молдавской Республики.</w:t>
      </w:r>
    </w:p>
    <w:p w14:paraId="1A904603" w14:textId="2C1778EF" w:rsidR="008D241A" w:rsidRPr="00160F29" w:rsidRDefault="008D241A" w:rsidP="00160F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своевременного выявления ВИЧ-инфекции и хронических вирусных гепатитов B и C, военный комиссариат Приднестровской Молдавской Республики осуществляет обмен данными с Республиканским диспансером </w:t>
      </w:r>
      <w:r w:rsidR="000D5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и лечению ВИЧ-инфекции и хронических вирусных гепатитов государственного учреждения «Республиканская клиническая больница» </w:t>
      </w:r>
      <w:r w:rsidR="000D5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(далее </w:t>
      </w:r>
      <w:r w:rsidR="000D519F" w:rsidRPr="000D519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диспансер). Обмен информацией производится перед началом мероприятий, связанных с воинским учетом и призывом, путем направления </w:t>
      </w:r>
      <w:r w:rsidR="000D5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диспансер списков граждан, подлежащих первоначальной постановке </w:t>
      </w:r>
      <w:r w:rsidR="000D5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воинский учет</w:t>
      </w:r>
      <w:r w:rsidR="004C5C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призывников»;</w:t>
      </w:r>
    </w:p>
    <w:p w14:paraId="2BDA9E02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EC800D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) главу 2 Приложения к Указу дополнить пунктом 14-1 следующего содержания:</w:t>
      </w:r>
    </w:p>
    <w:p w14:paraId="17F95DF3" w14:textId="712129EC" w:rsidR="008D241A" w:rsidRPr="00160F29" w:rsidRDefault="008D241A" w:rsidP="00160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«14-1. Кроме обозначенных в части первой пункта 14 настоящего Положения диагностических исследований, граждане </w:t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первоначальной постановке на воинский учет (за исключением граждан, являющихся детьми-инвалидами, инвалидами 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группы или имеющих иную группу инвалидности </w:t>
      </w:r>
      <w:r w:rsidR="00CA5D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указания срока переосвидетельствования) представляют:</w:t>
      </w:r>
    </w:p>
    <w:p w14:paraId="5495E40E" w14:textId="77777777" w:rsidR="008D241A" w:rsidRPr="00160F29" w:rsidRDefault="008D241A" w:rsidP="00160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медицинскую карту амбулаторного больного;</w:t>
      </w:r>
    </w:p>
    <w:p w14:paraId="155AD072" w14:textId="54B7AFCD" w:rsidR="008D241A" w:rsidRPr="00160F29" w:rsidRDefault="008D241A" w:rsidP="00160F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160F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иные м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едицинские документы, характеризующие состояние здоровья гражданина</w:t>
      </w:r>
      <w:r w:rsidR="00CA5DA6">
        <w:rPr>
          <w:rFonts w:ascii="Times New Roman" w:hAnsi="Times New Roman" w:cs="Times New Roman"/>
          <w:color w:val="000000" w:themeColor="text1"/>
          <w:sz w:val="28"/>
          <w:szCs w:val="28"/>
        </w:rPr>
        <w:t>, –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наличии (справки, акты результатов осмотров от узких специалистов с диагнозом, рентгеновские снимки, данные магнитно-резонансной томографии и компьютерной томографии, ультразвуковых исследований, </w:t>
      </w:r>
      <w:r w:rsidRPr="00160F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эхокардиографий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их расшифровки, выписные эпикризы </w:t>
      </w:r>
      <w:r w:rsidR="00CA5D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из стационаров после лечения или операций и тому подобное)»;</w:t>
      </w:r>
    </w:p>
    <w:p w14:paraId="57FB5358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B93E12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) пункт 15 главы 2 Приложения к Указу изложить в следующей редакции:</w:t>
      </w:r>
    </w:p>
    <w:p w14:paraId="608F0FFB" w14:textId="0243D41C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«15. Медицинское освидетельствование граждан при призыве на военную службу, определение годности граждан к военной службе по состоянию здоровья на основании медицинских документов при первоначальной постановке </w:t>
      </w:r>
      <w:r w:rsidR="00CA5D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воинский учет либо медицинское освидетельствование указанных лиц </w:t>
      </w:r>
      <w:r w:rsidR="00CA5D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случае, предусмотренном частью четвертой пункта 13 настоящего Положения, проводят врачи-специалисты: терапевт, хирург, невролог, психиатр, офтальмолог, </w:t>
      </w:r>
      <w:proofErr w:type="spellStart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оториноларинголог</w:t>
      </w:r>
      <w:proofErr w:type="spellEnd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 медицинским</w:t>
      </w:r>
      <w:r w:rsidR="00C42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показаниям –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врачи других специальностей.</w:t>
      </w:r>
      <w:r w:rsidRPr="00160F29">
        <w:rPr>
          <w:rFonts w:ascii="Times New Roman" w:hAnsi="Times New Roman" w:cs="Times New Roman"/>
          <w:sz w:val="28"/>
          <w:szCs w:val="28"/>
        </w:rPr>
        <w:t xml:space="preserve"> 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психиатр проводит повторное освидетельствование граждан, у которых по результатам соответствующих психологических (психофизиологических) исследований, выполненных при проведении профессионального психологического отбора, выявлена склонность </w:t>
      </w:r>
      <w:r w:rsidR="00CA5D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proofErr w:type="spellStart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девиантному</w:t>
      </w:r>
      <w:proofErr w:type="spellEnd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поведению»;</w:t>
      </w:r>
    </w:p>
    <w:p w14:paraId="6B64E90C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4D5B89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69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</w:t>
      </w:r>
      <w:proofErr w:type="gramEnd"/>
      <w:r w:rsidRPr="00CE6998">
        <w:rPr>
          <w:rFonts w:ascii="Times New Roman" w:hAnsi="Times New Roman" w:cs="Times New Roman"/>
          <w:color w:val="000000" w:themeColor="text1"/>
          <w:sz w:val="28"/>
          <w:szCs w:val="28"/>
        </w:rPr>
        <w:t>) в пункте 16 главы 2 Приложения к Указу слово «муниципальной» заменить словом «местной»;</w:t>
      </w:r>
    </w:p>
    <w:p w14:paraId="47BD5915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0F4AF4" w14:textId="36C19BEB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6998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proofErr w:type="gramEnd"/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) часть первую пункта 18 главы 2</w:t>
      </w:r>
      <w:r w:rsidRPr="00160F29">
        <w:rPr>
          <w:rFonts w:ascii="Times New Roman" w:hAnsi="Times New Roman" w:cs="Times New Roman"/>
          <w:sz w:val="28"/>
          <w:szCs w:val="28"/>
        </w:rPr>
        <w:t xml:space="preserve"> 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к Указу изложить </w:t>
      </w:r>
      <w:r w:rsidR="00CE699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редакции:</w:t>
      </w:r>
    </w:p>
    <w:p w14:paraId="53BB41B0" w14:textId="42105831" w:rsidR="008D241A" w:rsidRPr="00160F29" w:rsidRDefault="008D241A" w:rsidP="00160F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60F29">
        <w:rPr>
          <w:rFonts w:ascii="Times New Roman" w:hAnsi="Times New Roman" w:cs="Times New Roman"/>
          <w:sz w:val="28"/>
          <w:szCs w:val="28"/>
        </w:rPr>
        <w:t xml:space="preserve">По представленным гражданами при первоначальной постановке </w:t>
      </w:r>
      <w:r w:rsidR="00CE6998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на воинский учет медицинским документам и сведениям, полученным </w:t>
      </w:r>
      <w:r w:rsidR="00CE6998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в соответствии с пунктом 10, частью пятой пункта 14 настоящего Положения, </w:t>
      </w:r>
      <w:r w:rsidR="00CE6998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по результатам медицинского освидетельствования при первоначальной постановке на воинский учет (в случае, предусмотренном частью четвертой пункта 13 настоящего Положения) и призыве на военную службу врачами, руководящими работой по освидетельствованию граждан, на основании заключений врачей-специалистов дается заключение о годности к военной службе по следующим категориям:</w:t>
      </w:r>
    </w:p>
    <w:p w14:paraId="51D3EEFA" w14:textId="77777777" w:rsidR="008D241A" w:rsidRPr="00160F29" w:rsidRDefault="008D241A" w:rsidP="00160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годен к военной службе;</w:t>
      </w:r>
    </w:p>
    <w:p w14:paraId="4A83D831" w14:textId="77777777" w:rsidR="008D241A" w:rsidRPr="00160F29" w:rsidRDefault="008D241A" w:rsidP="00160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Б – годен к военной службе с незначительными ограничениями;</w:t>
      </w:r>
    </w:p>
    <w:p w14:paraId="3F09B4CE" w14:textId="77777777" w:rsidR="008D241A" w:rsidRPr="00160F29" w:rsidRDefault="008D241A" w:rsidP="00160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 ограниченно годен к военной службе;</w:t>
      </w:r>
    </w:p>
    <w:p w14:paraId="726A16FA" w14:textId="77777777" w:rsidR="008D241A" w:rsidRPr="00160F29" w:rsidRDefault="008D241A" w:rsidP="00160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Г – временно не годен к военной службе;</w:t>
      </w:r>
    </w:p>
    <w:p w14:paraId="6B007459" w14:textId="77777777" w:rsidR="008D241A" w:rsidRPr="00160F29" w:rsidRDefault="008D241A" w:rsidP="00160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 не годен к военной службе»;</w:t>
      </w:r>
    </w:p>
    <w:p w14:paraId="0B7C5A2B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9BE363" w14:textId="77777777" w:rsidR="008D241A" w:rsidRPr="00AC3D98" w:rsidRDefault="008D241A" w:rsidP="00160F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3D98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Pr="00AC3D98">
        <w:rPr>
          <w:rFonts w:ascii="Times New Roman" w:hAnsi="Times New Roman" w:cs="Times New Roman"/>
          <w:color w:val="000000" w:themeColor="text1"/>
          <w:sz w:val="28"/>
          <w:szCs w:val="28"/>
        </w:rPr>
        <w:t>) в части первой пункта 20 главы 2 Приложения к Указу после слов «по состоянию здоровья» дополнить словами «на основании медицинских документов, а также»;</w:t>
      </w:r>
    </w:p>
    <w:p w14:paraId="436F168B" w14:textId="77777777" w:rsidR="008D241A" w:rsidRPr="00AC3D98" w:rsidRDefault="008D241A" w:rsidP="00160F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C0BA93" w14:textId="77777777" w:rsidR="008D241A" w:rsidRPr="00160F29" w:rsidRDefault="008D241A" w:rsidP="00160F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C3D9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AC3D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 23 главы 2 Приложения к Указу изложить в следующей редакции:</w:t>
      </w:r>
    </w:p>
    <w:p w14:paraId="57C25857" w14:textId="767E57C1" w:rsidR="008D241A" w:rsidRPr="00C30639" w:rsidRDefault="008D241A" w:rsidP="00160F29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0F2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60F29">
        <w:rPr>
          <w:rFonts w:ascii="Times New Roman" w:hAnsi="Times New Roman" w:cs="Times New Roman"/>
          <w:sz w:val="28"/>
          <w:szCs w:val="28"/>
        </w:rPr>
        <w:t xml:space="preserve">23. </w:t>
      </w:r>
      <w:r w:rsidRPr="00160F29">
        <w:rPr>
          <w:rFonts w:ascii="Times New Roman" w:hAnsi="Times New Roman" w:cs="Times New Roman"/>
          <w:color w:val="000000"/>
          <w:sz w:val="28"/>
          <w:szCs w:val="28"/>
        </w:rPr>
        <w:t>Порядок организации и проведения контрольного медицинского освидетельствования, ф</w:t>
      </w:r>
      <w:r w:rsidRPr="00160F29">
        <w:rPr>
          <w:rFonts w:ascii="Times New Roman" w:hAnsi="Times New Roman" w:cs="Times New Roman"/>
          <w:sz w:val="28"/>
          <w:szCs w:val="28"/>
        </w:rPr>
        <w:t xml:space="preserve">ормы документов, заполняемых врачами-специалистами, врачами, руководящими работой по освидетельствованию граждан, при первоначальной постановке граждан на воинский учет, </w:t>
      </w:r>
      <w:r w:rsidR="00C30639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при призыве граждан на военную службу, при медицинском осмотре граждан, </w:t>
      </w:r>
      <w:r w:rsidR="00C30639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не пребывающих в запасе, призванных на военную службу, перед направлением </w:t>
      </w:r>
      <w:r w:rsidRPr="00C30639">
        <w:rPr>
          <w:rFonts w:ascii="Times New Roman" w:hAnsi="Times New Roman" w:cs="Times New Roman"/>
          <w:spacing w:val="-4"/>
          <w:sz w:val="28"/>
          <w:szCs w:val="28"/>
        </w:rPr>
        <w:t xml:space="preserve">их к месту прохождения военной службы, при контрольном освидетельствовании граждан, получивших отсрочку или освобождение </w:t>
      </w:r>
      <w:r w:rsidRPr="00160F29">
        <w:rPr>
          <w:rFonts w:ascii="Times New Roman" w:hAnsi="Times New Roman" w:cs="Times New Roman"/>
          <w:sz w:val="28"/>
          <w:szCs w:val="28"/>
        </w:rPr>
        <w:t xml:space="preserve">от призыва на военную службу по состоянию здоровья, и граждан, заявивших о несогласии с заключением об их годности к военной службе по результатам изучения медицинских документов, </w:t>
      </w:r>
      <w:r w:rsidRPr="00C30639">
        <w:rPr>
          <w:rFonts w:ascii="Times New Roman" w:hAnsi="Times New Roman" w:cs="Times New Roman"/>
          <w:spacing w:val="-4"/>
          <w:sz w:val="28"/>
          <w:szCs w:val="28"/>
        </w:rPr>
        <w:t>представленных гражданами, и сведений, полученных в соответствии с пунктом 10, частью пятой пункта 14 настоящего Положения, по результатам медицинского освидетельствования, а также правила их заполнения определяются Министерством обороны Приднестровской Молдавской Республики»;</w:t>
      </w:r>
    </w:p>
    <w:p w14:paraId="55C3F19F" w14:textId="77777777" w:rsidR="008D241A" w:rsidRPr="00160F29" w:rsidRDefault="008D241A" w:rsidP="00160F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194FCE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B4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C7B4D">
        <w:rPr>
          <w:rFonts w:ascii="Times New Roman" w:hAnsi="Times New Roman" w:cs="Times New Roman"/>
          <w:sz w:val="28"/>
          <w:szCs w:val="28"/>
        </w:rPr>
        <w:t>)</w:t>
      </w:r>
      <w:r w:rsidRPr="00160F29">
        <w:rPr>
          <w:rFonts w:ascii="Times New Roman" w:hAnsi="Times New Roman" w:cs="Times New Roman"/>
          <w:sz w:val="28"/>
          <w:szCs w:val="28"/>
        </w:rPr>
        <w:t xml:space="preserve"> части вторую и третью пункта 26 главы 3 Приложения к Указу изложить в следующей редакции:</w:t>
      </w:r>
    </w:p>
    <w:p w14:paraId="3B177305" w14:textId="67F98B82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 xml:space="preserve">«До начала освидетельствования указанные граждане проходят в </w:t>
      </w:r>
      <w:r w:rsidRPr="00EC7B4D">
        <w:rPr>
          <w:rFonts w:ascii="Times New Roman" w:hAnsi="Times New Roman" w:cs="Times New Roman"/>
          <w:spacing w:val="-4"/>
          <w:sz w:val="28"/>
          <w:szCs w:val="28"/>
        </w:rPr>
        <w:t>медицинских организациях государственной или местной систем здравоохранения</w:t>
      </w:r>
      <w:r w:rsidRPr="00160F29">
        <w:rPr>
          <w:rFonts w:ascii="Times New Roman" w:hAnsi="Times New Roman" w:cs="Times New Roman"/>
          <w:sz w:val="28"/>
          <w:szCs w:val="28"/>
        </w:rPr>
        <w:t xml:space="preserve"> следующие обязательные диагностические исследования:</w:t>
      </w:r>
    </w:p>
    <w:p w14:paraId="0DA450D9" w14:textId="5AC5266F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 xml:space="preserve">) флюорография (рентгенография) легких (если она не проводилась </w:t>
      </w:r>
      <w:r w:rsidR="00EB6FB1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или если в медицинских документах отсутствуют сведения о данном исследовании, проведенном в течение </w:t>
      </w:r>
      <w:r w:rsidRPr="00160F29">
        <w:rPr>
          <w:rFonts w:ascii="Times New Roman" w:hAnsi="Times New Roman" w:cs="Times New Roman"/>
          <w:bCs/>
          <w:sz w:val="28"/>
          <w:szCs w:val="28"/>
        </w:rPr>
        <w:t>последних 12 (двенадцати) месяцев</w:t>
      </w:r>
      <w:r w:rsidRPr="00160F29">
        <w:rPr>
          <w:rFonts w:ascii="Times New Roman" w:hAnsi="Times New Roman" w:cs="Times New Roman"/>
          <w:sz w:val="28"/>
          <w:szCs w:val="28"/>
        </w:rPr>
        <w:t>)</w:t>
      </w:r>
      <w:r w:rsidR="00EB6FB1">
        <w:rPr>
          <w:rFonts w:ascii="Times New Roman" w:hAnsi="Times New Roman" w:cs="Times New Roman"/>
          <w:sz w:val="28"/>
          <w:szCs w:val="28"/>
        </w:rPr>
        <w:t>,</w:t>
      </w:r>
      <w:r w:rsidRPr="00160F29">
        <w:rPr>
          <w:rFonts w:ascii="Times New Roman" w:hAnsi="Times New Roman" w:cs="Times New Roman"/>
          <w:sz w:val="28"/>
          <w:szCs w:val="28"/>
        </w:rPr>
        <w:t xml:space="preserve"> </w:t>
      </w:r>
      <w:r w:rsidR="00EB6FB1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с обязательным представлением при освидетельствовании </w:t>
      </w:r>
      <w:proofErr w:type="spellStart"/>
      <w:r w:rsidRPr="00160F29">
        <w:rPr>
          <w:rFonts w:ascii="Times New Roman" w:hAnsi="Times New Roman" w:cs="Times New Roman"/>
          <w:sz w:val="28"/>
          <w:szCs w:val="28"/>
        </w:rPr>
        <w:t>флюорограмм</w:t>
      </w:r>
      <w:r w:rsidRPr="00EB6FB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B6FB1">
        <w:rPr>
          <w:rFonts w:ascii="Times New Roman" w:hAnsi="Times New Roman" w:cs="Times New Roman"/>
          <w:sz w:val="28"/>
          <w:szCs w:val="28"/>
        </w:rPr>
        <w:t xml:space="preserve"> </w:t>
      </w:r>
      <w:r w:rsidRPr="00160F29">
        <w:rPr>
          <w:rFonts w:ascii="Times New Roman" w:hAnsi="Times New Roman" w:cs="Times New Roman"/>
          <w:sz w:val="28"/>
          <w:szCs w:val="28"/>
        </w:rPr>
        <w:t>(</w:t>
      </w:r>
      <w:r w:rsidRPr="00EB6FB1">
        <w:rPr>
          <w:rFonts w:ascii="Times New Roman" w:hAnsi="Times New Roman" w:cs="Times New Roman"/>
          <w:sz w:val="28"/>
          <w:szCs w:val="28"/>
        </w:rPr>
        <w:t>рентгенограммы);</w:t>
      </w:r>
    </w:p>
    <w:p w14:paraId="73BE59FD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>) общий (клинический) анализ крови;</w:t>
      </w:r>
    </w:p>
    <w:p w14:paraId="688F31D9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>) общий анализ мочи;</w:t>
      </w:r>
    </w:p>
    <w:p w14:paraId="5878443F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>) электрокардиография в покое и с физическими упражнениями;</w:t>
      </w:r>
    </w:p>
    <w:p w14:paraId="18DF0CBD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>) исследование крови на антитела к вирусу иммунодефицита человека, маркеры гепатита B и C, серологические реакции на сифилис.</w:t>
      </w:r>
    </w:p>
    <w:p w14:paraId="3FF87F0F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Гражданам старше 40 (сорока) лет проводятся исследование уровня глюкозы крови, измерение внутриглазного давления»;</w:t>
      </w:r>
    </w:p>
    <w:p w14:paraId="3B2F3878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961B27" w14:textId="76CE4F5F" w:rsidR="008D241A" w:rsidRPr="00370A3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3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70A39">
        <w:rPr>
          <w:rFonts w:ascii="Times New Roman" w:hAnsi="Times New Roman" w:cs="Times New Roman"/>
          <w:sz w:val="28"/>
          <w:szCs w:val="28"/>
        </w:rPr>
        <w:t>) в пункте 43 главы 4 Приложения к Указу слово «час</w:t>
      </w:r>
      <w:r w:rsidR="00FB5ADB">
        <w:rPr>
          <w:rFonts w:ascii="Times New Roman" w:hAnsi="Times New Roman" w:cs="Times New Roman"/>
          <w:sz w:val="28"/>
          <w:szCs w:val="28"/>
        </w:rPr>
        <w:t>тью» заменить словом «частями»;</w:t>
      </w:r>
    </w:p>
    <w:p w14:paraId="229C6C8E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FD3EB4" w14:textId="77777777" w:rsidR="008D241A" w:rsidRPr="00370A3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3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70A39">
        <w:rPr>
          <w:rFonts w:ascii="Times New Roman" w:hAnsi="Times New Roman" w:cs="Times New Roman"/>
          <w:sz w:val="28"/>
          <w:szCs w:val="28"/>
        </w:rPr>
        <w:t>) в пункте 51 главы 5 Приложения к Указу слова «в части первой, подпункте «а» части второй» заменить словами «в частях первой и второй»;</w:t>
      </w:r>
    </w:p>
    <w:p w14:paraId="3F5B654B" w14:textId="77777777" w:rsidR="008D241A" w:rsidRPr="00370A3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49C949" w14:textId="37FEAD1D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3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70A39">
        <w:rPr>
          <w:rFonts w:ascii="Times New Roman" w:hAnsi="Times New Roman" w:cs="Times New Roman"/>
          <w:sz w:val="28"/>
          <w:szCs w:val="28"/>
        </w:rPr>
        <w:t>)</w:t>
      </w:r>
      <w:r w:rsidR="00370A39">
        <w:rPr>
          <w:rFonts w:ascii="Times New Roman" w:hAnsi="Times New Roman" w:cs="Times New Roman"/>
          <w:sz w:val="28"/>
          <w:szCs w:val="28"/>
        </w:rPr>
        <w:t xml:space="preserve"> </w:t>
      </w:r>
      <w:r w:rsidRPr="00160F29">
        <w:rPr>
          <w:rFonts w:ascii="Times New Roman" w:hAnsi="Times New Roman" w:cs="Times New Roman"/>
          <w:sz w:val="28"/>
          <w:szCs w:val="28"/>
        </w:rPr>
        <w:t xml:space="preserve">часть первую пункта 62 главы 5 Приложения к Указу изложить </w:t>
      </w:r>
      <w:r w:rsidR="00370A39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19BBC399" w14:textId="4044103F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 xml:space="preserve">«В мирное время военно-врачебная комиссия выносит заключение </w:t>
      </w:r>
      <w:r w:rsidR="00370A39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о необходимости предоставления военнослужащему отпуска по болезни на срок от 10 (десяти) до 60 (шестидесяти) суток в зависимости от характера и тяжести увечья, заболевания»;</w:t>
      </w:r>
    </w:p>
    <w:p w14:paraId="534B8266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D65747" w14:textId="0E300B25" w:rsidR="008D241A" w:rsidRPr="00370A3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3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70A39">
        <w:rPr>
          <w:rFonts w:ascii="Times New Roman" w:hAnsi="Times New Roman" w:cs="Times New Roman"/>
          <w:sz w:val="28"/>
          <w:szCs w:val="28"/>
        </w:rPr>
        <w:t xml:space="preserve">) часть первую пункта 75 главы 6 Приложения к Указу изложить </w:t>
      </w:r>
      <w:r w:rsidR="00370A39">
        <w:rPr>
          <w:rFonts w:ascii="Times New Roman" w:hAnsi="Times New Roman" w:cs="Times New Roman"/>
          <w:sz w:val="28"/>
          <w:szCs w:val="28"/>
        </w:rPr>
        <w:br/>
      </w:r>
      <w:r w:rsidRPr="00370A3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43DEF890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A39">
        <w:rPr>
          <w:rFonts w:ascii="Times New Roman" w:hAnsi="Times New Roman" w:cs="Times New Roman"/>
          <w:sz w:val="28"/>
          <w:szCs w:val="28"/>
        </w:rPr>
        <w:t xml:space="preserve">«Обследование граждан, прошедших военную службу, граждан, </w:t>
      </w:r>
      <w:r w:rsidRPr="00370A39">
        <w:rPr>
          <w:rFonts w:ascii="Times New Roman" w:hAnsi="Times New Roman" w:cs="Times New Roman"/>
          <w:sz w:val="28"/>
          <w:szCs w:val="28"/>
        </w:rPr>
        <w:br/>
        <w:t>не проходивших военную службу и пребывающих в запасе, а также граждан, призываемых на военные сборы, осуществляется медицинскими учреждениями государственной и местной систем здравоохранения. До начала освидетельствования указанные граждане проходят в медицинских учреждениях государственной и местной систем здравоохранения следующие обязательные диагностические исследования, указанные в частях первой и второй пункта 14 настоящего Положения»;</w:t>
      </w:r>
    </w:p>
    <w:p w14:paraId="5BF287E0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5374DF" w14:textId="64283E24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3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0A39">
        <w:rPr>
          <w:rFonts w:ascii="Times New Roman" w:hAnsi="Times New Roman" w:cs="Times New Roman"/>
          <w:sz w:val="28"/>
          <w:szCs w:val="28"/>
        </w:rPr>
        <w:t xml:space="preserve">) в части третьей пункта 79 главы 7 Приложения к Указу слова «в части первой, подпункте «а» части второй» заменить словами «в частях первой </w:t>
      </w:r>
      <w:r w:rsidR="00370A39">
        <w:rPr>
          <w:rFonts w:ascii="Times New Roman" w:hAnsi="Times New Roman" w:cs="Times New Roman"/>
          <w:sz w:val="28"/>
          <w:szCs w:val="28"/>
        </w:rPr>
        <w:br/>
      </w:r>
      <w:r w:rsidRPr="00370A39">
        <w:rPr>
          <w:rFonts w:ascii="Times New Roman" w:hAnsi="Times New Roman" w:cs="Times New Roman"/>
          <w:sz w:val="28"/>
          <w:szCs w:val="28"/>
        </w:rPr>
        <w:t>и второй»;</w:t>
      </w:r>
    </w:p>
    <w:p w14:paraId="56B72FFB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B88707" w14:textId="76E4D1A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3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70A39">
        <w:rPr>
          <w:rFonts w:ascii="Times New Roman" w:hAnsi="Times New Roman" w:cs="Times New Roman"/>
          <w:sz w:val="28"/>
          <w:szCs w:val="28"/>
        </w:rPr>
        <w:t xml:space="preserve">) </w:t>
      </w:r>
      <w:r w:rsidRPr="00160F29">
        <w:rPr>
          <w:rFonts w:ascii="Times New Roman" w:hAnsi="Times New Roman" w:cs="Times New Roman"/>
          <w:sz w:val="28"/>
          <w:szCs w:val="28"/>
        </w:rPr>
        <w:t>пояснения к статье 13 Расписания болезней главы 4 раздела 2 Приложения № 1 к Приложению к Указу дополнить частями восемнадца</w:t>
      </w:r>
      <w:r w:rsidRPr="00370A39">
        <w:rPr>
          <w:rFonts w:ascii="Times New Roman" w:hAnsi="Times New Roman" w:cs="Times New Roman"/>
          <w:sz w:val="28"/>
          <w:szCs w:val="28"/>
        </w:rPr>
        <w:t>той</w:t>
      </w:r>
      <w:r w:rsidRPr="00160F29">
        <w:rPr>
          <w:rFonts w:ascii="Times New Roman" w:hAnsi="Times New Roman" w:cs="Times New Roman"/>
          <w:sz w:val="28"/>
          <w:szCs w:val="28"/>
        </w:rPr>
        <w:t xml:space="preserve"> </w:t>
      </w:r>
      <w:r w:rsidR="00370A39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и девятнадцатой следующего содержания:</w:t>
      </w:r>
    </w:p>
    <w:p w14:paraId="5E20F607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lastRenderedPageBreak/>
        <w:t>«При определении ИМТ у граждан с развитой мышечной массой тела должно учитываться соотношение мышечной и жировой массы тела.</w:t>
      </w:r>
    </w:p>
    <w:p w14:paraId="318B4642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Повышенное питание, ожирение у граждан с развитой мышечной массой тела определяется:</w:t>
      </w:r>
    </w:p>
    <w:p w14:paraId="4713120A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>) с учетом индекса талии/бедер (ИТБ), который определяется по формуле:</w:t>
      </w:r>
    </w:p>
    <w:p w14:paraId="41A7EF16" w14:textId="0427C266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 xml:space="preserve">ИТБ = </w:t>
      </w:r>
      <w:r w:rsidRPr="00160F29">
        <w:rPr>
          <w:rFonts w:ascii="Times New Roman" w:hAnsi="Times New Roman" w:cs="Times New Roman"/>
          <w:sz w:val="28"/>
          <w:szCs w:val="28"/>
          <w:u w:val="single"/>
        </w:rPr>
        <w:t>окружн</w:t>
      </w:r>
      <w:r w:rsidR="00420FBB">
        <w:rPr>
          <w:rFonts w:ascii="Times New Roman" w:hAnsi="Times New Roman" w:cs="Times New Roman"/>
          <w:sz w:val="28"/>
          <w:szCs w:val="28"/>
          <w:u w:val="single"/>
        </w:rPr>
        <w:t xml:space="preserve">ость талии (в самой узкой части)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"/>
        <w:gridCol w:w="5568"/>
      </w:tblGrid>
      <w:tr w:rsidR="008D241A" w:rsidRPr="00160F29" w14:paraId="701AC464" w14:textId="77777777" w:rsidTr="0085024A">
        <w:tc>
          <w:tcPr>
            <w:tcW w:w="1445" w:type="dxa"/>
            <w:vMerge w:val="restart"/>
            <w:vAlign w:val="center"/>
          </w:tcPr>
          <w:p w14:paraId="628BF695" w14:textId="77777777" w:rsidR="008D241A" w:rsidRPr="00160F29" w:rsidRDefault="008D241A" w:rsidP="00160F29">
            <w:pPr>
              <w:tabs>
                <w:tab w:val="left" w:pos="3195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8" w:type="dxa"/>
            <w:vAlign w:val="center"/>
            <w:hideMark/>
          </w:tcPr>
          <w:p w14:paraId="2E7F98EF" w14:textId="77777777" w:rsidR="008D241A" w:rsidRPr="00420FBB" w:rsidRDefault="008D241A" w:rsidP="00420FBB">
            <w:pPr>
              <w:tabs>
                <w:tab w:val="left" w:pos="319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gramStart"/>
            <w:r w:rsidRPr="00420FB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окружность</w:t>
            </w:r>
            <w:proofErr w:type="gramEnd"/>
            <w:r w:rsidRPr="00420FB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бедер (в самой широкой части)</w:t>
            </w:r>
          </w:p>
        </w:tc>
      </w:tr>
      <w:tr w:rsidR="008D241A" w:rsidRPr="00160F29" w14:paraId="1D7DA6BF" w14:textId="77777777" w:rsidTr="0085024A">
        <w:tc>
          <w:tcPr>
            <w:tcW w:w="0" w:type="auto"/>
            <w:vMerge/>
            <w:vAlign w:val="center"/>
            <w:hideMark/>
          </w:tcPr>
          <w:p w14:paraId="4DED19AD" w14:textId="77777777" w:rsidR="008D241A" w:rsidRPr="00160F29" w:rsidRDefault="008D241A" w:rsidP="00160F29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8" w:type="dxa"/>
            <w:vAlign w:val="center"/>
          </w:tcPr>
          <w:p w14:paraId="1BFEEAAD" w14:textId="77777777" w:rsidR="008D241A" w:rsidRPr="00160F29" w:rsidRDefault="008D241A" w:rsidP="00160F29">
            <w:pPr>
              <w:tabs>
                <w:tab w:val="left" w:pos="3195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72B431" w14:textId="569DAC1A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60F29">
        <w:rPr>
          <w:rFonts w:ascii="Times New Roman" w:hAnsi="Times New Roman" w:cs="Times New Roman"/>
          <w:sz w:val="28"/>
          <w:szCs w:val="28"/>
        </w:rPr>
        <w:t>норма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 xml:space="preserve">: у женщин &lt; 0,85, у мужчин &lt; 0,9-1,0. Значения выше указывают </w:t>
      </w:r>
      <w:r w:rsidR="00420FBB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Pr="00160F29">
        <w:rPr>
          <w:rFonts w:ascii="Times New Roman" w:hAnsi="Times New Roman" w:cs="Times New Roman"/>
          <w:sz w:val="28"/>
          <w:szCs w:val="28"/>
        </w:rPr>
        <w:t>абдоминальное ожирение);</w:t>
      </w:r>
    </w:p>
    <w:p w14:paraId="6377AE97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F2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>) с учетом индекса талии/роста (ИТР), который определяется по формуле:</w:t>
      </w:r>
    </w:p>
    <w:p w14:paraId="0171BB30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0F29">
        <w:rPr>
          <w:rFonts w:ascii="Times New Roman" w:hAnsi="Times New Roman" w:cs="Times New Roman"/>
          <w:sz w:val="28"/>
          <w:szCs w:val="28"/>
        </w:rPr>
        <w:t xml:space="preserve">ИТР = </w:t>
      </w:r>
      <w:r w:rsidRPr="00160F29">
        <w:rPr>
          <w:rFonts w:ascii="Times New Roman" w:hAnsi="Times New Roman" w:cs="Times New Roman"/>
          <w:sz w:val="28"/>
          <w:szCs w:val="28"/>
          <w:u w:val="single"/>
        </w:rPr>
        <w:t>окружность талии (в самой узкой части)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8D241A" w:rsidRPr="00160F29" w14:paraId="04DB9B54" w14:textId="77777777" w:rsidTr="0085024A">
        <w:tc>
          <w:tcPr>
            <w:tcW w:w="5637" w:type="dxa"/>
            <w:vAlign w:val="center"/>
            <w:hideMark/>
          </w:tcPr>
          <w:p w14:paraId="0326DC3C" w14:textId="77777777" w:rsidR="008D241A" w:rsidRPr="00160F29" w:rsidRDefault="008D241A" w:rsidP="00160F29">
            <w:pPr>
              <w:tabs>
                <w:tab w:val="left" w:pos="3195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F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proofErr w:type="gramStart"/>
            <w:r w:rsidRPr="00160F29">
              <w:rPr>
                <w:rFonts w:ascii="Times New Roman" w:hAnsi="Times New Roman" w:cs="Times New Roman"/>
                <w:sz w:val="28"/>
                <w:szCs w:val="28"/>
              </w:rPr>
              <w:t>рост</w:t>
            </w:r>
            <w:proofErr w:type="gramEnd"/>
          </w:p>
        </w:tc>
      </w:tr>
    </w:tbl>
    <w:p w14:paraId="77E2A6F6" w14:textId="79E0367C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60F29">
        <w:rPr>
          <w:rFonts w:ascii="Times New Roman" w:hAnsi="Times New Roman" w:cs="Times New Roman"/>
          <w:sz w:val="28"/>
          <w:szCs w:val="28"/>
        </w:rPr>
        <w:t>норма</w:t>
      </w:r>
      <w:proofErr w:type="gramEnd"/>
      <w:r w:rsidRPr="00160F29">
        <w:rPr>
          <w:rFonts w:ascii="Times New Roman" w:hAnsi="Times New Roman" w:cs="Times New Roman"/>
          <w:sz w:val="28"/>
          <w:szCs w:val="28"/>
        </w:rPr>
        <w:t xml:space="preserve"> окружности талии к росту для мужчин и женщин любого </w:t>
      </w:r>
      <w:r w:rsidR="00420FBB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возраста &lt; 0,5. Обхват талии должен быть меньше половины роста)»;</w:t>
      </w:r>
    </w:p>
    <w:p w14:paraId="4D2C1AD5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0E3AAA" w14:textId="4F44F68A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FBB">
        <w:rPr>
          <w:rFonts w:ascii="Times New Roman" w:hAnsi="Times New Roman" w:cs="Times New Roman"/>
          <w:sz w:val="28"/>
          <w:szCs w:val="28"/>
        </w:rPr>
        <w:t>с</w:t>
      </w:r>
      <w:r w:rsidR="00420FBB" w:rsidRPr="00420FBB">
        <w:rPr>
          <w:rFonts w:ascii="Times New Roman" w:hAnsi="Times New Roman" w:cs="Times New Roman"/>
          <w:sz w:val="28"/>
          <w:szCs w:val="28"/>
        </w:rPr>
        <w:t>)</w:t>
      </w:r>
      <w:r w:rsidR="00420FBB">
        <w:rPr>
          <w:rFonts w:ascii="Times New Roman" w:hAnsi="Times New Roman" w:cs="Times New Roman"/>
          <w:sz w:val="28"/>
          <w:szCs w:val="28"/>
        </w:rPr>
        <w:t xml:space="preserve"> </w:t>
      </w:r>
      <w:r w:rsidRPr="00160F29">
        <w:rPr>
          <w:rFonts w:ascii="Times New Roman" w:hAnsi="Times New Roman" w:cs="Times New Roman"/>
          <w:sz w:val="28"/>
          <w:szCs w:val="28"/>
        </w:rPr>
        <w:t xml:space="preserve">в главе 5 раздела 2 Приложения № 1 к Приложению к Указу слова «Освидетельствование граждан, страдающих психическими расстройствами, проводится после обследования в амбулаторных или стационарных условиях </w:t>
      </w:r>
      <w:r w:rsidR="004D5139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в специализированной медицинской организации (специализированном отделении медицинской организации)» заменить словами «Освидетельствование граждан, страдающих психическими расстройствами, проводится после обследования в амбулаторных или стационарных условиях в медицинской организации (специализированном отделении)»;</w:t>
      </w:r>
    </w:p>
    <w:p w14:paraId="2CED6B11" w14:textId="77777777" w:rsidR="008D241A" w:rsidRPr="00160F29" w:rsidRDefault="008D241A" w:rsidP="00160F29">
      <w:pPr>
        <w:tabs>
          <w:tab w:val="left" w:pos="319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3146D1" w14:textId="77777777" w:rsidR="008D241A" w:rsidRPr="00160F29" w:rsidRDefault="008D241A" w:rsidP="00160F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0FB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20FBB">
        <w:rPr>
          <w:rFonts w:ascii="Times New Roman" w:hAnsi="Times New Roman" w:cs="Times New Roman"/>
          <w:sz w:val="28"/>
          <w:szCs w:val="28"/>
        </w:rPr>
        <w:t xml:space="preserve">) </w:t>
      </w:r>
      <w:r w:rsidRPr="00160F29">
        <w:rPr>
          <w:rFonts w:ascii="Times New Roman" w:hAnsi="Times New Roman" w:cs="Times New Roman"/>
          <w:sz w:val="28"/>
          <w:szCs w:val="28"/>
        </w:rPr>
        <w:t>часть шестую пояснений к статье 14 Расписания болезней главы 5 раздела 2 Приложения № 1 к Приложению к Указу изложить в следующей редакции:</w:t>
      </w:r>
    </w:p>
    <w:p w14:paraId="1C767906" w14:textId="77777777" w:rsidR="008D241A" w:rsidRPr="00160F29" w:rsidRDefault="008D241A" w:rsidP="00160F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«К подпункту «г» относятся состояния стойкой (не менее 1 (одного) года) компенсации болезненных проявлений после острого заболевания или травмы головного мозга при отсутствии психических расстройств и явлений органического поражения центральной нервной системы, когда имеются лишь отдельные рассеянные органические знаки, без нарушения функций (принимаются во внимание анамнестические сведения)»;</w:t>
      </w:r>
    </w:p>
    <w:p w14:paraId="080D9E65" w14:textId="77777777" w:rsidR="008D241A" w:rsidRPr="00160F29" w:rsidRDefault="008D241A" w:rsidP="00160F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82398C" w14:textId="352685C8" w:rsidR="008D241A" w:rsidRPr="004D5139" w:rsidRDefault="008D241A" w:rsidP="00160F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513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D5139">
        <w:rPr>
          <w:rFonts w:ascii="Times New Roman" w:hAnsi="Times New Roman" w:cs="Times New Roman"/>
          <w:sz w:val="28"/>
          <w:szCs w:val="28"/>
        </w:rPr>
        <w:t>)</w:t>
      </w:r>
      <w:r w:rsidR="004D5139" w:rsidRPr="004D5139">
        <w:rPr>
          <w:rFonts w:ascii="Times New Roman" w:hAnsi="Times New Roman" w:cs="Times New Roman"/>
          <w:sz w:val="28"/>
          <w:szCs w:val="28"/>
        </w:rPr>
        <w:t xml:space="preserve"> </w:t>
      </w:r>
      <w:r w:rsidRPr="004D5139">
        <w:rPr>
          <w:rFonts w:ascii="Times New Roman" w:hAnsi="Times New Roman" w:cs="Times New Roman"/>
          <w:sz w:val="28"/>
          <w:szCs w:val="28"/>
        </w:rPr>
        <w:t xml:space="preserve">часть пятую пояснений к статье 17 Расписания болезней главы 5 </w:t>
      </w:r>
      <w:r w:rsidR="00E03BB1">
        <w:rPr>
          <w:rFonts w:ascii="Times New Roman" w:hAnsi="Times New Roman" w:cs="Times New Roman"/>
          <w:sz w:val="28"/>
          <w:szCs w:val="28"/>
        </w:rPr>
        <w:br/>
      </w:r>
      <w:r w:rsidRPr="004D5139">
        <w:rPr>
          <w:rFonts w:ascii="Times New Roman" w:hAnsi="Times New Roman" w:cs="Times New Roman"/>
          <w:sz w:val="28"/>
          <w:szCs w:val="28"/>
        </w:rPr>
        <w:t>раздела 2 Приложения № 1 к Приложению к Указу изложить в следующей редакции:</w:t>
      </w:r>
    </w:p>
    <w:p w14:paraId="57E673D1" w14:textId="21E715C9" w:rsidR="008D241A" w:rsidRPr="004D5139" w:rsidRDefault="008D241A" w:rsidP="00160F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139">
        <w:rPr>
          <w:rFonts w:ascii="Times New Roman" w:hAnsi="Times New Roman" w:cs="Times New Roman"/>
          <w:sz w:val="28"/>
          <w:szCs w:val="28"/>
        </w:rPr>
        <w:t xml:space="preserve">«К подпункту «г» относятся незначительно выраженные, кратковременные расстройства адаптации, хорошо поддающиеся лечению </w:t>
      </w:r>
      <w:r w:rsidR="00E03BB1">
        <w:rPr>
          <w:rFonts w:ascii="Times New Roman" w:hAnsi="Times New Roman" w:cs="Times New Roman"/>
          <w:sz w:val="28"/>
          <w:szCs w:val="28"/>
        </w:rPr>
        <w:br/>
      </w:r>
      <w:r w:rsidRPr="004D5139">
        <w:rPr>
          <w:rFonts w:ascii="Times New Roman" w:hAnsi="Times New Roman" w:cs="Times New Roman"/>
          <w:sz w:val="28"/>
          <w:szCs w:val="28"/>
        </w:rPr>
        <w:t>и закончившиеся выздоровлением (принимаются во внимание анамнестические сведения)»;</w:t>
      </w:r>
    </w:p>
    <w:p w14:paraId="3EF60F76" w14:textId="77777777" w:rsidR="008D241A" w:rsidRPr="004D5139" w:rsidRDefault="008D241A" w:rsidP="00160F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BC0959" w14:textId="393B887A" w:rsidR="008D241A" w:rsidRPr="00160F29" w:rsidRDefault="008D241A" w:rsidP="00160F2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5139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160F29">
        <w:rPr>
          <w:rFonts w:ascii="Times New Roman" w:hAnsi="Times New Roman" w:cs="Times New Roman"/>
          <w:color w:val="5B9BD5" w:themeColor="accent1"/>
          <w:sz w:val="28"/>
          <w:szCs w:val="28"/>
        </w:rPr>
        <w:t>)</w:t>
      </w:r>
      <w:r w:rsidRPr="00160F29">
        <w:rPr>
          <w:rFonts w:ascii="Times New Roman" w:hAnsi="Times New Roman" w:cs="Times New Roman"/>
          <w:sz w:val="28"/>
          <w:szCs w:val="28"/>
        </w:rPr>
        <w:t xml:space="preserve"> 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статью 18 Расписания болезней главы 5 раздела 2 Приложения № 1 </w:t>
      </w:r>
      <w:r w:rsidR="00E03B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Приложению к Указу изложить в следующей редакции:</w:t>
      </w:r>
    </w:p>
    <w:p w14:paraId="48BF48E3" w14:textId="77777777" w:rsidR="008D241A" w:rsidRPr="00160F29" w:rsidRDefault="008D241A" w:rsidP="006A7353">
      <w:pPr>
        <w:tabs>
          <w:tab w:val="left" w:pos="319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9360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4254"/>
        <w:gridCol w:w="1134"/>
        <w:gridCol w:w="1134"/>
        <w:gridCol w:w="1419"/>
      </w:tblGrid>
      <w:tr w:rsidR="008D241A" w:rsidRPr="00E03BB1" w14:paraId="030EA1B1" w14:textId="77777777" w:rsidTr="0085024A">
        <w:trPr>
          <w:tblCellSpacing w:w="0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5C1716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расписания болезней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EF7C99" w14:textId="77777777" w:rsid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болезней, </w:t>
            </w:r>
          </w:p>
          <w:p w14:paraId="00EE9E82" w14:textId="6D8BCFF9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proofErr w:type="gramEnd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 функции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389E9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годности к военной службе</w:t>
            </w:r>
          </w:p>
        </w:tc>
      </w:tr>
      <w:tr w:rsidR="008D241A" w:rsidRPr="00E03BB1" w14:paraId="0A3591ED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DAD69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27223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715CCA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графа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19470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графа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A86B9F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графа</w:t>
            </w:r>
          </w:p>
        </w:tc>
      </w:tr>
      <w:tr w:rsidR="008D241A" w:rsidRPr="00E03BB1" w14:paraId="140E2E41" w14:textId="77777777" w:rsidTr="0085024A">
        <w:trPr>
          <w:tblCellSpacing w:w="0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2BD86F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B0206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Расстройства личности: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298901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79C9A0" w14:textId="77777777" w:rsidR="008D241A" w:rsidRPr="00E03BB1" w:rsidRDefault="008D241A" w:rsidP="006A7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38C5EE" w14:textId="77777777" w:rsidR="008D241A" w:rsidRPr="00E03BB1" w:rsidRDefault="008D241A" w:rsidP="006A7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41A" w:rsidRPr="00E03BB1" w14:paraId="2019409B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13193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7DCEC" w14:textId="27B66DDB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резко выраженные, со склонностью </w:t>
            </w:r>
            <w:r w:rsid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повторным длительным декомпенсациям или патологическим реакциям;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D321C7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C3932D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F214EA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8D241A" w:rsidRPr="00E03BB1" w14:paraId="794BD00A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04DDC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A141B4" w14:textId="77777777" w:rsidR="00E03BB1" w:rsidRDefault="008D241A" w:rsidP="006A7353">
            <w:pPr>
              <w:spacing w:after="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умеренно выраженные </w:t>
            </w:r>
          </w:p>
          <w:p w14:paraId="69479256" w14:textId="71625361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неустойчивой компенсацией;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C5EDE4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443F50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3DA0BB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D241A" w:rsidRPr="00E03BB1" w14:paraId="23823187" w14:textId="77777777" w:rsidTr="0085024A">
        <w:trPr>
          <w:tblCellSpacing w:w="0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912FB" w14:textId="77777777" w:rsidR="008D241A" w:rsidRPr="00E03BB1" w:rsidRDefault="008D241A" w:rsidP="006A73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DA110E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E03BB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</w:t>
            </w:r>
            <w:proofErr w:type="gramEnd"/>
            <w:r w:rsidRPr="00E03BB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) умеренно выраженные с компенсацией.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CD393F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1A2D23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4245F2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</w:tbl>
    <w:p w14:paraId="54B2CF00" w14:textId="77777777" w:rsidR="008D241A" w:rsidRPr="00160F29" w:rsidRDefault="008D241A" w:rsidP="006A7353">
      <w:pPr>
        <w:tabs>
          <w:tab w:val="left" w:pos="3195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»;</w:t>
      </w:r>
    </w:p>
    <w:p w14:paraId="6ABC0D5C" w14:textId="77777777" w:rsidR="008D241A" w:rsidRPr="00160F29" w:rsidRDefault="008D241A" w:rsidP="006A73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5984DF" w14:textId="78B2CA0F" w:rsidR="008D241A" w:rsidRPr="00160F29" w:rsidRDefault="008D241A" w:rsidP="006A73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3BB1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E03BB1">
        <w:rPr>
          <w:rFonts w:ascii="Times New Roman" w:hAnsi="Times New Roman" w:cs="Times New Roman"/>
          <w:sz w:val="28"/>
          <w:szCs w:val="28"/>
        </w:rPr>
        <w:t xml:space="preserve">) статью </w:t>
      </w:r>
      <w:r w:rsidRPr="00160F29">
        <w:rPr>
          <w:rFonts w:ascii="Times New Roman" w:hAnsi="Times New Roman" w:cs="Times New Roman"/>
          <w:sz w:val="28"/>
          <w:szCs w:val="28"/>
        </w:rPr>
        <w:t xml:space="preserve">52 Расписания болезней главы 10 раздела 2 Приложения № 1 </w:t>
      </w:r>
      <w:r w:rsidR="00E03BB1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к Приложению к Указу изложить в следующей редакции:</w:t>
      </w:r>
    </w:p>
    <w:p w14:paraId="444B41EB" w14:textId="77777777" w:rsidR="008D241A" w:rsidRPr="00160F29" w:rsidRDefault="008D241A" w:rsidP="006A73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60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4254"/>
        <w:gridCol w:w="1134"/>
        <w:gridCol w:w="1134"/>
        <w:gridCol w:w="1419"/>
      </w:tblGrid>
      <w:tr w:rsidR="008D241A" w:rsidRPr="00E03BB1" w14:paraId="3FE33A53" w14:textId="77777777" w:rsidTr="0085024A">
        <w:trPr>
          <w:tblCellSpacing w:w="0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2CA539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расписания болезней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FE8A7F" w14:textId="77777777" w:rsid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болезней, </w:t>
            </w:r>
          </w:p>
          <w:p w14:paraId="49CB2ECF" w14:textId="29141D74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proofErr w:type="gramEnd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 функции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F9065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годности к военной службе</w:t>
            </w:r>
          </w:p>
        </w:tc>
      </w:tr>
      <w:tr w:rsidR="008D241A" w:rsidRPr="00E03BB1" w14:paraId="65299BFE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14E82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D8839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0FD8FB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графа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41311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графа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5C2CA5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графа</w:t>
            </w:r>
          </w:p>
        </w:tc>
      </w:tr>
      <w:tr w:rsidR="008D241A" w:rsidRPr="00E03BB1" w14:paraId="42D2EBF4" w14:textId="77777777" w:rsidTr="0085024A">
        <w:trPr>
          <w:tblCellSpacing w:w="0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4840" w14:textId="77777777" w:rsidR="008D241A" w:rsidRPr="00E03BB1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A8515" w14:textId="77777777" w:rsidR="008D241A" w:rsidRPr="00E03BB1" w:rsidRDefault="008D241A" w:rsidP="00053C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Бронхиальная астма: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05B8F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4A20" w14:textId="77777777" w:rsidR="008D241A" w:rsidRPr="00E03BB1" w:rsidRDefault="008D241A" w:rsidP="006A7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25798AEA" w14:textId="77777777" w:rsidR="008D241A" w:rsidRPr="00E03BB1" w:rsidRDefault="008D241A" w:rsidP="006A7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41A" w:rsidRPr="00E03BB1" w14:paraId="350715A2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2CB47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4240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тяжелой степени;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7AD3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C7DF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654F79F8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8D241A" w:rsidRPr="00E03BB1" w14:paraId="5E406CA2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5A8F6" w14:textId="77777777" w:rsidR="008D241A" w:rsidRPr="00E03BB1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DFA6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средней степени тяжести;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CDEE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E939" w14:textId="77777777" w:rsidR="008D241A" w:rsidRPr="00E03BB1" w:rsidRDefault="008D241A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4612E74E" w14:textId="6FBB8CA2" w:rsidR="008D241A" w:rsidRPr="00E03BB1" w:rsidRDefault="00B21708" w:rsidP="006A7353">
            <w:pPr>
              <w:spacing w:after="0" w:line="240" w:lineRule="auto"/>
              <w:ind w:left="30" w:right="3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(В –</w:t>
            </w:r>
            <w:r w:rsidR="008D241A"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ИНД)</w:t>
            </w:r>
          </w:p>
        </w:tc>
      </w:tr>
      <w:tr w:rsidR="008D241A" w:rsidRPr="00E03BB1" w14:paraId="2C767809" w14:textId="77777777" w:rsidTr="0085024A">
        <w:trPr>
          <w:tblCellSpacing w:w="0" w:type="dxa"/>
        </w:trPr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5FC3" w14:textId="77777777" w:rsidR="008D241A" w:rsidRPr="00E03BB1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9EAC" w14:textId="53A71D69" w:rsidR="008D241A" w:rsidRPr="00E03BB1" w:rsidRDefault="008D241A" w:rsidP="006A7353">
            <w:pPr>
              <w:pStyle w:val="a4"/>
              <w:spacing w:before="0" w:beforeAutospacing="0" w:after="0" w:afterAutospacing="0"/>
              <w:contextualSpacing/>
              <w:rPr>
                <w:szCs w:val="24"/>
                <w:lang w:eastAsia="en-US"/>
              </w:rPr>
            </w:pPr>
            <w:proofErr w:type="gramStart"/>
            <w:r w:rsidRPr="00E03BB1">
              <w:rPr>
                <w:szCs w:val="24"/>
                <w:lang w:eastAsia="en-US"/>
              </w:rPr>
              <w:t>в</w:t>
            </w:r>
            <w:proofErr w:type="gramEnd"/>
            <w:r w:rsidRPr="00B21708">
              <w:rPr>
                <w:spacing w:val="-4"/>
                <w:szCs w:val="24"/>
                <w:lang w:eastAsia="en-US"/>
              </w:rPr>
              <w:t>) легкой степени, а также при отсутствии</w:t>
            </w:r>
            <w:r w:rsidRPr="00E03BB1">
              <w:rPr>
                <w:szCs w:val="24"/>
                <w:lang w:eastAsia="en-US"/>
              </w:rPr>
              <w:t xml:space="preserve"> симптомов в течение 5 (пяти) лет </w:t>
            </w:r>
            <w:r w:rsidR="00B21708">
              <w:rPr>
                <w:szCs w:val="24"/>
                <w:lang w:eastAsia="en-US"/>
              </w:rPr>
              <w:br/>
            </w:r>
            <w:r w:rsidRPr="00E03BB1">
              <w:rPr>
                <w:szCs w:val="24"/>
                <w:lang w:eastAsia="en-US"/>
              </w:rPr>
              <w:t>и более при сохраняющейся измененной реактивности бронхов;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F65D" w14:textId="77777777" w:rsidR="008D241A" w:rsidRPr="00E03BB1" w:rsidRDefault="008D241A" w:rsidP="006A7353">
            <w:pPr>
              <w:pStyle w:val="a4"/>
              <w:spacing w:before="0" w:beforeAutospacing="0" w:after="0" w:afterAutospacing="0"/>
              <w:contextualSpacing/>
              <w:jc w:val="center"/>
              <w:rPr>
                <w:szCs w:val="24"/>
                <w:lang w:eastAsia="en-US"/>
              </w:rPr>
            </w:pPr>
            <w:r w:rsidRPr="00E03BB1">
              <w:rPr>
                <w:szCs w:val="24"/>
                <w:lang w:eastAsia="en-US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2B60" w14:textId="77777777" w:rsidR="008D241A" w:rsidRPr="00E03BB1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4921B055" w14:textId="77777777" w:rsidR="008D241A" w:rsidRPr="00E03BB1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D241A" w:rsidRPr="00E03BB1" w14:paraId="73793841" w14:textId="77777777" w:rsidTr="0085024A">
        <w:trPr>
          <w:tblCellSpacing w:w="0" w:type="dxa"/>
        </w:trPr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C2DE" w14:textId="77777777" w:rsidR="008D241A" w:rsidRPr="00E03BB1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9111" w14:textId="4D202FB1" w:rsidR="008D241A" w:rsidRPr="00E03BB1" w:rsidRDefault="008D241A" w:rsidP="006A7353">
            <w:pPr>
              <w:pStyle w:val="a4"/>
              <w:spacing w:before="0" w:beforeAutospacing="0" w:after="0" w:afterAutospacing="0"/>
              <w:contextualSpacing/>
              <w:rPr>
                <w:szCs w:val="24"/>
                <w:lang w:eastAsia="en-US"/>
              </w:rPr>
            </w:pPr>
            <w:proofErr w:type="gramStart"/>
            <w:r w:rsidRPr="00B21708">
              <w:rPr>
                <w:spacing w:val="-4"/>
                <w:szCs w:val="24"/>
                <w:lang w:eastAsia="en-US"/>
              </w:rPr>
              <w:t>г</w:t>
            </w:r>
            <w:proofErr w:type="gramEnd"/>
            <w:r w:rsidRPr="00B21708">
              <w:rPr>
                <w:spacing w:val="-4"/>
                <w:szCs w:val="24"/>
                <w:lang w:eastAsia="en-US"/>
              </w:rPr>
              <w:t>) легкой степени, а также при отсутствии</w:t>
            </w:r>
            <w:r w:rsidRPr="00E03BB1">
              <w:rPr>
                <w:szCs w:val="24"/>
                <w:lang w:eastAsia="en-US"/>
              </w:rPr>
              <w:t xml:space="preserve"> симптомов в течение 5 (пяти) лет </w:t>
            </w:r>
            <w:r w:rsidR="00B21708">
              <w:rPr>
                <w:szCs w:val="24"/>
                <w:lang w:eastAsia="en-US"/>
              </w:rPr>
              <w:br/>
            </w:r>
            <w:r w:rsidRPr="00E03BB1">
              <w:rPr>
                <w:szCs w:val="24"/>
                <w:lang w:eastAsia="en-US"/>
              </w:rPr>
              <w:t>и более при отрицательных фармакологических и (или) физических тестах.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31E3" w14:textId="77777777" w:rsidR="008D241A" w:rsidRPr="00E03BB1" w:rsidRDefault="008D241A" w:rsidP="006A7353">
            <w:pPr>
              <w:pStyle w:val="a4"/>
              <w:spacing w:before="0" w:beforeAutospacing="0" w:after="0" w:afterAutospacing="0"/>
              <w:contextualSpacing/>
              <w:jc w:val="center"/>
              <w:rPr>
                <w:szCs w:val="24"/>
                <w:lang w:eastAsia="en-US"/>
              </w:rPr>
            </w:pPr>
            <w:r w:rsidRPr="00E03BB1">
              <w:rPr>
                <w:szCs w:val="24"/>
                <w:lang w:eastAsia="en-US"/>
              </w:rPr>
              <w:t>Б-4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B9CEA" w14:textId="77777777" w:rsidR="008D241A" w:rsidRPr="00E03BB1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14:paraId="5FAFB9D6" w14:textId="77777777" w:rsidR="008D241A" w:rsidRPr="00E03BB1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14:paraId="0C701CF0" w14:textId="77777777" w:rsidR="008D241A" w:rsidRPr="00160F29" w:rsidRDefault="008D241A" w:rsidP="006A7353">
      <w:pPr>
        <w:spacing w:after="0" w:line="240" w:lineRule="auto"/>
        <w:ind w:firstLine="48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»;</w:t>
      </w:r>
    </w:p>
    <w:p w14:paraId="4412D876" w14:textId="77777777" w:rsidR="008D241A" w:rsidRPr="00160F29" w:rsidRDefault="008D241A" w:rsidP="006A7353">
      <w:pPr>
        <w:spacing w:after="0" w:line="240" w:lineRule="auto"/>
        <w:ind w:firstLine="48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2070654" w14:textId="66D27E61" w:rsidR="008D241A" w:rsidRPr="00160F29" w:rsidRDefault="008D241A" w:rsidP="006A73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708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B21708">
        <w:rPr>
          <w:rFonts w:ascii="Times New Roman" w:hAnsi="Times New Roman" w:cs="Times New Roman"/>
          <w:sz w:val="28"/>
          <w:szCs w:val="28"/>
        </w:rPr>
        <w:t xml:space="preserve">) статью </w:t>
      </w:r>
      <w:r w:rsidRPr="00160F29">
        <w:rPr>
          <w:rFonts w:ascii="Times New Roman" w:hAnsi="Times New Roman" w:cs="Times New Roman"/>
          <w:sz w:val="28"/>
          <w:szCs w:val="28"/>
        </w:rPr>
        <w:t xml:space="preserve">64 Расписания болезней главы 13 раздела 2 Приложения № 1 </w:t>
      </w:r>
      <w:r w:rsidR="00B21708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к Приложению к Указу изложить в следующей редакции:</w:t>
      </w:r>
    </w:p>
    <w:p w14:paraId="028A87BB" w14:textId="77777777" w:rsidR="008D241A" w:rsidRPr="00160F29" w:rsidRDefault="008D241A" w:rsidP="006A73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60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4254"/>
        <w:gridCol w:w="1134"/>
        <w:gridCol w:w="1134"/>
        <w:gridCol w:w="1419"/>
      </w:tblGrid>
      <w:tr w:rsidR="008D241A" w:rsidRPr="00B21708" w14:paraId="2BCA9ADB" w14:textId="77777777" w:rsidTr="00D4319C">
        <w:trPr>
          <w:tblHeader/>
          <w:tblCellSpacing w:w="0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85C1CA" w14:textId="77777777" w:rsidR="008D241A" w:rsidRPr="00B21708" w:rsidRDefault="008D241A" w:rsidP="006A73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Статья расписания болезней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72A5A" w14:textId="77777777" w:rsidR="00B21708" w:rsidRDefault="008D241A" w:rsidP="006A7353">
            <w:pPr>
              <w:spacing w:after="0" w:line="240" w:lineRule="auto"/>
              <w:ind w:firstLine="4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болезней, </w:t>
            </w:r>
          </w:p>
          <w:p w14:paraId="01682659" w14:textId="293093BE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proofErr w:type="gramEnd"/>
            <w:r w:rsidRPr="00B21708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функции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93E526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Категория годности к военной службе</w:t>
            </w:r>
          </w:p>
        </w:tc>
      </w:tr>
      <w:tr w:rsidR="008D241A" w:rsidRPr="00B21708" w14:paraId="3D611CE0" w14:textId="77777777" w:rsidTr="00D4319C">
        <w:trPr>
          <w:tblHeader/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37D72" w14:textId="77777777" w:rsidR="008D241A" w:rsidRPr="00B21708" w:rsidRDefault="008D241A" w:rsidP="006A7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02AE3" w14:textId="77777777" w:rsidR="008D241A" w:rsidRPr="00B21708" w:rsidRDefault="008D241A" w:rsidP="006A7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A0598" w14:textId="77777777" w:rsidR="008D241A" w:rsidRPr="00B21708" w:rsidRDefault="008D241A" w:rsidP="00B217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I графа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C5601C" w14:textId="77777777" w:rsidR="008D241A" w:rsidRPr="00B21708" w:rsidRDefault="008D241A" w:rsidP="00B217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II графа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050A18" w14:textId="77777777" w:rsidR="008D241A" w:rsidRPr="00B21708" w:rsidRDefault="008D241A" w:rsidP="00B217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III графа</w:t>
            </w:r>
          </w:p>
        </w:tc>
      </w:tr>
      <w:tr w:rsidR="008D241A" w:rsidRPr="00B21708" w14:paraId="0B524B2D" w14:textId="77777777" w:rsidTr="0085024A">
        <w:trPr>
          <w:tblCellSpacing w:w="0" w:type="dxa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D9544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42E04" w14:textId="77777777" w:rsidR="008D241A" w:rsidRPr="00B21708" w:rsidRDefault="008D241A" w:rsidP="006A73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Артриты и </w:t>
            </w:r>
            <w:proofErr w:type="spellStart"/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артропатии</w:t>
            </w:r>
            <w:proofErr w:type="spellEnd"/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инфекционного, воспалительного и аутоиммунного происхождения, системные заболевания соединительной ткани: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20E6" w14:textId="77777777" w:rsidR="008D241A" w:rsidRPr="00B21708" w:rsidRDefault="008D241A" w:rsidP="006A7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0266" w14:textId="77777777" w:rsidR="008D241A" w:rsidRPr="00B21708" w:rsidRDefault="008D241A" w:rsidP="006A7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0428" w14:textId="77777777" w:rsidR="008D241A" w:rsidRPr="00B21708" w:rsidRDefault="008D241A" w:rsidP="006A7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41A" w:rsidRPr="00B21708" w14:paraId="468B6525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AAC40" w14:textId="77777777" w:rsidR="008D241A" w:rsidRPr="00B21708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0836" w14:textId="77777777" w:rsidR="008D241A" w:rsidRPr="00B21708" w:rsidRDefault="008D241A" w:rsidP="006A73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7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</w:t>
            </w:r>
            <w:proofErr w:type="gramEnd"/>
            <w:r w:rsidRPr="00B217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) со значительным нарушением функций, стойкими</w:t>
            </w:r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выраженными изменениями;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AEE4A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44B4D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8837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8D241A" w:rsidRPr="00B21708" w14:paraId="01D83CF9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41B00" w14:textId="77777777" w:rsidR="008D241A" w:rsidRPr="00B21708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B1AE" w14:textId="75C3483B" w:rsidR="008D241A" w:rsidRPr="00B21708" w:rsidRDefault="008D241A" w:rsidP="006A73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 умеренным нарушением функций </w:t>
            </w:r>
            <w:r w:rsid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частыми обострениями;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94297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87A7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CE19F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8D241A" w:rsidRPr="00B21708" w14:paraId="72BBA177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7D660" w14:textId="77777777" w:rsidR="008D241A" w:rsidRPr="00B21708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80A60" w14:textId="77777777" w:rsidR="008D241A" w:rsidRPr="00B21708" w:rsidRDefault="008D241A" w:rsidP="006A73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незначительным нарушением функций и редкими обострениями;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EC21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96D02" w14:textId="77777777" w:rsidR="008D241A" w:rsidRPr="00B21708" w:rsidRDefault="008D241A" w:rsidP="006A7353">
            <w:pPr>
              <w:spacing w:after="0" w:line="240" w:lineRule="auto"/>
              <w:ind w:firstLine="4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8FFD" w14:textId="77777777" w:rsidR="008D241A" w:rsidRPr="00B21708" w:rsidRDefault="008D241A" w:rsidP="007B70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D241A" w:rsidRPr="00B21708" w14:paraId="58A063DE" w14:textId="77777777" w:rsidTr="0085024A">
        <w:trPr>
          <w:tblCellSpacing w:w="0" w:type="dxa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E5A27" w14:textId="77777777" w:rsidR="008D241A" w:rsidRPr="00B21708" w:rsidRDefault="008D241A" w:rsidP="006A7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50D3" w14:textId="35C75AC8" w:rsidR="008D241A" w:rsidRPr="00B21708" w:rsidRDefault="008D241A" w:rsidP="006A73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при наличии объективных данных </w:t>
            </w:r>
            <w:r w:rsidR="00CE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2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нарушения функций.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9382" w14:textId="77777777" w:rsidR="008D241A" w:rsidRPr="00B21708" w:rsidRDefault="008D241A" w:rsidP="006A73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Б-4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A870" w14:textId="77777777" w:rsidR="008D241A" w:rsidRPr="00B21708" w:rsidRDefault="008D241A" w:rsidP="006A73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F8BBC" w14:textId="77777777" w:rsidR="008D241A" w:rsidRPr="00B21708" w:rsidRDefault="008D241A" w:rsidP="007B70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1C241ACF" w14:textId="77777777" w:rsidR="008D241A" w:rsidRPr="00160F29" w:rsidRDefault="008D241A" w:rsidP="006A7353">
      <w:pPr>
        <w:spacing w:after="0" w:line="240" w:lineRule="auto"/>
        <w:ind w:firstLine="48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>»;</w:t>
      </w:r>
    </w:p>
    <w:p w14:paraId="302544E7" w14:textId="77777777" w:rsidR="008D241A" w:rsidRPr="00CE36BD" w:rsidRDefault="008D241A" w:rsidP="006A7353">
      <w:pPr>
        <w:spacing w:after="0" w:line="240" w:lineRule="auto"/>
        <w:ind w:firstLine="48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0D11342" w14:textId="77777777" w:rsidR="008D241A" w:rsidRPr="00160F29" w:rsidRDefault="008D241A" w:rsidP="009A6B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36B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E36BD">
        <w:rPr>
          <w:rFonts w:ascii="Times New Roman" w:hAnsi="Times New Roman" w:cs="Times New Roman"/>
          <w:sz w:val="28"/>
          <w:szCs w:val="28"/>
        </w:rPr>
        <w:t xml:space="preserve">) </w:t>
      </w:r>
      <w:r w:rsidRPr="00160F29">
        <w:rPr>
          <w:rFonts w:ascii="Times New Roman" w:hAnsi="Times New Roman" w:cs="Times New Roman"/>
          <w:sz w:val="28"/>
          <w:szCs w:val="28"/>
        </w:rPr>
        <w:t xml:space="preserve">часть четвертую пояснений к статье </w:t>
      </w:r>
      <w:r w:rsidRPr="00CE36BD">
        <w:rPr>
          <w:rFonts w:ascii="Times New Roman" w:hAnsi="Times New Roman" w:cs="Times New Roman"/>
          <w:sz w:val="28"/>
          <w:szCs w:val="28"/>
        </w:rPr>
        <w:t>85 Р</w:t>
      </w:r>
      <w:r w:rsidRPr="00160F29">
        <w:rPr>
          <w:rFonts w:ascii="Times New Roman" w:hAnsi="Times New Roman" w:cs="Times New Roman"/>
          <w:sz w:val="28"/>
          <w:szCs w:val="28"/>
        </w:rPr>
        <w:t>асписания болезней главы 16 раздела 2 Приложения № 1 к Приложению к Указу изложить в следующей редакции:</w:t>
      </w:r>
    </w:p>
    <w:p w14:paraId="0FDC8D71" w14:textId="3530DD6B" w:rsidR="008D241A" w:rsidRPr="00160F29" w:rsidRDefault="008D241A" w:rsidP="009A6B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F29">
        <w:rPr>
          <w:rFonts w:ascii="Times New Roman" w:hAnsi="Times New Roman" w:cs="Times New Roman"/>
          <w:sz w:val="28"/>
          <w:szCs w:val="28"/>
        </w:rPr>
        <w:t xml:space="preserve">«При переломах мелких костей кисти в отношении </w:t>
      </w:r>
      <w:proofErr w:type="spellStart"/>
      <w:r w:rsidRPr="00160F29">
        <w:rPr>
          <w:rFonts w:ascii="Times New Roman" w:hAnsi="Times New Roman" w:cs="Times New Roman"/>
          <w:sz w:val="28"/>
          <w:szCs w:val="28"/>
        </w:rPr>
        <w:t>освидетельствуемых</w:t>
      </w:r>
      <w:proofErr w:type="spellEnd"/>
      <w:r w:rsidRPr="00160F29">
        <w:rPr>
          <w:rFonts w:ascii="Times New Roman" w:hAnsi="Times New Roman" w:cs="Times New Roman"/>
          <w:sz w:val="28"/>
          <w:szCs w:val="28"/>
        </w:rPr>
        <w:t xml:space="preserve"> </w:t>
      </w:r>
      <w:r w:rsidR="00CE36BD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по графе II Расписания болезней заключение о необходимости предоставления военнослужащим отпуска по болезни не выносится. В этих случаях после окончания лечения выносится заключение о необходимости предоставления освобождения с указанием необходимых лечебных мероприятий. В военное время эти военнослужащие направляются в батальон (команду) выздоравливающих. При переломах мелких костей стопы, а также лодыжек </w:t>
      </w:r>
      <w:r w:rsidR="00CE36BD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 xml:space="preserve">в отношении </w:t>
      </w:r>
      <w:proofErr w:type="spellStart"/>
      <w:r w:rsidRPr="00160F29">
        <w:rPr>
          <w:rFonts w:ascii="Times New Roman" w:hAnsi="Times New Roman" w:cs="Times New Roman"/>
          <w:sz w:val="28"/>
          <w:szCs w:val="28"/>
        </w:rPr>
        <w:t>освидетельствуемых</w:t>
      </w:r>
      <w:proofErr w:type="spellEnd"/>
      <w:r w:rsidRPr="00160F29">
        <w:rPr>
          <w:rFonts w:ascii="Times New Roman" w:hAnsi="Times New Roman" w:cs="Times New Roman"/>
          <w:sz w:val="28"/>
          <w:szCs w:val="28"/>
        </w:rPr>
        <w:t xml:space="preserve"> по графе II Расписания болезней выносится заключение о необходимости предоставления военнослужащим отпуска </w:t>
      </w:r>
      <w:r w:rsidR="00CE36BD">
        <w:rPr>
          <w:rFonts w:ascii="Times New Roman" w:hAnsi="Times New Roman" w:cs="Times New Roman"/>
          <w:sz w:val="28"/>
          <w:szCs w:val="28"/>
        </w:rPr>
        <w:br/>
      </w:r>
      <w:r w:rsidRPr="00160F29">
        <w:rPr>
          <w:rFonts w:ascii="Times New Roman" w:hAnsi="Times New Roman" w:cs="Times New Roman"/>
          <w:sz w:val="28"/>
          <w:szCs w:val="28"/>
        </w:rPr>
        <w:t>по болезни от 10 (десяти) до 30 (тридцати) суток в зависимости от степени тяжести».</w:t>
      </w:r>
      <w:bookmarkEnd w:id="0"/>
    </w:p>
    <w:p w14:paraId="1B2ADFF3" w14:textId="77777777" w:rsidR="008D241A" w:rsidRPr="00160F29" w:rsidRDefault="008D241A" w:rsidP="009A6B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DE3415" w14:textId="77777777" w:rsidR="008D241A" w:rsidRPr="00160F29" w:rsidRDefault="008D241A" w:rsidP="009A6B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Указ вступает в силу со дня, следующего за днем официального опубликования.</w:t>
      </w:r>
    </w:p>
    <w:p w14:paraId="28CAE0A5" w14:textId="77777777" w:rsidR="009A6B39" w:rsidRPr="00160F29" w:rsidRDefault="009A6B39" w:rsidP="009A6B39">
      <w:pPr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18E480" w14:textId="77777777" w:rsidR="009A6B39" w:rsidRDefault="009A6B39" w:rsidP="009A6B39">
      <w:pPr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63AE6" w14:textId="77777777" w:rsidR="005165F9" w:rsidRPr="00160F29" w:rsidRDefault="005165F9" w:rsidP="009A6B39">
      <w:pPr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02ABB5" w14:textId="77777777" w:rsidR="009A6B39" w:rsidRPr="00160F29" w:rsidRDefault="009A6B39" w:rsidP="009A6B39">
      <w:pPr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C57540" w14:textId="77777777" w:rsidR="009A6B39" w:rsidRPr="00967ACD" w:rsidRDefault="009A6B39" w:rsidP="009A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                                                                                               В.КРАСНОСЕЛЬСКИЙ</w:t>
      </w:r>
    </w:p>
    <w:p w14:paraId="512FF2D6" w14:textId="77777777" w:rsidR="009A6B39" w:rsidRPr="00160F29" w:rsidRDefault="009A6B39" w:rsidP="009A6B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83ECBC" w14:textId="77777777" w:rsidR="009A6B39" w:rsidRPr="00160F29" w:rsidRDefault="009A6B39" w:rsidP="009A6B39">
      <w:pPr>
        <w:tabs>
          <w:tab w:val="left" w:pos="112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DBED6" w14:textId="77777777" w:rsidR="009A6B39" w:rsidRPr="0017348E" w:rsidRDefault="009A6B39" w:rsidP="009A6B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F1014" w14:textId="77777777" w:rsidR="009A6B39" w:rsidRPr="0017348E" w:rsidRDefault="009A6B39" w:rsidP="009A6B3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48E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Тирасполь</w:t>
      </w:r>
    </w:p>
    <w:p w14:paraId="6B889E2A" w14:textId="10B7A0BC" w:rsidR="009A6B39" w:rsidRPr="0017348E" w:rsidRDefault="0017348E" w:rsidP="009A6B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10</w:t>
      </w:r>
      <w:r w:rsidR="009A6B39" w:rsidRPr="0017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2026 г.</w:t>
      </w:r>
    </w:p>
    <w:p w14:paraId="7328955C" w14:textId="1CF3EEE3" w:rsidR="009A6B39" w:rsidRPr="0017348E" w:rsidRDefault="009A6B39" w:rsidP="009A6B3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7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319</w:t>
      </w:r>
      <w:bookmarkStart w:id="1" w:name="_GoBack"/>
      <w:bookmarkEnd w:id="1"/>
    </w:p>
    <w:sectPr w:rsidR="009A6B39" w:rsidRPr="0017348E" w:rsidSect="00A56127">
      <w:headerReference w:type="default" r:id="rId6"/>
      <w:headerReference w:type="first" r:id="rId7"/>
      <w:pgSz w:w="11906" w:h="16838"/>
      <w:pgMar w:top="567" w:right="567" w:bottom="993" w:left="1701" w:header="709" w:footer="709" w:gutter="0"/>
      <w:pgNumType w:fmt="numberInDash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A8191" w14:textId="77777777" w:rsidR="00AB509D" w:rsidRDefault="00AB509D" w:rsidP="007B4675">
      <w:pPr>
        <w:spacing w:after="0" w:line="240" w:lineRule="auto"/>
      </w:pPr>
      <w:r>
        <w:separator/>
      </w:r>
    </w:p>
  </w:endnote>
  <w:endnote w:type="continuationSeparator" w:id="0">
    <w:p w14:paraId="092217A0" w14:textId="77777777" w:rsidR="00AB509D" w:rsidRDefault="00AB509D" w:rsidP="007B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96A68" w14:textId="77777777" w:rsidR="00AB509D" w:rsidRDefault="00AB509D" w:rsidP="007B4675">
      <w:pPr>
        <w:spacing w:after="0" w:line="240" w:lineRule="auto"/>
      </w:pPr>
      <w:r>
        <w:separator/>
      </w:r>
    </w:p>
  </w:footnote>
  <w:footnote w:type="continuationSeparator" w:id="0">
    <w:p w14:paraId="1A5978E7" w14:textId="77777777" w:rsidR="00AB509D" w:rsidRDefault="00AB509D" w:rsidP="007B4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9697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5DA49F4" w14:textId="6B9536A5" w:rsidR="006A7353" w:rsidRPr="006A7353" w:rsidRDefault="006A7353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73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735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73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348E">
          <w:rPr>
            <w:rFonts w:ascii="Times New Roman" w:hAnsi="Times New Roman" w:cs="Times New Roman"/>
            <w:noProof/>
            <w:sz w:val="24"/>
            <w:szCs w:val="24"/>
          </w:rPr>
          <w:t>- 7 -</w:t>
        </w:r>
        <w:r w:rsidRPr="006A735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BA247A0" w14:textId="77777777" w:rsidR="007B4675" w:rsidRPr="006A7353" w:rsidRDefault="007B4675">
    <w:pPr>
      <w:pStyle w:val="ad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446E7" w14:textId="16C6073E" w:rsidR="006A7353" w:rsidRPr="006A7353" w:rsidRDefault="006A7353">
    <w:pPr>
      <w:pStyle w:val="ad"/>
      <w:jc w:val="center"/>
      <w:rPr>
        <w:rFonts w:ascii="Times New Roman" w:hAnsi="Times New Roman" w:cs="Times New Roman"/>
        <w:sz w:val="24"/>
        <w:szCs w:val="24"/>
      </w:rPr>
    </w:pPr>
  </w:p>
  <w:p w14:paraId="268B4DB1" w14:textId="77777777" w:rsidR="006A7353" w:rsidRDefault="006A735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1A"/>
    <w:rsid w:val="00053CC2"/>
    <w:rsid w:val="000D519F"/>
    <w:rsid w:val="00160F29"/>
    <w:rsid w:val="0017348E"/>
    <w:rsid w:val="001C797A"/>
    <w:rsid w:val="001E5CC8"/>
    <w:rsid w:val="00205BD1"/>
    <w:rsid w:val="00260FD8"/>
    <w:rsid w:val="00370A39"/>
    <w:rsid w:val="003C64C0"/>
    <w:rsid w:val="003F0BD2"/>
    <w:rsid w:val="00420FBB"/>
    <w:rsid w:val="004C5CDC"/>
    <w:rsid w:val="004D5139"/>
    <w:rsid w:val="005132A8"/>
    <w:rsid w:val="005165F9"/>
    <w:rsid w:val="00557195"/>
    <w:rsid w:val="006A7353"/>
    <w:rsid w:val="006E4EFE"/>
    <w:rsid w:val="007B4675"/>
    <w:rsid w:val="007B70CD"/>
    <w:rsid w:val="0085024A"/>
    <w:rsid w:val="00851A7A"/>
    <w:rsid w:val="008568A8"/>
    <w:rsid w:val="008D241A"/>
    <w:rsid w:val="00967ACD"/>
    <w:rsid w:val="009A6B39"/>
    <w:rsid w:val="00A56127"/>
    <w:rsid w:val="00AB509D"/>
    <w:rsid w:val="00AC3D98"/>
    <w:rsid w:val="00B21708"/>
    <w:rsid w:val="00B44535"/>
    <w:rsid w:val="00C23923"/>
    <w:rsid w:val="00C30639"/>
    <w:rsid w:val="00C42F9B"/>
    <w:rsid w:val="00C7074F"/>
    <w:rsid w:val="00C81066"/>
    <w:rsid w:val="00CA5DA6"/>
    <w:rsid w:val="00CE36BD"/>
    <w:rsid w:val="00CE6998"/>
    <w:rsid w:val="00D4319C"/>
    <w:rsid w:val="00D71D98"/>
    <w:rsid w:val="00E03BB1"/>
    <w:rsid w:val="00EB6FB1"/>
    <w:rsid w:val="00EC7B4D"/>
    <w:rsid w:val="00FB399A"/>
    <w:rsid w:val="00F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15AB"/>
  <w15:chartTrackingRefBased/>
  <w15:docId w15:val="{99B91D98-5927-4283-BA16-34AFE8BA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41A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8D2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41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4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24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8D2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D2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59"/>
    <w:rsid w:val="008D2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">
    <w:name w:val="head"/>
    <w:basedOn w:val="a"/>
    <w:uiPriority w:val="99"/>
    <w:rsid w:val="008D24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link">
    <w:name w:val="nolink"/>
    <w:basedOn w:val="a"/>
    <w:uiPriority w:val="99"/>
    <w:rsid w:val="008D2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2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41A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8D241A"/>
    <w:rPr>
      <w:b/>
      <w:bCs/>
    </w:rPr>
  </w:style>
  <w:style w:type="paragraph" w:customStyle="1" w:styleId="msonormal0">
    <w:name w:val="msonormal"/>
    <w:basedOn w:val="a"/>
    <w:uiPriority w:val="99"/>
    <w:rsid w:val="008D2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8D24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D241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D241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D241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D241A"/>
    <w:rPr>
      <w:b/>
      <w:bCs/>
      <w:sz w:val="20"/>
      <w:szCs w:val="20"/>
    </w:rPr>
  </w:style>
  <w:style w:type="paragraph" w:customStyle="1" w:styleId="ConsPlusNormal">
    <w:name w:val="ConsPlusNormal"/>
    <w:rsid w:val="008D24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B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B4675"/>
  </w:style>
  <w:style w:type="paragraph" w:styleId="af">
    <w:name w:val="footer"/>
    <w:basedOn w:val="a"/>
    <w:link w:val="af0"/>
    <w:uiPriority w:val="99"/>
    <w:unhideWhenUsed/>
    <w:rsid w:val="007B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B4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Е.А.</dc:creator>
  <cp:keywords/>
  <dc:description/>
  <cp:lastModifiedBy>Кудрова А.А.</cp:lastModifiedBy>
  <cp:revision>41</cp:revision>
  <cp:lastPrinted>2026-08-10T11:07:00Z</cp:lastPrinted>
  <dcterms:created xsi:type="dcterms:W3CDTF">2026-08-07T07:33:00Z</dcterms:created>
  <dcterms:modified xsi:type="dcterms:W3CDTF">2026-08-10T12:26:00Z</dcterms:modified>
</cp:coreProperties>
</file>