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993A24" w:rsidRDefault="00490ACC" w:rsidP="00AC0BCB">
      <w:pPr>
        <w:ind w:firstLine="709"/>
        <w:jc w:val="both"/>
        <w:rPr>
          <w:spacing w:val="0"/>
          <w:lang w:val="en-US"/>
        </w:rPr>
      </w:pPr>
    </w:p>
    <w:p w:rsidR="00490ACC" w:rsidRPr="00993A24" w:rsidRDefault="00490ACC" w:rsidP="00AC0BCB">
      <w:pPr>
        <w:ind w:firstLine="709"/>
        <w:jc w:val="both"/>
        <w:rPr>
          <w:spacing w:val="0"/>
        </w:rPr>
      </w:pPr>
    </w:p>
    <w:p w:rsidR="00490ACC" w:rsidRPr="00993A24" w:rsidRDefault="00490ACC" w:rsidP="00AC0BCB">
      <w:pPr>
        <w:ind w:firstLine="709"/>
        <w:jc w:val="both"/>
        <w:rPr>
          <w:spacing w:val="0"/>
        </w:rPr>
      </w:pPr>
    </w:p>
    <w:p w:rsidR="00490ACC" w:rsidRPr="00993A24" w:rsidRDefault="00490ACC" w:rsidP="00AC0BCB">
      <w:pPr>
        <w:ind w:firstLine="709"/>
        <w:jc w:val="both"/>
        <w:rPr>
          <w:spacing w:val="0"/>
        </w:rPr>
      </w:pPr>
    </w:p>
    <w:p w:rsidR="003B0F28" w:rsidRPr="00993A24" w:rsidRDefault="003B0F28" w:rsidP="00AC0BCB">
      <w:pPr>
        <w:ind w:firstLine="709"/>
        <w:jc w:val="center"/>
        <w:rPr>
          <w:b/>
          <w:spacing w:val="0"/>
        </w:rPr>
      </w:pPr>
    </w:p>
    <w:p w:rsidR="00490ACC" w:rsidRPr="00993A24" w:rsidRDefault="006404A3" w:rsidP="00AC0BCB">
      <w:pPr>
        <w:jc w:val="center"/>
        <w:rPr>
          <w:b/>
          <w:spacing w:val="0"/>
        </w:rPr>
      </w:pPr>
      <w:r w:rsidRPr="00993A24">
        <w:rPr>
          <w:b/>
          <w:spacing w:val="0"/>
        </w:rPr>
        <w:t>З</w:t>
      </w:r>
      <w:r w:rsidR="00490ACC" w:rsidRPr="00993A24">
        <w:rPr>
          <w:b/>
          <w:spacing w:val="0"/>
        </w:rPr>
        <w:t>акон</w:t>
      </w:r>
    </w:p>
    <w:p w:rsidR="00490ACC" w:rsidRPr="00993A24" w:rsidRDefault="00490ACC" w:rsidP="00AC0BCB">
      <w:pPr>
        <w:jc w:val="center"/>
        <w:outlineLvl w:val="0"/>
        <w:rPr>
          <w:b/>
          <w:caps/>
          <w:spacing w:val="0"/>
        </w:rPr>
      </w:pPr>
      <w:r w:rsidRPr="00993A24">
        <w:rPr>
          <w:b/>
          <w:spacing w:val="0"/>
        </w:rPr>
        <w:t xml:space="preserve">Приднестровской Молдавской Республики </w:t>
      </w:r>
    </w:p>
    <w:p w:rsidR="00490ACC" w:rsidRPr="00993A24" w:rsidRDefault="00490ACC" w:rsidP="00AC0BCB">
      <w:pPr>
        <w:pStyle w:val="41"/>
        <w:shd w:val="clear" w:color="auto" w:fill="auto"/>
        <w:spacing w:before="0" w:after="0" w:line="240" w:lineRule="auto"/>
        <w:jc w:val="center"/>
        <w:rPr>
          <w:spacing w:val="0"/>
          <w:sz w:val="28"/>
          <w:szCs w:val="28"/>
        </w:rPr>
      </w:pPr>
    </w:p>
    <w:p w:rsidR="00FA6DDA" w:rsidRDefault="00FA6DDA" w:rsidP="00AC0BCB">
      <w:pPr>
        <w:jc w:val="center"/>
        <w:rPr>
          <w:b/>
          <w:bCs/>
          <w:spacing w:val="0"/>
        </w:rPr>
      </w:pPr>
      <w:r w:rsidRPr="00FA6DDA">
        <w:rPr>
          <w:b/>
          <w:bCs/>
          <w:spacing w:val="0"/>
        </w:rPr>
        <w:t xml:space="preserve">«О внесении изменений в Закон </w:t>
      </w:r>
    </w:p>
    <w:p w:rsidR="00FA6DDA" w:rsidRDefault="00FA6DDA" w:rsidP="00AC0BCB">
      <w:pPr>
        <w:jc w:val="center"/>
        <w:rPr>
          <w:b/>
          <w:bCs/>
          <w:spacing w:val="0"/>
        </w:rPr>
      </w:pPr>
      <w:r w:rsidRPr="00FA6DDA">
        <w:rPr>
          <w:b/>
          <w:bCs/>
          <w:spacing w:val="0"/>
        </w:rPr>
        <w:t xml:space="preserve">Приднестровской Молдавской Республики </w:t>
      </w:r>
    </w:p>
    <w:p w:rsidR="008D1DEF" w:rsidRPr="00993A24" w:rsidRDefault="00FA6DDA" w:rsidP="00AC0BCB">
      <w:pPr>
        <w:jc w:val="center"/>
        <w:rPr>
          <w:b/>
          <w:spacing w:val="0"/>
        </w:rPr>
      </w:pPr>
      <w:r w:rsidRPr="00FA6DDA">
        <w:rPr>
          <w:b/>
          <w:bCs/>
          <w:spacing w:val="0"/>
        </w:rPr>
        <w:t>«О судебных исполнителях»</w:t>
      </w:r>
    </w:p>
    <w:p w:rsidR="00BD0DB1" w:rsidRPr="00993A24" w:rsidRDefault="00BD0DB1" w:rsidP="00AC0BCB">
      <w:pPr>
        <w:ind w:firstLine="709"/>
        <w:jc w:val="center"/>
        <w:rPr>
          <w:spacing w:val="0"/>
        </w:rPr>
      </w:pPr>
    </w:p>
    <w:p w:rsidR="00490ACC" w:rsidRPr="00993A24" w:rsidRDefault="00490ACC" w:rsidP="00AC0BCB">
      <w:pPr>
        <w:jc w:val="both"/>
        <w:rPr>
          <w:spacing w:val="0"/>
        </w:rPr>
      </w:pPr>
      <w:r w:rsidRPr="00993A24">
        <w:rPr>
          <w:spacing w:val="0"/>
        </w:rPr>
        <w:t>Принят Верховным Советом</w:t>
      </w:r>
    </w:p>
    <w:p w:rsidR="00490ACC" w:rsidRPr="00993A24" w:rsidRDefault="00490ACC" w:rsidP="00AC0BCB">
      <w:pPr>
        <w:jc w:val="both"/>
        <w:rPr>
          <w:spacing w:val="0"/>
        </w:rPr>
      </w:pPr>
      <w:r w:rsidRPr="00993A24">
        <w:rPr>
          <w:spacing w:val="0"/>
        </w:rPr>
        <w:t xml:space="preserve">Приднестровской Молдавской Республики         </w:t>
      </w:r>
      <w:r w:rsidR="005A34F8" w:rsidRPr="00993A24">
        <w:rPr>
          <w:spacing w:val="0"/>
        </w:rPr>
        <w:t xml:space="preserve"> </w:t>
      </w:r>
      <w:r w:rsidR="00EF66F8" w:rsidRPr="00993A24">
        <w:rPr>
          <w:spacing w:val="0"/>
        </w:rPr>
        <w:t xml:space="preserve">  </w:t>
      </w:r>
      <w:r w:rsidR="00160CB7" w:rsidRPr="00993A24">
        <w:rPr>
          <w:spacing w:val="0"/>
        </w:rPr>
        <w:t xml:space="preserve"> </w:t>
      </w:r>
      <w:r w:rsidR="004D0024" w:rsidRPr="00993A24">
        <w:rPr>
          <w:spacing w:val="0"/>
        </w:rPr>
        <w:t xml:space="preserve"> </w:t>
      </w:r>
      <w:r w:rsidR="001B7E0C" w:rsidRPr="00993A24">
        <w:rPr>
          <w:spacing w:val="0"/>
        </w:rPr>
        <w:t xml:space="preserve"> </w:t>
      </w:r>
      <w:r w:rsidR="006B67E3" w:rsidRPr="00993A24">
        <w:rPr>
          <w:spacing w:val="0"/>
        </w:rPr>
        <w:t xml:space="preserve"> </w:t>
      </w:r>
      <w:r w:rsidR="00685667" w:rsidRPr="00993A24">
        <w:rPr>
          <w:spacing w:val="0"/>
        </w:rPr>
        <w:t xml:space="preserve"> </w:t>
      </w:r>
      <w:r w:rsidR="00622AA3" w:rsidRPr="00993A24">
        <w:rPr>
          <w:spacing w:val="0"/>
        </w:rPr>
        <w:t xml:space="preserve"> </w:t>
      </w:r>
      <w:r w:rsidR="006F2CE3" w:rsidRPr="00993A24">
        <w:rPr>
          <w:spacing w:val="0"/>
        </w:rPr>
        <w:t xml:space="preserve"> </w:t>
      </w:r>
      <w:r w:rsidR="00E22981" w:rsidRPr="00993A24">
        <w:rPr>
          <w:spacing w:val="0"/>
        </w:rPr>
        <w:t xml:space="preserve"> </w:t>
      </w:r>
      <w:r w:rsidR="00C14FD3" w:rsidRPr="00993A24">
        <w:rPr>
          <w:spacing w:val="0"/>
        </w:rPr>
        <w:t xml:space="preserve"> </w:t>
      </w:r>
      <w:r w:rsidR="007401BA" w:rsidRPr="00993A24">
        <w:rPr>
          <w:spacing w:val="0"/>
        </w:rPr>
        <w:t xml:space="preserve"> </w:t>
      </w:r>
      <w:r w:rsidR="005172CA" w:rsidRPr="00993A24">
        <w:rPr>
          <w:spacing w:val="0"/>
        </w:rPr>
        <w:t xml:space="preserve">   </w:t>
      </w:r>
      <w:r w:rsidR="007401BA" w:rsidRPr="00993A24">
        <w:rPr>
          <w:spacing w:val="0"/>
        </w:rPr>
        <w:t xml:space="preserve"> </w:t>
      </w:r>
      <w:r w:rsidR="0040452C" w:rsidRPr="00993A24">
        <w:rPr>
          <w:spacing w:val="0"/>
        </w:rPr>
        <w:t xml:space="preserve"> </w:t>
      </w:r>
      <w:r w:rsidR="007401BA" w:rsidRPr="00993A24">
        <w:rPr>
          <w:spacing w:val="0"/>
        </w:rPr>
        <w:t xml:space="preserve">  </w:t>
      </w:r>
      <w:r w:rsidR="0073522B" w:rsidRPr="00993A24">
        <w:rPr>
          <w:spacing w:val="0"/>
        </w:rPr>
        <w:t xml:space="preserve">  </w:t>
      </w:r>
      <w:r w:rsidR="00E311B1" w:rsidRPr="00993A24">
        <w:rPr>
          <w:spacing w:val="0"/>
        </w:rPr>
        <w:t>1</w:t>
      </w:r>
      <w:r w:rsidR="006A3742" w:rsidRPr="00993A24">
        <w:rPr>
          <w:spacing w:val="0"/>
        </w:rPr>
        <w:t>5</w:t>
      </w:r>
      <w:r w:rsidRPr="00993A24">
        <w:rPr>
          <w:spacing w:val="0"/>
        </w:rPr>
        <w:t xml:space="preserve"> </w:t>
      </w:r>
      <w:r w:rsidR="00E62193" w:rsidRPr="00993A24">
        <w:rPr>
          <w:spacing w:val="0"/>
        </w:rPr>
        <w:t>ию</w:t>
      </w:r>
      <w:r w:rsidR="00E311B1" w:rsidRPr="00993A24">
        <w:rPr>
          <w:spacing w:val="0"/>
        </w:rPr>
        <w:t>л</w:t>
      </w:r>
      <w:r w:rsidR="004E561D" w:rsidRPr="00993A24">
        <w:rPr>
          <w:spacing w:val="0"/>
        </w:rPr>
        <w:t>я</w:t>
      </w:r>
      <w:r w:rsidRPr="00993A24">
        <w:rPr>
          <w:spacing w:val="0"/>
        </w:rPr>
        <w:t xml:space="preserve"> 20</w:t>
      </w:r>
      <w:r w:rsidR="007626B4" w:rsidRPr="00993A24">
        <w:rPr>
          <w:spacing w:val="0"/>
        </w:rPr>
        <w:t>2</w:t>
      </w:r>
      <w:r w:rsidR="00F77639" w:rsidRPr="00993A24">
        <w:rPr>
          <w:spacing w:val="0"/>
        </w:rPr>
        <w:t>6</w:t>
      </w:r>
      <w:r w:rsidRPr="00993A24">
        <w:rPr>
          <w:spacing w:val="0"/>
        </w:rPr>
        <w:t xml:space="preserve"> года</w:t>
      </w:r>
    </w:p>
    <w:p w:rsidR="00CD3904" w:rsidRPr="00993A24" w:rsidRDefault="00CD3904" w:rsidP="00AC0BCB">
      <w:pPr>
        <w:jc w:val="both"/>
        <w:rPr>
          <w:spacing w:val="0"/>
        </w:rPr>
      </w:pPr>
    </w:p>
    <w:p w:rsidR="00B04DCE" w:rsidRPr="00B04DCE" w:rsidRDefault="00AC0BCB" w:rsidP="00AC0BCB">
      <w:pPr>
        <w:ind w:firstLine="709"/>
        <w:jc w:val="both"/>
        <w:rPr>
          <w:rFonts w:eastAsiaTheme="minorHAnsi"/>
          <w:color w:val="000000" w:themeColor="text1"/>
          <w:spacing w:val="0"/>
          <w:lang w:eastAsia="en-US"/>
        </w:rPr>
      </w:pPr>
      <w:r w:rsidRPr="001F1E94">
        <w:rPr>
          <w:b/>
          <w:color w:val="000000"/>
          <w:spacing w:val="0"/>
        </w:rPr>
        <w:t>Статья 1.</w:t>
      </w:r>
      <w:r w:rsidRPr="001F1E94">
        <w:rPr>
          <w:color w:val="000000"/>
          <w:spacing w:val="0"/>
        </w:rPr>
        <w:t xml:space="preserve"> Внести в Закон Приднестровской Молдавской Республики </w:t>
      </w:r>
      <w:r w:rsidRPr="001F1E94">
        <w:rPr>
          <w:color w:val="000000"/>
          <w:spacing w:val="0"/>
        </w:rPr>
        <w:br/>
        <w:t xml:space="preserve">от 25 октября 2005 года № 647-З-III «О судебных исполнителях» (САЗ 05-44) </w:t>
      </w:r>
      <w:r w:rsidRPr="001F1E94">
        <w:rPr>
          <w:color w:val="000000"/>
          <w:spacing w:val="0"/>
        </w:rPr>
        <w:br/>
        <w:t xml:space="preserve">с изменениями и дополнениями, внесенными законами Приднестровской Молдавской Республики от 6 июля 2009 года № 795-ЗИ-IV (САЗ 09-28); </w:t>
      </w:r>
      <w:r w:rsidRPr="001F1E94">
        <w:rPr>
          <w:color w:val="000000"/>
          <w:spacing w:val="0"/>
        </w:rPr>
        <w:br/>
        <w:t xml:space="preserve">от 25 мая 2011 года № 72-ЗИД-V (САЗ 11-21); от 5 декабря 2013 года </w:t>
      </w:r>
      <w:r w:rsidRPr="001F1E94">
        <w:rPr>
          <w:color w:val="000000"/>
          <w:spacing w:val="0"/>
        </w:rPr>
        <w:br/>
        <w:t xml:space="preserve">№ 258-ЗИ-V (САЗ 13-48); от 4 апреля 2014 года № 78-ЗИД-V (САЗ 14-14); </w:t>
      </w:r>
      <w:r w:rsidRPr="001F1E94">
        <w:rPr>
          <w:color w:val="000000"/>
          <w:spacing w:val="0"/>
        </w:rPr>
        <w:br/>
        <w:t xml:space="preserve">от 4 декабря 2014 года № 193-ЗД-V (САЗ 14-49); от 15 июня 2018 года </w:t>
      </w:r>
      <w:r w:rsidRPr="001F1E94">
        <w:rPr>
          <w:color w:val="000000"/>
          <w:spacing w:val="0"/>
        </w:rPr>
        <w:br/>
        <w:t>№ 167-ЗД-VI (САЗ 18-24); от 6 марта 2020 года № 42-ЗД-</w:t>
      </w:r>
      <w:r w:rsidRPr="001F1E94">
        <w:rPr>
          <w:color w:val="000000"/>
          <w:spacing w:val="0"/>
          <w:lang w:val="en-US"/>
        </w:rPr>
        <w:t>VI</w:t>
      </w:r>
      <w:r w:rsidRPr="001F1E94">
        <w:rPr>
          <w:color w:val="000000"/>
          <w:spacing w:val="0"/>
        </w:rPr>
        <w:t xml:space="preserve"> (САЗ 20-10); </w:t>
      </w:r>
      <w:r w:rsidRPr="001F1E94">
        <w:rPr>
          <w:color w:val="000000"/>
          <w:spacing w:val="0"/>
        </w:rPr>
        <w:br/>
        <w:t xml:space="preserve">от 12 марта 2020 года № 51-ЗИД-VI (САЗ 20-11); от 20 октября 2021 года </w:t>
      </w:r>
      <w:r w:rsidRPr="001F1E94">
        <w:rPr>
          <w:color w:val="000000"/>
          <w:spacing w:val="0"/>
        </w:rPr>
        <w:br/>
        <w:t>№ 258-ЗД-</w:t>
      </w:r>
      <w:r w:rsidRPr="001F1E94">
        <w:rPr>
          <w:color w:val="000000"/>
          <w:spacing w:val="0"/>
          <w:lang w:val="en-US"/>
        </w:rPr>
        <w:t>VII</w:t>
      </w:r>
      <w:r w:rsidRPr="001F1E94">
        <w:rPr>
          <w:color w:val="000000"/>
          <w:spacing w:val="0"/>
        </w:rPr>
        <w:t xml:space="preserve"> (САЗ 21-42); от 6 декабря 2021 года № 320-ЗИД-</w:t>
      </w:r>
      <w:r w:rsidRPr="001F1E94">
        <w:rPr>
          <w:color w:val="000000"/>
          <w:spacing w:val="0"/>
          <w:lang w:val="en-US"/>
        </w:rPr>
        <w:t>VII</w:t>
      </w:r>
      <w:r w:rsidRPr="001F1E94">
        <w:rPr>
          <w:color w:val="000000"/>
          <w:spacing w:val="0"/>
        </w:rPr>
        <w:t xml:space="preserve"> </w:t>
      </w:r>
      <w:r>
        <w:rPr>
          <w:color w:val="000000"/>
          <w:spacing w:val="0"/>
        </w:rPr>
        <w:br/>
      </w:r>
      <w:r w:rsidRPr="001F1E94">
        <w:rPr>
          <w:color w:val="000000"/>
          <w:spacing w:val="0"/>
        </w:rPr>
        <w:t>(САЗ 21-49)</w:t>
      </w:r>
      <w:r w:rsidR="00B04DCE" w:rsidRPr="00B04DCE">
        <w:rPr>
          <w:rFonts w:eastAsia="Calibri"/>
          <w:color w:val="000000" w:themeColor="text1"/>
          <w:spacing w:val="0"/>
        </w:rPr>
        <w:t xml:space="preserve">; от 3 ноября 2023 года № 330-ЗИ-VII (САЗ 23-44), </w:t>
      </w:r>
      <w:r w:rsidR="00B04DCE" w:rsidRPr="00B04DCE">
        <w:rPr>
          <w:rFonts w:eastAsiaTheme="minorHAnsi"/>
          <w:color w:val="000000" w:themeColor="text1"/>
          <w:spacing w:val="0"/>
          <w:lang w:eastAsia="en-US"/>
        </w:rPr>
        <w:t>следующие изменения.</w:t>
      </w:r>
    </w:p>
    <w:p w:rsidR="00B04DCE" w:rsidRPr="00B04DCE" w:rsidRDefault="00B04DCE" w:rsidP="00AC0BCB">
      <w:pPr>
        <w:autoSpaceDE w:val="0"/>
        <w:autoSpaceDN w:val="0"/>
        <w:adjustRightInd w:val="0"/>
        <w:ind w:firstLine="709"/>
        <w:jc w:val="both"/>
        <w:rPr>
          <w:rFonts w:eastAsiaTheme="minorHAnsi"/>
          <w:color w:val="000000" w:themeColor="text1"/>
          <w:spacing w:val="0"/>
          <w:lang w:eastAsia="en-US"/>
        </w:rPr>
      </w:pPr>
    </w:p>
    <w:p w:rsidR="00B04DCE" w:rsidRPr="00B04DCE" w:rsidRDefault="00B04DCE" w:rsidP="00AC0BCB">
      <w:pPr>
        <w:autoSpaceDE w:val="0"/>
        <w:autoSpaceDN w:val="0"/>
        <w:adjustRightInd w:val="0"/>
        <w:ind w:firstLine="709"/>
        <w:jc w:val="both"/>
        <w:rPr>
          <w:rFonts w:eastAsiaTheme="minorHAnsi"/>
          <w:color w:val="000000" w:themeColor="text1"/>
          <w:spacing w:val="0"/>
          <w:lang w:eastAsia="en-US"/>
        </w:rPr>
      </w:pPr>
      <w:r w:rsidRPr="00B04DCE">
        <w:rPr>
          <w:rFonts w:eastAsiaTheme="minorHAnsi"/>
          <w:color w:val="000000" w:themeColor="text1"/>
          <w:spacing w:val="0"/>
          <w:lang w:eastAsia="en-US"/>
        </w:rPr>
        <w:t>1. Пункт 4 статьи 1 изложить в следующей редакции:</w:t>
      </w:r>
    </w:p>
    <w:p w:rsidR="00B04DCE" w:rsidRPr="00B04DCE" w:rsidRDefault="00B04DCE" w:rsidP="00AC0BCB">
      <w:pPr>
        <w:autoSpaceDE w:val="0"/>
        <w:autoSpaceDN w:val="0"/>
        <w:adjustRightInd w:val="0"/>
        <w:ind w:firstLine="709"/>
        <w:jc w:val="both"/>
        <w:rPr>
          <w:rFonts w:eastAsiaTheme="minorHAnsi"/>
          <w:color w:val="000000" w:themeColor="text1"/>
          <w:spacing w:val="0"/>
          <w:lang w:eastAsia="en-US"/>
        </w:rPr>
      </w:pPr>
      <w:r w:rsidRPr="00B04DCE">
        <w:rPr>
          <w:rFonts w:eastAsiaTheme="minorHAnsi"/>
          <w:color w:val="000000" w:themeColor="text1"/>
          <w:spacing w:val="0"/>
          <w:lang w:eastAsia="en-US"/>
        </w:rPr>
        <w:t>«4. Судебным исполнителям присваиваются специальные звания юстиции».</w:t>
      </w:r>
    </w:p>
    <w:p w:rsidR="00B04DCE" w:rsidRPr="00B04DCE" w:rsidRDefault="00B04DCE" w:rsidP="00AC0BCB">
      <w:pPr>
        <w:autoSpaceDE w:val="0"/>
        <w:autoSpaceDN w:val="0"/>
        <w:adjustRightInd w:val="0"/>
        <w:ind w:firstLine="709"/>
        <w:jc w:val="both"/>
        <w:rPr>
          <w:rFonts w:eastAsiaTheme="minorHAnsi"/>
          <w:color w:val="000000" w:themeColor="text1"/>
          <w:spacing w:val="0"/>
          <w:lang w:eastAsia="en-US"/>
        </w:rPr>
      </w:pPr>
    </w:p>
    <w:p w:rsidR="00B04DCE" w:rsidRPr="00B04DCE" w:rsidRDefault="00B04DCE" w:rsidP="00AC0BCB">
      <w:pPr>
        <w:autoSpaceDE w:val="0"/>
        <w:autoSpaceDN w:val="0"/>
        <w:adjustRightInd w:val="0"/>
        <w:ind w:firstLine="709"/>
        <w:jc w:val="both"/>
        <w:rPr>
          <w:rFonts w:eastAsiaTheme="minorHAnsi"/>
          <w:color w:val="000000" w:themeColor="text1"/>
          <w:spacing w:val="0"/>
          <w:lang w:eastAsia="en-US"/>
        </w:rPr>
      </w:pPr>
      <w:r w:rsidRPr="00B04DCE">
        <w:rPr>
          <w:rFonts w:eastAsiaTheme="minorHAnsi"/>
          <w:color w:val="000000" w:themeColor="text1"/>
          <w:spacing w:val="0"/>
          <w:lang w:eastAsia="en-US"/>
        </w:rPr>
        <w:t>2. Статью 22-2 изложить в следующей редакции:</w:t>
      </w:r>
    </w:p>
    <w:p w:rsidR="00B04DCE" w:rsidRDefault="00B04DCE" w:rsidP="00AC0BCB">
      <w:pPr>
        <w:autoSpaceDE w:val="0"/>
        <w:autoSpaceDN w:val="0"/>
        <w:adjustRightInd w:val="0"/>
        <w:ind w:firstLine="709"/>
        <w:jc w:val="both"/>
        <w:rPr>
          <w:rFonts w:eastAsiaTheme="minorHAnsi"/>
          <w:color w:val="000000" w:themeColor="text1"/>
          <w:spacing w:val="0"/>
          <w:lang w:eastAsia="en-US"/>
        </w:rPr>
      </w:pPr>
      <w:r w:rsidRPr="00B04DCE">
        <w:rPr>
          <w:rFonts w:eastAsiaTheme="minorHAnsi"/>
          <w:color w:val="000000" w:themeColor="text1"/>
          <w:spacing w:val="0"/>
          <w:lang w:eastAsia="en-US"/>
        </w:rPr>
        <w:t xml:space="preserve">«Статья 22-2. Дополнительное материальное вознаграждение </w:t>
      </w:r>
    </w:p>
    <w:p w:rsidR="00B04DCE" w:rsidRDefault="00B04DCE" w:rsidP="00AC0BCB">
      <w:pPr>
        <w:autoSpaceDE w:val="0"/>
        <w:autoSpaceDN w:val="0"/>
        <w:adjustRightInd w:val="0"/>
        <w:ind w:firstLine="2410"/>
        <w:jc w:val="both"/>
        <w:rPr>
          <w:rFonts w:eastAsiaTheme="minorHAnsi"/>
          <w:color w:val="000000" w:themeColor="text1"/>
          <w:spacing w:val="0"/>
          <w:lang w:eastAsia="en-US"/>
        </w:rPr>
      </w:pPr>
      <w:r w:rsidRPr="00B04DCE">
        <w:rPr>
          <w:rFonts w:eastAsiaTheme="minorHAnsi"/>
          <w:color w:val="000000" w:themeColor="text1"/>
          <w:spacing w:val="0"/>
          <w:lang w:eastAsia="en-US"/>
        </w:rPr>
        <w:t xml:space="preserve">сотрудников (работников) службы судебных </w:t>
      </w:r>
    </w:p>
    <w:p w:rsidR="00B04DCE" w:rsidRPr="00B04DCE" w:rsidRDefault="00B04DCE" w:rsidP="00AC0BCB">
      <w:pPr>
        <w:autoSpaceDE w:val="0"/>
        <w:autoSpaceDN w:val="0"/>
        <w:adjustRightInd w:val="0"/>
        <w:ind w:firstLine="2410"/>
        <w:jc w:val="both"/>
        <w:rPr>
          <w:rFonts w:eastAsiaTheme="minorHAnsi"/>
          <w:color w:val="000000" w:themeColor="text1"/>
          <w:spacing w:val="0"/>
          <w:lang w:eastAsia="en-US"/>
        </w:rPr>
      </w:pPr>
      <w:r w:rsidRPr="00B04DCE">
        <w:rPr>
          <w:rFonts w:eastAsiaTheme="minorHAnsi"/>
          <w:color w:val="000000" w:themeColor="text1"/>
          <w:spacing w:val="0"/>
          <w:lang w:eastAsia="en-US"/>
        </w:rPr>
        <w:t>исполнителей</w:t>
      </w:r>
    </w:p>
    <w:p w:rsidR="00B04DCE" w:rsidRPr="00B04DCE" w:rsidRDefault="00B04DCE" w:rsidP="00AC0BCB">
      <w:pPr>
        <w:autoSpaceDE w:val="0"/>
        <w:autoSpaceDN w:val="0"/>
        <w:adjustRightInd w:val="0"/>
        <w:ind w:firstLine="709"/>
        <w:jc w:val="both"/>
        <w:rPr>
          <w:rFonts w:eastAsiaTheme="minorHAnsi"/>
          <w:color w:val="000000" w:themeColor="text1"/>
          <w:spacing w:val="0"/>
          <w:lang w:eastAsia="en-US"/>
        </w:rPr>
      </w:pPr>
    </w:p>
    <w:p w:rsidR="00B04DCE" w:rsidRPr="00B04DCE" w:rsidRDefault="00B04DCE" w:rsidP="00AC0BCB">
      <w:pPr>
        <w:autoSpaceDE w:val="0"/>
        <w:autoSpaceDN w:val="0"/>
        <w:adjustRightInd w:val="0"/>
        <w:ind w:firstLine="709"/>
        <w:jc w:val="both"/>
        <w:rPr>
          <w:rFonts w:eastAsiaTheme="minorHAnsi"/>
          <w:color w:val="000000" w:themeColor="text1"/>
          <w:spacing w:val="0"/>
          <w:lang w:eastAsia="en-US"/>
        </w:rPr>
      </w:pPr>
      <w:r w:rsidRPr="00B04DCE">
        <w:rPr>
          <w:rFonts w:eastAsiaTheme="minorHAnsi"/>
          <w:color w:val="000000" w:themeColor="text1"/>
          <w:spacing w:val="0"/>
          <w:lang w:eastAsia="en-US"/>
        </w:rPr>
        <w:t>1. Дополнительное материальное вознаграждение выплачивается сотруднику (работнику) службы судебных исполнителей из средств исполнительского сбора.</w:t>
      </w:r>
    </w:p>
    <w:p w:rsidR="00B04DCE" w:rsidRPr="00B04DCE" w:rsidRDefault="00B04DCE" w:rsidP="00AC0BCB">
      <w:pPr>
        <w:autoSpaceDE w:val="0"/>
        <w:autoSpaceDN w:val="0"/>
        <w:adjustRightInd w:val="0"/>
        <w:ind w:firstLine="709"/>
        <w:jc w:val="both"/>
        <w:rPr>
          <w:rFonts w:eastAsiaTheme="minorHAnsi"/>
          <w:color w:val="000000" w:themeColor="text1"/>
          <w:spacing w:val="0"/>
          <w:lang w:eastAsia="en-US"/>
        </w:rPr>
      </w:pPr>
      <w:r w:rsidRPr="00B04DCE">
        <w:rPr>
          <w:rFonts w:eastAsiaTheme="minorHAnsi"/>
          <w:color w:val="000000" w:themeColor="text1"/>
          <w:spacing w:val="0"/>
          <w:lang w:eastAsia="en-US"/>
        </w:rPr>
        <w:t>2. Порядок выплаты и определения размера дополнительного материального вознаграждения устанавливается исполнительным органом государственной власти, в ведении которого находятся вопросы исполнительного производства</w:t>
      </w:r>
      <w:r w:rsidR="0063623E">
        <w:rPr>
          <w:rFonts w:eastAsiaTheme="minorHAnsi"/>
          <w:color w:val="000000" w:themeColor="text1"/>
          <w:spacing w:val="0"/>
          <w:lang w:eastAsia="en-US"/>
        </w:rPr>
        <w:t>,</w:t>
      </w:r>
      <w:r w:rsidRPr="00B04DCE">
        <w:rPr>
          <w:rFonts w:eastAsiaTheme="minorHAnsi"/>
          <w:color w:val="000000" w:themeColor="text1"/>
          <w:spacing w:val="0"/>
          <w:lang w:eastAsia="en-US"/>
        </w:rPr>
        <w:t xml:space="preserve"> по согласованию с Президентом Приднестровской Молдавской Республики».</w:t>
      </w:r>
    </w:p>
    <w:p w:rsidR="000E7348" w:rsidRPr="00B04DCE" w:rsidRDefault="00B04DCE" w:rsidP="00AC0BCB">
      <w:pPr>
        <w:shd w:val="clear" w:color="auto" w:fill="FFFFFF"/>
        <w:ind w:firstLine="709"/>
        <w:jc w:val="both"/>
        <w:rPr>
          <w:spacing w:val="0"/>
        </w:rPr>
      </w:pPr>
      <w:r w:rsidRPr="00B04DCE">
        <w:rPr>
          <w:rFonts w:eastAsiaTheme="minorHAnsi"/>
          <w:b/>
          <w:bCs/>
          <w:color w:val="000000" w:themeColor="text1"/>
          <w:spacing w:val="0"/>
          <w:lang w:eastAsia="en-US"/>
        </w:rPr>
        <w:lastRenderedPageBreak/>
        <w:t>Статья 2.</w:t>
      </w:r>
      <w:r w:rsidRPr="00B04DCE">
        <w:rPr>
          <w:rFonts w:eastAsiaTheme="minorHAnsi"/>
          <w:color w:val="000000" w:themeColor="text1"/>
          <w:spacing w:val="0"/>
          <w:lang w:eastAsia="en-US"/>
        </w:rPr>
        <w:t xml:space="preserve"> Настоящий Закон вступает в силу по истечении 30 (тридцати) дней после дня официального опубликования.</w:t>
      </w:r>
    </w:p>
    <w:p w:rsidR="00074858" w:rsidRDefault="00074858" w:rsidP="00AC0BCB">
      <w:pPr>
        <w:shd w:val="clear" w:color="auto" w:fill="FFFFFF"/>
        <w:jc w:val="both"/>
        <w:rPr>
          <w:spacing w:val="0"/>
        </w:rPr>
      </w:pPr>
    </w:p>
    <w:p w:rsidR="00B04DCE" w:rsidRPr="00993A24" w:rsidRDefault="00B04DCE" w:rsidP="00AC0BCB">
      <w:pPr>
        <w:shd w:val="clear" w:color="auto" w:fill="FFFFFF"/>
        <w:jc w:val="both"/>
        <w:rPr>
          <w:spacing w:val="0"/>
        </w:rPr>
      </w:pPr>
    </w:p>
    <w:p w:rsidR="003C6611" w:rsidRPr="00993A24" w:rsidRDefault="00490ACC" w:rsidP="00AC0BCB">
      <w:pPr>
        <w:jc w:val="both"/>
        <w:outlineLvl w:val="0"/>
        <w:rPr>
          <w:spacing w:val="0"/>
        </w:rPr>
      </w:pPr>
      <w:r w:rsidRPr="00993A24">
        <w:rPr>
          <w:spacing w:val="0"/>
        </w:rPr>
        <w:t xml:space="preserve">Президент </w:t>
      </w:r>
    </w:p>
    <w:p w:rsidR="00490ACC" w:rsidRPr="00993A24" w:rsidRDefault="00490ACC" w:rsidP="00AC0BCB">
      <w:pPr>
        <w:jc w:val="both"/>
        <w:outlineLvl w:val="0"/>
        <w:rPr>
          <w:spacing w:val="0"/>
        </w:rPr>
      </w:pPr>
      <w:r w:rsidRPr="00993A24">
        <w:rPr>
          <w:spacing w:val="0"/>
        </w:rPr>
        <w:t xml:space="preserve">Приднестровской </w:t>
      </w:r>
    </w:p>
    <w:p w:rsidR="00985A8F" w:rsidRDefault="00490ACC" w:rsidP="00AC0BCB">
      <w:pPr>
        <w:jc w:val="both"/>
        <w:rPr>
          <w:spacing w:val="0"/>
        </w:rPr>
      </w:pPr>
      <w:r w:rsidRPr="00993A24">
        <w:rPr>
          <w:spacing w:val="0"/>
        </w:rPr>
        <w:t xml:space="preserve">Молдавской Республики </w:t>
      </w:r>
      <w:r w:rsidRPr="00993A24">
        <w:rPr>
          <w:spacing w:val="0"/>
        </w:rPr>
        <w:tab/>
      </w:r>
      <w:r w:rsidRPr="00993A24">
        <w:rPr>
          <w:spacing w:val="0"/>
        </w:rPr>
        <w:tab/>
      </w:r>
      <w:r w:rsidRPr="00993A24">
        <w:rPr>
          <w:spacing w:val="0"/>
        </w:rPr>
        <w:tab/>
      </w:r>
      <w:r w:rsidRPr="00993A24">
        <w:rPr>
          <w:spacing w:val="0"/>
        </w:rPr>
        <w:tab/>
        <w:t xml:space="preserve"> </w:t>
      </w:r>
      <w:r w:rsidR="001713CD" w:rsidRPr="00993A24">
        <w:rPr>
          <w:spacing w:val="0"/>
        </w:rPr>
        <w:t xml:space="preserve">  </w:t>
      </w:r>
      <w:r w:rsidRPr="00993A24">
        <w:rPr>
          <w:spacing w:val="0"/>
        </w:rPr>
        <w:t xml:space="preserve">  В. Н. КРАСНОСЕЛЬСКИЙ</w:t>
      </w:r>
    </w:p>
    <w:p w:rsidR="009C7610" w:rsidRDefault="009C7610" w:rsidP="00AC0BCB">
      <w:pPr>
        <w:jc w:val="both"/>
        <w:rPr>
          <w:spacing w:val="0"/>
        </w:rPr>
      </w:pPr>
    </w:p>
    <w:p w:rsidR="009C7610" w:rsidRDefault="009C7610" w:rsidP="00AC0BCB">
      <w:pPr>
        <w:jc w:val="both"/>
        <w:rPr>
          <w:spacing w:val="0"/>
        </w:rPr>
      </w:pPr>
    </w:p>
    <w:p w:rsidR="009C7610" w:rsidRDefault="009C7610" w:rsidP="00AC0BCB">
      <w:pPr>
        <w:jc w:val="both"/>
        <w:rPr>
          <w:spacing w:val="0"/>
        </w:rPr>
      </w:pPr>
    </w:p>
    <w:p w:rsidR="009C7610" w:rsidRDefault="009C7610" w:rsidP="00AC0BCB">
      <w:pPr>
        <w:jc w:val="both"/>
        <w:rPr>
          <w:spacing w:val="0"/>
        </w:rPr>
      </w:pPr>
    </w:p>
    <w:p w:rsidR="009C7610" w:rsidRPr="00D954B2" w:rsidRDefault="009C7610" w:rsidP="009C7610">
      <w:r w:rsidRPr="00D954B2">
        <w:t>г. Тирасполь</w:t>
      </w:r>
    </w:p>
    <w:p w:rsidR="009C7610" w:rsidRPr="00D954B2" w:rsidRDefault="009C7610" w:rsidP="009C7610">
      <w:r w:rsidRPr="009C7610">
        <w:t>31</w:t>
      </w:r>
      <w:r w:rsidRPr="00D954B2">
        <w:t xml:space="preserve"> </w:t>
      </w:r>
      <w:r>
        <w:t>июля 2026</w:t>
      </w:r>
      <w:r w:rsidRPr="00D954B2">
        <w:t xml:space="preserve"> г.</w:t>
      </w:r>
    </w:p>
    <w:p w:rsidR="009C7610" w:rsidRPr="00D954B2" w:rsidRDefault="009C7610" w:rsidP="009C7610">
      <w:pPr>
        <w:ind w:left="28" w:hanging="28"/>
      </w:pPr>
      <w:r w:rsidRPr="00D954B2">
        <w:t xml:space="preserve">№ </w:t>
      </w:r>
      <w:r w:rsidRPr="009C7610">
        <w:t>200</w:t>
      </w:r>
      <w:r w:rsidRPr="00D954B2">
        <w:t>-</w:t>
      </w:r>
      <w:r>
        <w:t>ЗИ</w:t>
      </w:r>
      <w:r w:rsidRPr="00D954B2">
        <w:t>-VI</w:t>
      </w:r>
      <w:r w:rsidRPr="00D954B2">
        <w:rPr>
          <w:lang w:val="en-US"/>
        </w:rPr>
        <w:t>I</w:t>
      </w:r>
      <w:r>
        <w:rPr>
          <w:lang w:val="en-US"/>
        </w:rPr>
        <w:t>I</w:t>
      </w:r>
    </w:p>
    <w:p w:rsidR="009C7610" w:rsidRPr="00993A24" w:rsidRDefault="009C7610" w:rsidP="00AC0BCB">
      <w:pPr>
        <w:jc w:val="both"/>
        <w:rPr>
          <w:spacing w:val="0"/>
        </w:rPr>
      </w:pPr>
      <w:bookmarkStart w:id="0" w:name="_GoBack"/>
      <w:bookmarkEnd w:id="0"/>
    </w:p>
    <w:sectPr w:rsidR="009C7610" w:rsidRPr="00993A24"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C25" w:rsidRDefault="00640C25">
      <w:r>
        <w:separator/>
      </w:r>
    </w:p>
  </w:endnote>
  <w:endnote w:type="continuationSeparator" w:id="0">
    <w:p w:rsidR="00640C25" w:rsidRDefault="00640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C25" w:rsidRDefault="00640C25">
      <w:r>
        <w:separator/>
      </w:r>
    </w:p>
  </w:footnote>
  <w:footnote w:type="continuationSeparator" w:id="0">
    <w:p w:rsidR="00640C25" w:rsidRDefault="00640C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9C7610">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6">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2">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2">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4">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7">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29">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2"/>
  </w:num>
  <w:num w:numId="2">
    <w:abstractNumId w:val="40"/>
  </w:num>
  <w:num w:numId="3">
    <w:abstractNumId w:val="10"/>
  </w:num>
  <w:num w:numId="4">
    <w:abstractNumId w:val="9"/>
  </w:num>
  <w:num w:numId="5">
    <w:abstractNumId w:val="32"/>
  </w:num>
  <w:num w:numId="6">
    <w:abstractNumId w:val="38"/>
  </w:num>
  <w:num w:numId="7">
    <w:abstractNumId w:val="35"/>
  </w:num>
  <w:num w:numId="8">
    <w:abstractNumId w:val="29"/>
  </w:num>
  <w:num w:numId="9">
    <w:abstractNumId w:val="12"/>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9"/>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1"/>
  </w:num>
  <w:num w:numId="18">
    <w:abstractNumId w:val="17"/>
  </w:num>
  <w:num w:numId="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4"/>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num>
  <w:num w:numId="27">
    <w:abstractNumId w:val="13"/>
  </w:num>
  <w:num w:numId="28">
    <w:abstractNumId w:val="20"/>
  </w:num>
  <w:num w:numId="29">
    <w:abstractNumId w:val="15"/>
  </w:num>
  <w:num w:numId="30">
    <w:abstractNumId w:val="22"/>
  </w:num>
  <w:num w:numId="31">
    <w:abstractNumId w:val="0"/>
  </w:num>
  <w:num w:numId="32">
    <w:abstractNumId w:val="30"/>
  </w:num>
  <w:num w:numId="33">
    <w:abstractNumId w:val="16"/>
  </w:num>
  <w:num w:numId="34">
    <w:abstractNumId w:val="8"/>
  </w:num>
  <w:num w:numId="35">
    <w:abstractNumId w:val="6"/>
  </w:num>
  <w:num w:numId="36">
    <w:abstractNumId w:val="34"/>
  </w:num>
  <w:num w:numId="37">
    <w:abstractNumId w:val="28"/>
  </w:num>
  <w:num w:numId="38">
    <w:abstractNumId w:val="21"/>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27"/>
  </w:num>
  <w:num w:numId="42">
    <w:abstractNumId w:val="37"/>
  </w:num>
  <w:num w:numId="43">
    <w:abstractNumId w:val="31"/>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4D57"/>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68F"/>
    <w:rsid w:val="00070E21"/>
    <w:rsid w:val="0007136D"/>
    <w:rsid w:val="000714D8"/>
    <w:rsid w:val="00072074"/>
    <w:rsid w:val="00072A83"/>
    <w:rsid w:val="00072B0B"/>
    <w:rsid w:val="0007348C"/>
    <w:rsid w:val="00074858"/>
    <w:rsid w:val="00076B07"/>
    <w:rsid w:val="00077A3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A99"/>
    <w:rsid w:val="00101D0A"/>
    <w:rsid w:val="00101D7A"/>
    <w:rsid w:val="00102C6B"/>
    <w:rsid w:val="0010347D"/>
    <w:rsid w:val="00103611"/>
    <w:rsid w:val="001054BD"/>
    <w:rsid w:val="00105583"/>
    <w:rsid w:val="00107B8E"/>
    <w:rsid w:val="00111552"/>
    <w:rsid w:val="00111D3B"/>
    <w:rsid w:val="00112192"/>
    <w:rsid w:val="00112647"/>
    <w:rsid w:val="0011268A"/>
    <w:rsid w:val="001136F6"/>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F7A"/>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18D7"/>
    <w:rsid w:val="002A270D"/>
    <w:rsid w:val="002A3344"/>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A95"/>
    <w:rsid w:val="003861FE"/>
    <w:rsid w:val="003862EB"/>
    <w:rsid w:val="00387786"/>
    <w:rsid w:val="003879C7"/>
    <w:rsid w:val="00387ED3"/>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324"/>
    <w:rsid w:val="00431427"/>
    <w:rsid w:val="00431A6D"/>
    <w:rsid w:val="00432465"/>
    <w:rsid w:val="00432FE0"/>
    <w:rsid w:val="0043319B"/>
    <w:rsid w:val="004331B6"/>
    <w:rsid w:val="00433B68"/>
    <w:rsid w:val="0043469B"/>
    <w:rsid w:val="00435B5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23CC"/>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2C9"/>
    <w:rsid w:val="004D16AC"/>
    <w:rsid w:val="004D21C9"/>
    <w:rsid w:val="004D2840"/>
    <w:rsid w:val="004D292F"/>
    <w:rsid w:val="004D2969"/>
    <w:rsid w:val="004D2B55"/>
    <w:rsid w:val="004D2E55"/>
    <w:rsid w:val="004D3C98"/>
    <w:rsid w:val="004D4622"/>
    <w:rsid w:val="004D5C29"/>
    <w:rsid w:val="004D6135"/>
    <w:rsid w:val="004D6A5A"/>
    <w:rsid w:val="004D7AFD"/>
    <w:rsid w:val="004E03C3"/>
    <w:rsid w:val="004E210E"/>
    <w:rsid w:val="004E24BE"/>
    <w:rsid w:val="004E54E3"/>
    <w:rsid w:val="004E561D"/>
    <w:rsid w:val="004E621C"/>
    <w:rsid w:val="004E6572"/>
    <w:rsid w:val="004E7C05"/>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50"/>
    <w:rsid w:val="0055326A"/>
    <w:rsid w:val="00553B3C"/>
    <w:rsid w:val="00554C3B"/>
    <w:rsid w:val="00555BE8"/>
    <w:rsid w:val="005568D3"/>
    <w:rsid w:val="00556A25"/>
    <w:rsid w:val="0055721E"/>
    <w:rsid w:val="0055735E"/>
    <w:rsid w:val="005573EC"/>
    <w:rsid w:val="00560285"/>
    <w:rsid w:val="0056073F"/>
    <w:rsid w:val="0056097B"/>
    <w:rsid w:val="00560D43"/>
    <w:rsid w:val="00560FF2"/>
    <w:rsid w:val="00561730"/>
    <w:rsid w:val="00562AA3"/>
    <w:rsid w:val="005647B3"/>
    <w:rsid w:val="005650BF"/>
    <w:rsid w:val="005668A1"/>
    <w:rsid w:val="005674F7"/>
    <w:rsid w:val="00567A2B"/>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623E"/>
    <w:rsid w:val="006372FE"/>
    <w:rsid w:val="0063754F"/>
    <w:rsid w:val="006404A3"/>
    <w:rsid w:val="00640C25"/>
    <w:rsid w:val="00641178"/>
    <w:rsid w:val="0064190B"/>
    <w:rsid w:val="00641F3C"/>
    <w:rsid w:val="006427D8"/>
    <w:rsid w:val="00643EAD"/>
    <w:rsid w:val="006453AF"/>
    <w:rsid w:val="0064608E"/>
    <w:rsid w:val="00646241"/>
    <w:rsid w:val="00646446"/>
    <w:rsid w:val="006468F3"/>
    <w:rsid w:val="00646C3A"/>
    <w:rsid w:val="00646F6E"/>
    <w:rsid w:val="00647875"/>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8B1"/>
    <w:rsid w:val="00670F68"/>
    <w:rsid w:val="00671B05"/>
    <w:rsid w:val="00672ADA"/>
    <w:rsid w:val="00672EA9"/>
    <w:rsid w:val="00673663"/>
    <w:rsid w:val="0067368A"/>
    <w:rsid w:val="0067389B"/>
    <w:rsid w:val="006746AB"/>
    <w:rsid w:val="00674E1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B3E"/>
    <w:rsid w:val="006F1F4E"/>
    <w:rsid w:val="006F1FE7"/>
    <w:rsid w:val="006F24FC"/>
    <w:rsid w:val="006F2811"/>
    <w:rsid w:val="006F2B1B"/>
    <w:rsid w:val="006F2CE3"/>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6C66"/>
    <w:rsid w:val="00810513"/>
    <w:rsid w:val="008105DE"/>
    <w:rsid w:val="00810CCF"/>
    <w:rsid w:val="00810DB8"/>
    <w:rsid w:val="0081186A"/>
    <w:rsid w:val="00813892"/>
    <w:rsid w:val="0081391D"/>
    <w:rsid w:val="00813A22"/>
    <w:rsid w:val="00814096"/>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62FD"/>
    <w:rsid w:val="00897493"/>
    <w:rsid w:val="00897C56"/>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3A24"/>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C7610"/>
    <w:rsid w:val="009D00F6"/>
    <w:rsid w:val="009D05E9"/>
    <w:rsid w:val="009D1232"/>
    <w:rsid w:val="009D26B9"/>
    <w:rsid w:val="009D3BFD"/>
    <w:rsid w:val="009D4AA9"/>
    <w:rsid w:val="009D4CCA"/>
    <w:rsid w:val="009D4F38"/>
    <w:rsid w:val="009D6012"/>
    <w:rsid w:val="009D642E"/>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BCB"/>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4DCE"/>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9FA"/>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69F"/>
    <w:rsid w:val="00C839DB"/>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EAB"/>
    <w:rsid w:val="00CB4F22"/>
    <w:rsid w:val="00CB65C2"/>
    <w:rsid w:val="00CB6FDD"/>
    <w:rsid w:val="00CB7594"/>
    <w:rsid w:val="00CC101A"/>
    <w:rsid w:val="00CC1730"/>
    <w:rsid w:val="00CC1D4D"/>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55E9"/>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2B9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6BC1"/>
    <w:rsid w:val="00E46BED"/>
    <w:rsid w:val="00E46C8F"/>
    <w:rsid w:val="00E47BE7"/>
    <w:rsid w:val="00E50CDE"/>
    <w:rsid w:val="00E511C4"/>
    <w:rsid w:val="00E52B81"/>
    <w:rsid w:val="00E52FFD"/>
    <w:rsid w:val="00E53673"/>
    <w:rsid w:val="00E541AE"/>
    <w:rsid w:val="00E545E8"/>
    <w:rsid w:val="00E548FF"/>
    <w:rsid w:val="00E54CFD"/>
    <w:rsid w:val="00E56359"/>
    <w:rsid w:val="00E56E0B"/>
    <w:rsid w:val="00E573F7"/>
    <w:rsid w:val="00E57640"/>
    <w:rsid w:val="00E57A2B"/>
    <w:rsid w:val="00E57A2C"/>
    <w:rsid w:val="00E6034E"/>
    <w:rsid w:val="00E61C73"/>
    <w:rsid w:val="00E61EF8"/>
    <w:rsid w:val="00E62193"/>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87732"/>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DDA"/>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DFAA9-C678-4834-A754-C9B3BE09C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296</Words>
  <Characters>1691</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1984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7</cp:revision>
  <cp:lastPrinted>2026-07-14T12:06:00Z</cp:lastPrinted>
  <dcterms:created xsi:type="dcterms:W3CDTF">2026-07-14T13:25:00Z</dcterms:created>
  <dcterms:modified xsi:type="dcterms:W3CDTF">2026-07-31T06:56:00Z</dcterms:modified>
</cp:coreProperties>
</file>