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2C8" w:rsidRDefault="009552C8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3189" w:rsidRPr="009552C8" w:rsidRDefault="00503189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2C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50206">
        <w:rPr>
          <w:rFonts w:ascii="Times New Roman" w:eastAsia="Times New Roman" w:hAnsi="Times New Roman" w:cs="Times New Roman"/>
          <w:sz w:val="28"/>
          <w:szCs w:val="28"/>
        </w:rPr>
        <w:t>б утверждении</w:t>
      </w:r>
      <w:r w:rsidRPr="00955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20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52C8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D5020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52C8">
        <w:rPr>
          <w:rFonts w:ascii="Times New Roman" w:eastAsia="Times New Roman" w:hAnsi="Times New Roman" w:cs="Times New Roman"/>
          <w:sz w:val="28"/>
          <w:szCs w:val="28"/>
        </w:rPr>
        <w:t xml:space="preserve"> ректора</w:t>
      </w:r>
    </w:p>
    <w:p w:rsidR="00947646" w:rsidRDefault="00503189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52C8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государственного образовательного учреждения </w:t>
      </w:r>
    </w:p>
    <w:p w:rsidR="00503189" w:rsidRPr="009552C8" w:rsidRDefault="00503189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52C8">
        <w:rPr>
          <w:rFonts w:ascii="Times New Roman" w:eastAsia="Times New Roman" w:hAnsi="Times New Roman" w:cs="Times New Roman"/>
          <w:bCs/>
          <w:sz w:val="28"/>
          <w:szCs w:val="28"/>
        </w:rPr>
        <w:t>«Приднестровский государственный университет им. Т.Г. Шевченко»</w:t>
      </w:r>
    </w:p>
    <w:p w:rsidR="00503189" w:rsidRPr="009552C8" w:rsidRDefault="008F1DA3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Скитской Л.В.</w:t>
      </w:r>
    </w:p>
    <w:p w:rsidR="00503189" w:rsidRDefault="00503189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Pr="009552C8" w:rsidRDefault="00E6385E" w:rsidP="009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3189" w:rsidRPr="00833745" w:rsidRDefault="00833745" w:rsidP="00E63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hyperlink r:id="rId5" w:anchor="p267" w:tooltip="(ВСТУПИЛ В СИЛУ 17.01.1996) Конституция Приднестровской Молдавской Республики" w:history="1">
        <w:r w:rsidRPr="008337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65 Конституции Приднестровской Молдавской Республики</w:t>
        </w:r>
      </w:hyperlink>
      <w:r w:rsidRPr="0083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Указом Президента Приднестровской Молдавской Республики </w:t>
      </w:r>
      <w:r w:rsidR="00E73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 сентября 2005 года № 499 «О придании автономного статуса Приднестровскому государственному университету им. Т.Г. Шевченко» </w:t>
      </w:r>
      <w:r w:rsidRPr="0083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(САЗ 05-40) с изменениями и дополнениями, внесенными указами Президента Приднестровской Молдавской Республики от 7 марта 2006 года № 98 </w:t>
      </w:r>
      <w:r w:rsidRPr="0083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(САЗ 06-11), от 11 июля 2014 года № 221 (САЗ 14-28), от 29 августа 2022 года </w:t>
      </w:r>
      <w:r w:rsidRPr="0083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346 (САЗ 22-34),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1A2" w:rsidRPr="00DB4C64"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Приднестровской Молдавской Республики от 2 </w:t>
      </w:r>
      <w:r w:rsidR="00E57130" w:rsidRPr="00DB4C64">
        <w:rPr>
          <w:rFonts w:ascii="Times New Roman" w:eastAsia="Times New Roman" w:hAnsi="Times New Roman" w:cs="Times New Roman"/>
          <w:sz w:val="28"/>
          <w:szCs w:val="28"/>
        </w:rPr>
        <w:t>апрел</w:t>
      </w:r>
      <w:r w:rsidR="004F51A2" w:rsidRPr="00DB4C64">
        <w:rPr>
          <w:rFonts w:ascii="Times New Roman" w:eastAsia="Times New Roman" w:hAnsi="Times New Roman" w:cs="Times New Roman"/>
          <w:sz w:val="28"/>
          <w:szCs w:val="28"/>
        </w:rPr>
        <w:t>я 202</w:t>
      </w:r>
      <w:r w:rsidR="00E57130" w:rsidRPr="00DB4C64">
        <w:rPr>
          <w:rFonts w:ascii="Times New Roman" w:eastAsia="Times New Roman" w:hAnsi="Times New Roman" w:cs="Times New Roman"/>
          <w:sz w:val="28"/>
          <w:szCs w:val="28"/>
        </w:rPr>
        <w:t>6 года № 118</w:t>
      </w:r>
      <w:r w:rsidR="004F51A2" w:rsidRPr="00DB4C64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Устава государственного образовательного учреждения «Приднестровский государственный университет им. Т.Г. Шевченко»</w:t>
      </w:r>
      <w:r w:rsidR="000755BF" w:rsidRPr="00DB4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68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(</w:t>
      </w:r>
      <w:r w:rsidR="003F3A41" w:rsidRPr="005A068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ОС МЮ ПМР № </w:t>
      </w:r>
      <w:r w:rsidR="005A0683" w:rsidRPr="005A068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2026000510</w:t>
      </w:r>
      <w:r w:rsidR="005A068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)</w:t>
      </w:r>
      <w:r w:rsidR="00E75C8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на основании результатов</w:t>
      </w:r>
      <w:r w:rsidR="000542F2" w:rsidRPr="000542F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выборов</w:t>
      </w:r>
      <w:r w:rsidR="00C023F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ректора</w:t>
      </w:r>
      <w:r w:rsidR="00C023F0" w:rsidRPr="00C02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3F0" w:rsidRPr="00C023F0">
        <w:rPr>
          <w:rFonts w:ascii="Times New Roman" w:eastAsia="Times New Roman" w:hAnsi="Times New Roman" w:cs="Times New Roman"/>
          <w:spacing w:val="-4"/>
          <w:sz w:val="28"/>
          <w:szCs w:val="28"/>
        </w:rPr>
        <w:t>государственного образовательного учреждения «Приднестровский государственный университет им. Т.Г. Шевченко»</w:t>
      </w:r>
      <w:r w:rsidR="000542F2" w:rsidRPr="000542F2">
        <w:rPr>
          <w:rFonts w:ascii="Times New Roman" w:eastAsia="Times New Roman" w:hAnsi="Times New Roman" w:cs="Times New Roman"/>
          <w:spacing w:val="-4"/>
          <w:sz w:val="28"/>
          <w:szCs w:val="28"/>
        </w:rPr>
        <w:t>, состоявшихся</w:t>
      </w:r>
      <w:r w:rsidR="000542F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29 мая 2026 года</w:t>
      </w:r>
      <w:r w:rsidR="00A06410" w:rsidRPr="009552C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503189" w:rsidRPr="009552C8" w:rsidRDefault="00503189" w:rsidP="00E7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52C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552C8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503189" w:rsidRPr="009552C8" w:rsidRDefault="00503189" w:rsidP="00E63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2F2" w:rsidRPr="00E738F3" w:rsidRDefault="008F1DA3" w:rsidP="00E6385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8F3">
        <w:rPr>
          <w:rFonts w:ascii="Times New Roman" w:eastAsia="Times New Roman" w:hAnsi="Times New Roman" w:cs="Times New Roman"/>
          <w:sz w:val="28"/>
          <w:szCs w:val="28"/>
        </w:rPr>
        <w:t xml:space="preserve">1. Утвердить в должности ректора государственного образовательного </w:t>
      </w:r>
      <w:r w:rsidRPr="00E738F3">
        <w:rPr>
          <w:rFonts w:ascii="Times New Roman" w:eastAsia="Times New Roman" w:hAnsi="Times New Roman" w:cs="Times New Roman"/>
          <w:spacing w:val="-4"/>
          <w:sz w:val="28"/>
          <w:szCs w:val="28"/>
        </w:rPr>
        <w:t>учреждения «Приднестровский государственный университет им. Т.Г. Шевченко» Скитскую Ларису Валерьевну, избранную сроком на 5 (пять) лет на</w:t>
      </w:r>
      <w:r w:rsidRPr="00E738F3">
        <w:rPr>
          <w:rFonts w:ascii="Times New Roman" w:eastAsia="Times New Roman" w:hAnsi="Times New Roman" w:cs="Times New Roman"/>
          <w:sz w:val="28"/>
          <w:szCs w:val="28"/>
        </w:rPr>
        <w:t xml:space="preserve"> указанную должность в порядке, установленном законодательством Приднестровской Молдавской Республики.</w:t>
      </w:r>
    </w:p>
    <w:p w:rsidR="008F1DA3" w:rsidRPr="009552C8" w:rsidRDefault="008F1DA3" w:rsidP="00E6385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189" w:rsidRDefault="00E6385E" w:rsidP="00E6385E">
      <w:pPr>
        <w:pStyle w:val="a5"/>
        <w:tabs>
          <w:tab w:val="left" w:pos="198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03189" w:rsidRPr="008F1DA3">
        <w:rPr>
          <w:rFonts w:ascii="Times New Roman" w:eastAsia="Times New Roman" w:hAnsi="Times New Roman" w:cs="Times New Roman"/>
          <w:sz w:val="28"/>
          <w:szCs w:val="28"/>
        </w:rPr>
        <w:t>Настоящий Указ вст</w:t>
      </w:r>
      <w:r>
        <w:rPr>
          <w:rFonts w:ascii="Times New Roman" w:eastAsia="Times New Roman" w:hAnsi="Times New Roman" w:cs="Times New Roman"/>
          <w:sz w:val="28"/>
          <w:szCs w:val="28"/>
        </w:rPr>
        <w:t>упает в силу со дня подписания.</w:t>
      </w:r>
    </w:p>
    <w:p w:rsidR="00E6385E" w:rsidRDefault="00E6385E" w:rsidP="00E6385E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E6385E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Default="00E6385E" w:rsidP="00E6385E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85E" w:rsidRPr="00E6385E" w:rsidRDefault="00E6385E" w:rsidP="00E6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E6385E" w:rsidRPr="0082138F" w:rsidRDefault="00E6385E" w:rsidP="00E63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85E" w:rsidRPr="0082138F" w:rsidRDefault="00E6385E" w:rsidP="00E6385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38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E6385E" w:rsidRPr="0082138F" w:rsidRDefault="00E6385E" w:rsidP="00E63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 </w:t>
      </w:r>
      <w:r w:rsidR="008B6400" w:rsidRPr="0082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82138F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г.</w:t>
      </w:r>
    </w:p>
    <w:p w:rsidR="00E6385E" w:rsidRPr="0082138F" w:rsidRDefault="00E6385E" w:rsidP="00E6385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6400" w:rsidRPr="0082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82138F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  <w:bookmarkStart w:id="0" w:name="_GoBack"/>
      <w:bookmarkEnd w:id="0"/>
    </w:p>
    <w:sectPr w:rsidR="00E6385E" w:rsidRPr="0082138F" w:rsidSect="00C71F2A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49BB"/>
    <w:multiLevelType w:val="hybridMultilevel"/>
    <w:tmpl w:val="33406E96"/>
    <w:lvl w:ilvl="0" w:tplc="9310341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FED1698"/>
    <w:multiLevelType w:val="hybridMultilevel"/>
    <w:tmpl w:val="18802A2E"/>
    <w:lvl w:ilvl="0" w:tplc="5C66420C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7FF537BF"/>
    <w:multiLevelType w:val="hybridMultilevel"/>
    <w:tmpl w:val="E69A4D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48"/>
    <w:rsid w:val="00001FAB"/>
    <w:rsid w:val="000542F2"/>
    <w:rsid w:val="000741F8"/>
    <w:rsid w:val="000755BF"/>
    <w:rsid w:val="000A60EE"/>
    <w:rsid w:val="000A7221"/>
    <w:rsid w:val="000C661E"/>
    <w:rsid w:val="00105617"/>
    <w:rsid w:val="00181925"/>
    <w:rsid w:val="001961E3"/>
    <w:rsid w:val="001D09D1"/>
    <w:rsid w:val="00244910"/>
    <w:rsid w:val="003F3A41"/>
    <w:rsid w:val="004350FB"/>
    <w:rsid w:val="00440F01"/>
    <w:rsid w:val="004F51A2"/>
    <w:rsid w:val="004F5E0B"/>
    <w:rsid w:val="00503189"/>
    <w:rsid w:val="00517526"/>
    <w:rsid w:val="00564AE9"/>
    <w:rsid w:val="005A0683"/>
    <w:rsid w:val="0063696C"/>
    <w:rsid w:val="00684D19"/>
    <w:rsid w:val="00693931"/>
    <w:rsid w:val="006947DD"/>
    <w:rsid w:val="006A1A95"/>
    <w:rsid w:val="00760DBD"/>
    <w:rsid w:val="0082138F"/>
    <w:rsid w:val="00833745"/>
    <w:rsid w:val="00887354"/>
    <w:rsid w:val="008B6400"/>
    <w:rsid w:val="008C0C70"/>
    <w:rsid w:val="008F1DA3"/>
    <w:rsid w:val="00947646"/>
    <w:rsid w:val="009552C8"/>
    <w:rsid w:val="009556C9"/>
    <w:rsid w:val="009E4918"/>
    <w:rsid w:val="00A06410"/>
    <w:rsid w:val="00A54BE8"/>
    <w:rsid w:val="00AB6326"/>
    <w:rsid w:val="00B07506"/>
    <w:rsid w:val="00B320B8"/>
    <w:rsid w:val="00B43EFB"/>
    <w:rsid w:val="00C023F0"/>
    <w:rsid w:val="00C52696"/>
    <w:rsid w:val="00C71F2A"/>
    <w:rsid w:val="00CD7FF5"/>
    <w:rsid w:val="00D50206"/>
    <w:rsid w:val="00D961CD"/>
    <w:rsid w:val="00DB4C64"/>
    <w:rsid w:val="00E57130"/>
    <w:rsid w:val="00E6385E"/>
    <w:rsid w:val="00E72D7A"/>
    <w:rsid w:val="00E738F3"/>
    <w:rsid w:val="00E75C8E"/>
    <w:rsid w:val="00E82648"/>
    <w:rsid w:val="00F174F0"/>
    <w:rsid w:val="00F21BF6"/>
    <w:rsid w:val="00F9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79EF7-755B-4930-9038-5AE6E294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1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D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FF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906A6"/>
    <w:pPr>
      <w:ind w:left="720"/>
      <w:contextualSpacing/>
    </w:pPr>
  </w:style>
  <w:style w:type="paragraph" w:customStyle="1" w:styleId="11">
    <w:name w:val="Без интервала1"/>
    <w:uiPriority w:val="99"/>
    <w:semiHidden/>
    <w:rsid w:val="00181925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Hyperlink"/>
    <w:basedOn w:val="a0"/>
    <w:uiPriority w:val="99"/>
    <w:unhideWhenUsed/>
    <w:rsid w:val="001D0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pmr.ru/View.aspx?id=EScfVnh%2bAcQ52x2cF4%2btpQ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Кудрова А.А.</cp:lastModifiedBy>
  <cp:revision>29</cp:revision>
  <cp:lastPrinted>2022-04-29T06:05:00Z</cp:lastPrinted>
  <dcterms:created xsi:type="dcterms:W3CDTF">2022-04-29T06:34:00Z</dcterms:created>
  <dcterms:modified xsi:type="dcterms:W3CDTF">2026-06-01T14:10:00Z</dcterms:modified>
</cp:coreProperties>
</file>