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5E3DF"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5863C404"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0663BDC6"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3B74131F"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6F0E5CF5"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151114E6"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4B5B72A0"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0E495160"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2DC37CE9"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3F9BB07D"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52CE8DF1"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59282AEB" w14:textId="77777777" w:rsidR="00B70852" w:rsidRPr="00D345B2" w:rsidRDefault="00B70852" w:rsidP="00901153">
      <w:pPr>
        <w:spacing w:after="0" w:line="240" w:lineRule="auto"/>
        <w:jc w:val="center"/>
        <w:rPr>
          <w:rFonts w:ascii="Times New Roman" w:hAnsi="Times New Roman" w:cs="Times New Roman"/>
          <w:sz w:val="28"/>
          <w:szCs w:val="28"/>
        </w:rPr>
      </w:pPr>
      <w:r w:rsidRPr="00D345B2">
        <w:rPr>
          <w:rFonts w:ascii="Times New Roman" w:hAnsi="Times New Roman" w:cs="Times New Roman"/>
          <w:sz w:val="28"/>
          <w:szCs w:val="28"/>
        </w:rPr>
        <w:t xml:space="preserve">О проекте закона Приднестровской Молдавской Республики </w:t>
      </w:r>
    </w:p>
    <w:p w14:paraId="75036770" w14:textId="77777777" w:rsidR="00B70852" w:rsidRPr="00D345B2" w:rsidRDefault="00B70852" w:rsidP="00901153">
      <w:pPr>
        <w:spacing w:after="0" w:line="240" w:lineRule="auto"/>
        <w:jc w:val="center"/>
        <w:rPr>
          <w:rFonts w:ascii="Times New Roman" w:hAnsi="Times New Roman" w:cs="Times New Roman"/>
          <w:sz w:val="28"/>
          <w:szCs w:val="28"/>
        </w:rPr>
      </w:pPr>
      <w:r w:rsidRPr="00D345B2">
        <w:rPr>
          <w:rFonts w:ascii="Times New Roman" w:hAnsi="Times New Roman" w:cs="Times New Roman"/>
          <w:sz w:val="28"/>
          <w:szCs w:val="28"/>
        </w:rPr>
        <w:t xml:space="preserve">«О внесении изменения в Закон </w:t>
      </w:r>
    </w:p>
    <w:p w14:paraId="1EA42D60" w14:textId="77777777" w:rsidR="00B70852" w:rsidRPr="00D345B2" w:rsidRDefault="00B70852" w:rsidP="00901153">
      <w:pPr>
        <w:spacing w:after="0" w:line="240" w:lineRule="auto"/>
        <w:jc w:val="center"/>
        <w:rPr>
          <w:rFonts w:ascii="Times New Roman" w:hAnsi="Times New Roman" w:cs="Times New Roman"/>
          <w:sz w:val="28"/>
          <w:szCs w:val="28"/>
        </w:rPr>
      </w:pPr>
      <w:r w:rsidRPr="00D345B2">
        <w:rPr>
          <w:rFonts w:ascii="Times New Roman" w:hAnsi="Times New Roman" w:cs="Times New Roman"/>
          <w:sz w:val="28"/>
          <w:szCs w:val="28"/>
        </w:rPr>
        <w:t xml:space="preserve">Приднестровской Молдавской Республики </w:t>
      </w:r>
    </w:p>
    <w:p w14:paraId="1B6D6EC1" w14:textId="77777777" w:rsidR="00B70852" w:rsidRPr="00D345B2" w:rsidRDefault="00B70852" w:rsidP="00901153">
      <w:pPr>
        <w:spacing w:after="0" w:line="240" w:lineRule="auto"/>
        <w:jc w:val="center"/>
        <w:rPr>
          <w:rFonts w:ascii="Times New Roman" w:hAnsi="Times New Roman" w:cs="Times New Roman"/>
          <w:sz w:val="28"/>
          <w:szCs w:val="28"/>
        </w:rPr>
      </w:pPr>
      <w:r w:rsidRPr="00D345B2">
        <w:rPr>
          <w:rFonts w:ascii="Times New Roman" w:hAnsi="Times New Roman" w:cs="Times New Roman"/>
          <w:sz w:val="28"/>
          <w:szCs w:val="28"/>
        </w:rPr>
        <w:t>«О всеобщей воинской обязанности и военной службе»</w:t>
      </w:r>
    </w:p>
    <w:p w14:paraId="503EA267"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0DE91D6A" w14:textId="77777777" w:rsidR="00B70852" w:rsidRPr="00D345B2" w:rsidRDefault="00B70852" w:rsidP="00901153">
      <w:pPr>
        <w:spacing w:after="0" w:line="240" w:lineRule="auto"/>
        <w:ind w:firstLine="709"/>
        <w:jc w:val="center"/>
        <w:rPr>
          <w:rFonts w:ascii="Times New Roman" w:hAnsi="Times New Roman" w:cs="Times New Roman"/>
          <w:sz w:val="28"/>
          <w:szCs w:val="28"/>
        </w:rPr>
      </w:pPr>
    </w:p>
    <w:p w14:paraId="431A36BC" w14:textId="77777777" w:rsidR="00B70852" w:rsidRPr="00D345B2" w:rsidRDefault="00B70852" w:rsidP="00901153">
      <w:pPr>
        <w:autoSpaceDE w:val="0"/>
        <w:autoSpaceDN w:val="0"/>
        <w:adjustRightInd w:val="0"/>
        <w:spacing w:after="0" w:line="240" w:lineRule="auto"/>
        <w:ind w:firstLine="709"/>
        <w:jc w:val="both"/>
        <w:rPr>
          <w:rFonts w:ascii="Times New Roman" w:hAnsi="Times New Roman" w:cs="Times New Roman"/>
          <w:sz w:val="28"/>
          <w:szCs w:val="28"/>
        </w:rPr>
      </w:pPr>
      <w:r w:rsidRPr="00D345B2">
        <w:rPr>
          <w:rFonts w:ascii="Times New Roman" w:hAnsi="Times New Roman" w:cs="Times New Roman"/>
          <w:sz w:val="28"/>
          <w:szCs w:val="28"/>
        </w:rPr>
        <w:t xml:space="preserve">В соответствии со </w:t>
      </w:r>
      <w:r w:rsidRPr="00D345B2">
        <w:rPr>
          <w:rStyle w:val="aa"/>
          <w:rFonts w:ascii="Times New Roman" w:hAnsi="Times New Roman" w:cs="Times New Roman"/>
          <w:i w:val="0"/>
          <w:color w:val="auto"/>
          <w:sz w:val="28"/>
          <w:szCs w:val="28"/>
        </w:rPr>
        <w:t>статьями 65,</w:t>
      </w:r>
      <w:r w:rsidRPr="00D345B2">
        <w:rPr>
          <w:rFonts w:ascii="Times New Roman" w:hAnsi="Times New Roman" w:cs="Times New Roman"/>
          <w:sz w:val="28"/>
          <w:szCs w:val="28"/>
        </w:rPr>
        <w:t xml:space="preserve"> 72 Конституции Приднестровской Молдавской Республики, в порядке законодательной инициативы: </w:t>
      </w:r>
    </w:p>
    <w:p w14:paraId="5FB2B239" w14:textId="77777777" w:rsidR="00B70852" w:rsidRPr="00D345B2" w:rsidRDefault="00B70852" w:rsidP="00901153">
      <w:pPr>
        <w:autoSpaceDE w:val="0"/>
        <w:autoSpaceDN w:val="0"/>
        <w:adjustRightInd w:val="0"/>
        <w:spacing w:after="0" w:line="240" w:lineRule="auto"/>
        <w:ind w:firstLine="709"/>
        <w:jc w:val="both"/>
        <w:rPr>
          <w:rFonts w:ascii="Times New Roman" w:hAnsi="Times New Roman" w:cs="Times New Roman"/>
          <w:sz w:val="28"/>
          <w:szCs w:val="28"/>
        </w:rPr>
      </w:pPr>
    </w:p>
    <w:p w14:paraId="656C0C12" w14:textId="77777777" w:rsidR="00B70852" w:rsidRPr="00D345B2" w:rsidRDefault="00B70852" w:rsidP="00901153">
      <w:pPr>
        <w:tabs>
          <w:tab w:val="right" w:pos="720"/>
        </w:tabs>
        <w:spacing w:after="0" w:line="240" w:lineRule="auto"/>
        <w:ind w:firstLine="709"/>
        <w:jc w:val="both"/>
        <w:rPr>
          <w:rFonts w:ascii="Times New Roman" w:hAnsi="Times New Roman" w:cs="Times New Roman"/>
          <w:sz w:val="28"/>
          <w:szCs w:val="28"/>
        </w:rPr>
      </w:pPr>
      <w:r w:rsidRPr="00D345B2">
        <w:rPr>
          <w:rFonts w:ascii="Times New Roman" w:hAnsi="Times New Roman" w:cs="Times New Roman"/>
          <w:sz w:val="28"/>
          <w:szCs w:val="28"/>
        </w:rPr>
        <w:t>1. Направить на рассмотрение в Верховный Совет Приднестровской Молдавской Республики проект закона Приднестровской Молдавской Республики «О внесении изменения в Закон Приднестровской Молдавской Республики «О всеобщей воинской обязанности и военной службе» (прилагается).</w:t>
      </w:r>
    </w:p>
    <w:p w14:paraId="7D1806CC" w14:textId="77777777" w:rsidR="00B70852" w:rsidRPr="00D345B2" w:rsidRDefault="00B70852" w:rsidP="00901153">
      <w:pPr>
        <w:tabs>
          <w:tab w:val="right" w:pos="720"/>
        </w:tabs>
        <w:spacing w:after="0" w:line="240" w:lineRule="auto"/>
        <w:ind w:firstLine="709"/>
        <w:jc w:val="both"/>
        <w:rPr>
          <w:rFonts w:ascii="Times New Roman" w:hAnsi="Times New Roman" w:cs="Times New Roman"/>
          <w:sz w:val="28"/>
          <w:szCs w:val="28"/>
        </w:rPr>
      </w:pPr>
    </w:p>
    <w:p w14:paraId="1DC9AE68" w14:textId="332EB9C2" w:rsidR="00B70852" w:rsidRPr="00D345B2" w:rsidRDefault="00B70852" w:rsidP="00901153">
      <w:pPr>
        <w:spacing w:after="0" w:line="240" w:lineRule="auto"/>
        <w:ind w:firstLine="709"/>
        <w:contextualSpacing/>
        <w:jc w:val="both"/>
        <w:rPr>
          <w:rFonts w:ascii="Times New Roman" w:hAnsi="Times New Roman" w:cs="Times New Roman"/>
          <w:sz w:val="28"/>
          <w:szCs w:val="28"/>
        </w:rPr>
      </w:pPr>
      <w:r w:rsidRPr="00D345B2">
        <w:rPr>
          <w:rFonts w:ascii="Times New Roman" w:hAnsi="Times New Roman" w:cs="Times New Roman"/>
          <w:sz w:val="28"/>
          <w:szCs w:val="28"/>
        </w:rPr>
        <w:t xml:space="preserve">2*.  </w:t>
      </w:r>
    </w:p>
    <w:p w14:paraId="5D348DA4" w14:textId="77777777" w:rsidR="00B70852" w:rsidRPr="00D345B2" w:rsidRDefault="00B70852" w:rsidP="00901153">
      <w:pPr>
        <w:spacing w:after="0" w:line="240" w:lineRule="auto"/>
        <w:ind w:firstLine="709"/>
        <w:contextualSpacing/>
        <w:jc w:val="both"/>
        <w:rPr>
          <w:rFonts w:ascii="Times New Roman" w:hAnsi="Times New Roman" w:cs="Times New Roman"/>
          <w:sz w:val="28"/>
          <w:szCs w:val="28"/>
        </w:rPr>
      </w:pPr>
    </w:p>
    <w:p w14:paraId="442ABFD1" w14:textId="77777777" w:rsidR="00B70852" w:rsidRPr="00D345B2" w:rsidRDefault="00B70852" w:rsidP="00901153">
      <w:pPr>
        <w:spacing w:after="0" w:line="240" w:lineRule="auto"/>
        <w:ind w:firstLine="709"/>
        <w:jc w:val="both"/>
        <w:rPr>
          <w:rFonts w:ascii="Times New Roman" w:hAnsi="Times New Roman" w:cs="Times New Roman"/>
          <w:sz w:val="28"/>
          <w:szCs w:val="28"/>
        </w:rPr>
      </w:pPr>
      <w:r w:rsidRPr="00D345B2">
        <w:rPr>
          <w:rFonts w:ascii="Times New Roman" w:hAnsi="Times New Roman" w:cs="Times New Roman"/>
          <w:sz w:val="28"/>
          <w:szCs w:val="28"/>
        </w:rPr>
        <w:t>* – не для печати.</w:t>
      </w:r>
    </w:p>
    <w:p w14:paraId="370D9CB4" w14:textId="77777777" w:rsidR="00B70852" w:rsidRPr="00D345B2" w:rsidRDefault="00B70852" w:rsidP="00901153">
      <w:pPr>
        <w:spacing w:after="0" w:line="240" w:lineRule="auto"/>
        <w:ind w:firstLine="709"/>
        <w:jc w:val="both"/>
        <w:rPr>
          <w:rFonts w:ascii="Times New Roman" w:hAnsi="Times New Roman" w:cs="Times New Roman"/>
          <w:sz w:val="28"/>
          <w:szCs w:val="28"/>
        </w:rPr>
      </w:pPr>
    </w:p>
    <w:p w14:paraId="20416ED3" w14:textId="77777777" w:rsidR="00B70852" w:rsidRPr="00D345B2" w:rsidRDefault="00B70852" w:rsidP="00901153">
      <w:pPr>
        <w:spacing w:after="0" w:line="240" w:lineRule="auto"/>
        <w:ind w:firstLine="709"/>
        <w:jc w:val="both"/>
        <w:rPr>
          <w:rFonts w:ascii="Times New Roman" w:hAnsi="Times New Roman" w:cs="Times New Roman"/>
          <w:sz w:val="28"/>
          <w:szCs w:val="28"/>
        </w:rPr>
      </w:pPr>
    </w:p>
    <w:p w14:paraId="0945486E" w14:textId="77777777" w:rsidR="00B70852" w:rsidRPr="00D345B2" w:rsidRDefault="00B70852" w:rsidP="00901153">
      <w:pPr>
        <w:spacing w:after="0" w:line="240" w:lineRule="auto"/>
        <w:ind w:firstLine="709"/>
        <w:jc w:val="both"/>
        <w:rPr>
          <w:rFonts w:ascii="Times New Roman" w:hAnsi="Times New Roman" w:cs="Times New Roman"/>
          <w:sz w:val="28"/>
          <w:szCs w:val="28"/>
        </w:rPr>
      </w:pPr>
    </w:p>
    <w:p w14:paraId="41F86B25" w14:textId="77777777" w:rsidR="00B70852" w:rsidRPr="00D345B2" w:rsidRDefault="00B70852" w:rsidP="00901153">
      <w:pPr>
        <w:spacing w:after="0" w:line="240" w:lineRule="auto"/>
        <w:jc w:val="both"/>
        <w:rPr>
          <w:rFonts w:ascii="Times New Roman" w:hAnsi="Times New Roman" w:cs="Times New Roman"/>
          <w:sz w:val="24"/>
          <w:szCs w:val="28"/>
        </w:rPr>
      </w:pPr>
      <w:r w:rsidRPr="00D345B2">
        <w:rPr>
          <w:rFonts w:ascii="Times New Roman" w:hAnsi="Times New Roman" w:cs="Times New Roman"/>
          <w:sz w:val="24"/>
          <w:szCs w:val="28"/>
        </w:rPr>
        <w:t>ПРЕЗИДЕНТ                                                                                                В.КРАСНОСЕЛЬСКИЙ</w:t>
      </w:r>
    </w:p>
    <w:p w14:paraId="72333358" w14:textId="77777777" w:rsidR="00B70852" w:rsidRDefault="00B70852" w:rsidP="00901153">
      <w:pPr>
        <w:spacing w:after="0" w:line="240" w:lineRule="auto"/>
        <w:ind w:firstLine="709"/>
        <w:jc w:val="both"/>
        <w:rPr>
          <w:rFonts w:ascii="Times New Roman" w:hAnsi="Times New Roman" w:cs="Times New Roman"/>
          <w:sz w:val="28"/>
          <w:szCs w:val="28"/>
        </w:rPr>
      </w:pPr>
    </w:p>
    <w:p w14:paraId="22991721" w14:textId="77777777" w:rsidR="00731B4F" w:rsidRPr="00D345B2" w:rsidRDefault="00731B4F" w:rsidP="00901153">
      <w:pPr>
        <w:spacing w:after="0" w:line="240" w:lineRule="auto"/>
        <w:ind w:firstLine="709"/>
        <w:jc w:val="both"/>
        <w:rPr>
          <w:rFonts w:ascii="Times New Roman" w:hAnsi="Times New Roman" w:cs="Times New Roman"/>
          <w:sz w:val="28"/>
          <w:szCs w:val="28"/>
        </w:rPr>
      </w:pPr>
      <w:bookmarkStart w:id="0" w:name="_GoBack"/>
      <w:bookmarkEnd w:id="0"/>
    </w:p>
    <w:p w14:paraId="590CD61D" w14:textId="77777777" w:rsidR="00B70852" w:rsidRPr="00D345B2" w:rsidRDefault="00B70852" w:rsidP="00901153">
      <w:pPr>
        <w:spacing w:after="0" w:line="240" w:lineRule="auto"/>
        <w:ind w:firstLine="709"/>
        <w:jc w:val="both"/>
        <w:rPr>
          <w:rFonts w:ascii="Times New Roman" w:hAnsi="Times New Roman" w:cs="Times New Roman"/>
          <w:sz w:val="28"/>
          <w:szCs w:val="28"/>
        </w:rPr>
      </w:pPr>
    </w:p>
    <w:p w14:paraId="5C7F032E" w14:textId="77777777" w:rsidR="00B70852" w:rsidRPr="00D345B2" w:rsidRDefault="00B70852" w:rsidP="00901153">
      <w:pPr>
        <w:spacing w:after="0" w:line="240" w:lineRule="auto"/>
        <w:ind w:firstLine="709"/>
        <w:jc w:val="both"/>
        <w:rPr>
          <w:rFonts w:ascii="Times New Roman" w:hAnsi="Times New Roman" w:cs="Times New Roman"/>
          <w:sz w:val="28"/>
          <w:szCs w:val="28"/>
        </w:rPr>
      </w:pPr>
      <w:r w:rsidRPr="00D345B2">
        <w:rPr>
          <w:rFonts w:ascii="Times New Roman" w:hAnsi="Times New Roman" w:cs="Times New Roman"/>
          <w:sz w:val="28"/>
          <w:szCs w:val="28"/>
        </w:rPr>
        <w:t xml:space="preserve">   г. Тирасполь</w:t>
      </w:r>
    </w:p>
    <w:p w14:paraId="0FA9E417" w14:textId="0FDCFD09" w:rsidR="00B70852" w:rsidRPr="00D345B2" w:rsidRDefault="00650443" w:rsidP="00901153">
      <w:pPr>
        <w:spacing w:after="0" w:line="240" w:lineRule="auto"/>
        <w:ind w:firstLine="709"/>
        <w:jc w:val="both"/>
        <w:rPr>
          <w:rFonts w:ascii="Times New Roman" w:hAnsi="Times New Roman" w:cs="Times New Roman"/>
          <w:sz w:val="28"/>
          <w:szCs w:val="28"/>
        </w:rPr>
      </w:pPr>
      <w:r w:rsidRPr="00D345B2">
        <w:rPr>
          <w:rFonts w:ascii="Times New Roman" w:hAnsi="Times New Roman" w:cs="Times New Roman"/>
          <w:sz w:val="28"/>
          <w:szCs w:val="28"/>
        </w:rPr>
        <w:t xml:space="preserve">   1 июня</w:t>
      </w:r>
      <w:r w:rsidR="00B70852" w:rsidRPr="00D345B2">
        <w:rPr>
          <w:rFonts w:ascii="Times New Roman" w:hAnsi="Times New Roman" w:cs="Times New Roman"/>
          <w:sz w:val="28"/>
          <w:szCs w:val="28"/>
        </w:rPr>
        <w:t xml:space="preserve"> 2026 г.</w:t>
      </w:r>
    </w:p>
    <w:p w14:paraId="039FFACF" w14:textId="65098A08" w:rsidR="00B70852" w:rsidRPr="00D345B2" w:rsidRDefault="00650443" w:rsidP="00901153">
      <w:pPr>
        <w:spacing w:after="0" w:line="240" w:lineRule="auto"/>
        <w:ind w:firstLine="709"/>
        <w:jc w:val="both"/>
        <w:rPr>
          <w:rFonts w:ascii="Times New Roman" w:hAnsi="Times New Roman" w:cs="Times New Roman"/>
          <w:sz w:val="28"/>
          <w:szCs w:val="28"/>
        </w:rPr>
      </w:pPr>
      <w:r w:rsidRPr="00D345B2">
        <w:rPr>
          <w:rFonts w:ascii="Times New Roman" w:hAnsi="Times New Roman" w:cs="Times New Roman"/>
          <w:sz w:val="28"/>
          <w:szCs w:val="28"/>
        </w:rPr>
        <w:t xml:space="preserve">      № 18</w:t>
      </w:r>
      <w:r w:rsidR="00B70852" w:rsidRPr="00D345B2">
        <w:rPr>
          <w:rFonts w:ascii="Times New Roman" w:hAnsi="Times New Roman" w:cs="Times New Roman"/>
          <w:sz w:val="28"/>
          <w:szCs w:val="28"/>
        </w:rPr>
        <w:t>7рп</w:t>
      </w:r>
    </w:p>
    <w:p w14:paraId="2B65905F" w14:textId="77777777" w:rsidR="00B70852" w:rsidRPr="00650443" w:rsidRDefault="00B70852" w:rsidP="00901153">
      <w:pPr>
        <w:spacing w:after="0" w:line="240" w:lineRule="auto"/>
        <w:ind w:firstLine="6096"/>
        <w:rPr>
          <w:rFonts w:ascii="Times New Roman" w:hAnsi="Times New Roman" w:cs="Times New Roman"/>
          <w:sz w:val="28"/>
          <w:szCs w:val="28"/>
        </w:rPr>
      </w:pPr>
      <w:r w:rsidRPr="00650443">
        <w:rPr>
          <w:rFonts w:ascii="Times New Roman" w:hAnsi="Times New Roman" w:cs="Times New Roman"/>
          <w:sz w:val="28"/>
          <w:szCs w:val="28"/>
        </w:rPr>
        <w:br w:type="page"/>
      </w:r>
    </w:p>
    <w:p w14:paraId="789A16A7" w14:textId="77777777" w:rsidR="0095055A" w:rsidRPr="00650443" w:rsidRDefault="0095055A" w:rsidP="00901153">
      <w:pPr>
        <w:spacing w:after="0" w:line="240" w:lineRule="auto"/>
        <w:ind w:firstLine="5954"/>
        <w:rPr>
          <w:rFonts w:ascii="Times New Roman" w:hAnsi="Times New Roman" w:cs="Times New Roman"/>
          <w:sz w:val="28"/>
          <w:szCs w:val="28"/>
        </w:rPr>
      </w:pPr>
      <w:r w:rsidRPr="00650443">
        <w:rPr>
          <w:rFonts w:ascii="Times New Roman" w:hAnsi="Times New Roman" w:cs="Times New Roman"/>
          <w:sz w:val="28"/>
          <w:szCs w:val="28"/>
        </w:rPr>
        <w:lastRenderedPageBreak/>
        <w:t xml:space="preserve">ПРИЛОЖЕНИЕ № 1 </w:t>
      </w:r>
    </w:p>
    <w:p w14:paraId="6F71FDD3" w14:textId="77777777" w:rsidR="0095055A" w:rsidRPr="00650443" w:rsidRDefault="00B70852" w:rsidP="00901153">
      <w:pPr>
        <w:spacing w:after="0" w:line="240" w:lineRule="auto"/>
        <w:ind w:firstLine="5954"/>
        <w:rPr>
          <w:rFonts w:ascii="Times New Roman" w:hAnsi="Times New Roman" w:cs="Times New Roman"/>
          <w:sz w:val="28"/>
          <w:szCs w:val="28"/>
        </w:rPr>
      </w:pPr>
      <w:proofErr w:type="gramStart"/>
      <w:r w:rsidRPr="00650443">
        <w:rPr>
          <w:rFonts w:ascii="Times New Roman" w:hAnsi="Times New Roman" w:cs="Times New Roman"/>
          <w:sz w:val="28"/>
          <w:szCs w:val="28"/>
        </w:rPr>
        <w:t>к</w:t>
      </w:r>
      <w:proofErr w:type="gramEnd"/>
      <w:r w:rsidRPr="00650443">
        <w:rPr>
          <w:rFonts w:ascii="Times New Roman" w:hAnsi="Times New Roman" w:cs="Times New Roman"/>
          <w:sz w:val="28"/>
          <w:szCs w:val="28"/>
        </w:rPr>
        <w:t xml:space="preserve"> Распоряжению Президента </w:t>
      </w:r>
    </w:p>
    <w:p w14:paraId="7852A53E" w14:textId="0323811D" w:rsidR="0095055A" w:rsidRPr="00650443" w:rsidRDefault="00B70852" w:rsidP="00901153">
      <w:pPr>
        <w:spacing w:after="0" w:line="240" w:lineRule="auto"/>
        <w:ind w:firstLine="5954"/>
        <w:rPr>
          <w:rFonts w:ascii="Times New Roman" w:hAnsi="Times New Roman" w:cs="Times New Roman"/>
          <w:sz w:val="28"/>
          <w:szCs w:val="28"/>
        </w:rPr>
      </w:pPr>
      <w:r w:rsidRPr="00650443">
        <w:rPr>
          <w:rFonts w:ascii="Times New Roman" w:hAnsi="Times New Roman" w:cs="Times New Roman"/>
          <w:sz w:val="28"/>
          <w:szCs w:val="28"/>
        </w:rPr>
        <w:t xml:space="preserve">Приднестровской Молдавской </w:t>
      </w:r>
    </w:p>
    <w:p w14:paraId="726056B0" w14:textId="159A3E5A" w:rsidR="00B70852" w:rsidRPr="00650443" w:rsidRDefault="00B70852" w:rsidP="00901153">
      <w:pPr>
        <w:spacing w:after="0" w:line="240" w:lineRule="auto"/>
        <w:ind w:firstLine="5954"/>
        <w:rPr>
          <w:rFonts w:ascii="Times New Roman" w:hAnsi="Times New Roman" w:cs="Times New Roman"/>
          <w:sz w:val="28"/>
          <w:szCs w:val="28"/>
        </w:rPr>
      </w:pPr>
      <w:r w:rsidRPr="00650443">
        <w:rPr>
          <w:rFonts w:ascii="Times New Roman" w:hAnsi="Times New Roman" w:cs="Times New Roman"/>
          <w:sz w:val="28"/>
          <w:szCs w:val="28"/>
        </w:rPr>
        <w:t xml:space="preserve">Республики </w:t>
      </w:r>
    </w:p>
    <w:p w14:paraId="74EA9765" w14:textId="5B470D20" w:rsidR="00B70852" w:rsidRPr="00650443" w:rsidRDefault="00B70852" w:rsidP="00901153">
      <w:pPr>
        <w:spacing w:after="0" w:line="240" w:lineRule="auto"/>
        <w:ind w:firstLine="5954"/>
        <w:rPr>
          <w:rFonts w:ascii="Times New Roman" w:hAnsi="Times New Roman" w:cs="Times New Roman"/>
          <w:sz w:val="28"/>
          <w:szCs w:val="28"/>
        </w:rPr>
      </w:pPr>
      <w:proofErr w:type="gramStart"/>
      <w:r w:rsidRPr="00650443">
        <w:rPr>
          <w:rFonts w:ascii="Times New Roman" w:hAnsi="Times New Roman" w:cs="Times New Roman"/>
          <w:sz w:val="28"/>
          <w:szCs w:val="28"/>
        </w:rPr>
        <w:t>от</w:t>
      </w:r>
      <w:proofErr w:type="gramEnd"/>
      <w:r w:rsidRPr="00650443">
        <w:rPr>
          <w:rFonts w:ascii="Times New Roman" w:hAnsi="Times New Roman" w:cs="Times New Roman"/>
          <w:sz w:val="28"/>
          <w:szCs w:val="28"/>
        </w:rPr>
        <w:t xml:space="preserve"> </w:t>
      </w:r>
      <w:r w:rsidR="00650443">
        <w:rPr>
          <w:rFonts w:ascii="Times New Roman" w:hAnsi="Times New Roman" w:cs="Times New Roman"/>
          <w:sz w:val="28"/>
          <w:szCs w:val="28"/>
        </w:rPr>
        <w:t xml:space="preserve">1 июня </w:t>
      </w:r>
      <w:r w:rsidR="0095055A" w:rsidRPr="00650443">
        <w:rPr>
          <w:rFonts w:ascii="Times New Roman" w:hAnsi="Times New Roman" w:cs="Times New Roman"/>
          <w:sz w:val="28"/>
          <w:szCs w:val="28"/>
        </w:rPr>
        <w:t xml:space="preserve">2026 года № </w:t>
      </w:r>
      <w:r w:rsidR="00650443">
        <w:rPr>
          <w:rFonts w:ascii="Times New Roman" w:hAnsi="Times New Roman" w:cs="Times New Roman"/>
          <w:sz w:val="28"/>
          <w:szCs w:val="28"/>
        </w:rPr>
        <w:t>187</w:t>
      </w:r>
      <w:r w:rsidRPr="00650443">
        <w:rPr>
          <w:rFonts w:ascii="Times New Roman" w:hAnsi="Times New Roman" w:cs="Times New Roman"/>
          <w:sz w:val="28"/>
          <w:szCs w:val="28"/>
        </w:rPr>
        <w:t>рп</w:t>
      </w:r>
    </w:p>
    <w:p w14:paraId="66BEE876" w14:textId="77777777" w:rsidR="00B70852" w:rsidRPr="00650443" w:rsidRDefault="00B70852" w:rsidP="00901153">
      <w:pPr>
        <w:spacing w:after="0" w:line="240" w:lineRule="auto"/>
        <w:ind w:firstLine="709"/>
        <w:jc w:val="right"/>
        <w:rPr>
          <w:rFonts w:ascii="Times New Roman" w:hAnsi="Times New Roman" w:cs="Times New Roman"/>
          <w:sz w:val="28"/>
          <w:szCs w:val="28"/>
        </w:rPr>
      </w:pPr>
    </w:p>
    <w:p w14:paraId="44E8F0ED" w14:textId="77777777" w:rsidR="00B70852" w:rsidRPr="00901153" w:rsidRDefault="00B70852" w:rsidP="00901153">
      <w:pPr>
        <w:spacing w:after="0" w:line="240" w:lineRule="auto"/>
        <w:ind w:firstLine="709"/>
        <w:jc w:val="right"/>
        <w:rPr>
          <w:rFonts w:ascii="Times New Roman" w:hAnsi="Times New Roman" w:cs="Times New Roman"/>
          <w:sz w:val="28"/>
          <w:szCs w:val="28"/>
        </w:rPr>
      </w:pPr>
      <w:r w:rsidRPr="00901153">
        <w:rPr>
          <w:rFonts w:ascii="Times New Roman" w:hAnsi="Times New Roman" w:cs="Times New Roman"/>
          <w:sz w:val="28"/>
          <w:szCs w:val="28"/>
        </w:rPr>
        <w:t>Проект</w:t>
      </w:r>
    </w:p>
    <w:p w14:paraId="376F89D1" w14:textId="77777777" w:rsidR="00B70852" w:rsidRPr="00901153" w:rsidRDefault="00B70852" w:rsidP="00901153">
      <w:pPr>
        <w:spacing w:after="0" w:line="240" w:lineRule="auto"/>
        <w:ind w:firstLine="709"/>
        <w:jc w:val="right"/>
        <w:rPr>
          <w:rFonts w:ascii="Times New Roman" w:hAnsi="Times New Roman" w:cs="Times New Roman"/>
          <w:sz w:val="28"/>
          <w:szCs w:val="28"/>
        </w:rPr>
      </w:pPr>
    </w:p>
    <w:p w14:paraId="4D06E8F9" w14:textId="77777777" w:rsidR="00B70852" w:rsidRPr="00626384" w:rsidRDefault="00B70852" w:rsidP="00901153">
      <w:pPr>
        <w:spacing w:after="0" w:line="240" w:lineRule="auto"/>
        <w:jc w:val="center"/>
        <w:rPr>
          <w:rFonts w:ascii="Times New Roman" w:hAnsi="Times New Roman" w:cs="Times New Roman"/>
          <w:sz w:val="24"/>
          <w:szCs w:val="28"/>
        </w:rPr>
      </w:pPr>
      <w:r w:rsidRPr="00626384">
        <w:rPr>
          <w:rFonts w:ascii="Times New Roman" w:hAnsi="Times New Roman" w:cs="Times New Roman"/>
          <w:sz w:val="24"/>
          <w:szCs w:val="28"/>
        </w:rPr>
        <w:t>ЗАКОН</w:t>
      </w:r>
    </w:p>
    <w:p w14:paraId="1D246E54" w14:textId="77777777" w:rsidR="00B70852" w:rsidRPr="00626384" w:rsidRDefault="00B70852" w:rsidP="00901153">
      <w:pPr>
        <w:spacing w:after="0" w:line="240" w:lineRule="auto"/>
        <w:jc w:val="center"/>
        <w:rPr>
          <w:rFonts w:ascii="Times New Roman" w:hAnsi="Times New Roman" w:cs="Times New Roman"/>
          <w:sz w:val="24"/>
          <w:szCs w:val="28"/>
        </w:rPr>
      </w:pPr>
      <w:r w:rsidRPr="00626384">
        <w:rPr>
          <w:rFonts w:ascii="Times New Roman" w:hAnsi="Times New Roman" w:cs="Times New Roman"/>
          <w:sz w:val="24"/>
          <w:szCs w:val="28"/>
        </w:rPr>
        <w:t>ПРИДНЕСТРОВСКОЙ МОЛДАВСКОЙ РЕСПУБЛИКИ</w:t>
      </w:r>
    </w:p>
    <w:p w14:paraId="19A94623" w14:textId="77777777" w:rsidR="00B70852" w:rsidRPr="00901153" w:rsidRDefault="00B70852" w:rsidP="00901153">
      <w:pPr>
        <w:spacing w:after="0" w:line="240" w:lineRule="auto"/>
        <w:jc w:val="center"/>
        <w:rPr>
          <w:rFonts w:ascii="Times New Roman" w:hAnsi="Times New Roman" w:cs="Times New Roman"/>
          <w:sz w:val="28"/>
          <w:szCs w:val="28"/>
        </w:rPr>
      </w:pPr>
    </w:p>
    <w:p w14:paraId="0DF47A58" w14:textId="77777777" w:rsidR="00B70852" w:rsidRPr="00901153" w:rsidRDefault="00B70852" w:rsidP="00901153">
      <w:pPr>
        <w:spacing w:after="0" w:line="240" w:lineRule="auto"/>
        <w:jc w:val="center"/>
        <w:rPr>
          <w:rFonts w:ascii="Times New Roman" w:hAnsi="Times New Roman" w:cs="Times New Roman"/>
          <w:sz w:val="28"/>
          <w:szCs w:val="28"/>
        </w:rPr>
      </w:pPr>
      <w:r w:rsidRPr="00901153">
        <w:rPr>
          <w:rFonts w:ascii="Times New Roman" w:hAnsi="Times New Roman" w:cs="Times New Roman"/>
          <w:sz w:val="28"/>
          <w:szCs w:val="28"/>
        </w:rPr>
        <w:t>О внесении изменения в Закон Приднестровской Молдавской Республики</w:t>
      </w:r>
    </w:p>
    <w:p w14:paraId="77063C56" w14:textId="77777777" w:rsidR="00B70852" w:rsidRPr="00901153" w:rsidRDefault="00B70852" w:rsidP="00901153">
      <w:pPr>
        <w:spacing w:after="0" w:line="240" w:lineRule="auto"/>
        <w:jc w:val="center"/>
        <w:rPr>
          <w:rFonts w:ascii="Times New Roman" w:hAnsi="Times New Roman" w:cs="Times New Roman"/>
          <w:sz w:val="28"/>
          <w:szCs w:val="28"/>
        </w:rPr>
      </w:pPr>
      <w:r w:rsidRPr="00901153">
        <w:rPr>
          <w:rFonts w:ascii="Times New Roman" w:hAnsi="Times New Roman" w:cs="Times New Roman"/>
          <w:sz w:val="28"/>
          <w:szCs w:val="28"/>
        </w:rPr>
        <w:t>«О всеобщей воинской обязанности и военной службе»</w:t>
      </w:r>
    </w:p>
    <w:p w14:paraId="45459C30"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1A85BB7A" w14:textId="2A378499" w:rsidR="00B70852" w:rsidRPr="00901153" w:rsidRDefault="00B70852" w:rsidP="00901153">
      <w:pPr>
        <w:spacing w:after="0" w:line="240" w:lineRule="auto"/>
        <w:ind w:firstLine="709"/>
        <w:jc w:val="both"/>
        <w:rPr>
          <w:rFonts w:ascii="Times New Roman" w:hAnsi="Times New Roman" w:cs="Times New Roman"/>
          <w:color w:val="000000" w:themeColor="text1"/>
          <w:sz w:val="28"/>
          <w:szCs w:val="28"/>
          <w:shd w:val="clear" w:color="auto" w:fill="FFFFFF"/>
        </w:rPr>
      </w:pPr>
      <w:r w:rsidRPr="00901153">
        <w:rPr>
          <w:rFonts w:ascii="Times New Roman" w:hAnsi="Times New Roman" w:cs="Times New Roman"/>
          <w:b/>
          <w:color w:val="000000" w:themeColor="text1"/>
          <w:sz w:val="28"/>
          <w:szCs w:val="28"/>
        </w:rPr>
        <w:t>Статья 1.</w:t>
      </w:r>
      <w:r w:rsidRPr="00901153">
        <w:rPr>
          <w:rFonts w:ascii="Times New Roman" w:hAnsi="Times New Roman" w:cs="Times New Roman"/>
          <w:color w:val="000000" w:themeColor="text1"/>
          <w:sz w:val="28"/>
          <w:szCs w:val="28"/>
        </w:rPr>
        <w:t xml:space="preserve"> </w:t>
      </w:r>
      <w:r w:rsidRPr="00901153">
        <w:rPr>
          <w:rFonts w:ascii="Times New Roman" w:hAnsi="Times New Roman" w:cs="Times New Roman"/>
          <w:color w:val="000000" w:themeColor="text1"/>
          <w:sz w:val="28"/>
          <w:szCs w:val="28"/>
          <w:shd w:val="clear" w:color="auto" w:fill="FFFFFF"/>
        </w:rPr>
        <w:t xml:space="preserve">Внести в Закон Приднестровской Молдавской Республики </w:t>
      </w:r>
      <w:r w:rsidR="00295918">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sz w:val="28"/>
          <w:szCs w:val="28"/>
          <w:shd w:val="clear" w:color="auto" w:fill="FFFFFF"/>
        </w:rPr>
        <w:t xml:space="preserve">от 5 мая 2000 года № 292-З «О всеобщей воинской обязанности и военной службе» (СЗМР 00-2) </w:t>
      </w:r>
      <w:r w:rsidRPr="00901153">
        <w:rPr>
          <w:rFonts w:ascii="Times New Roman" w:hAnsi="Times New Roman" w:cs="Times New Roman"/>
          <w:color w:val="000000" w:themeColor="text1"/>
          <w:sz w:val="28"/>
          <w:szCs w:val="28"/>
          <w:shd w:val="clear" w:color="auto" w:fill="FFFFFF"/>
        </w:rPr>
        <w:t xml:space="preserve">с изменениями и дополнениями, внесенными законами Приднестровской Молдавской Республики от 9 апреля 2001 года № 8-ЗД-III (газета «Приднестровье» от 13 апреля 2001 года № 71 (1581)); от 19 декабря </w:t>
      </w:r>
      <w:r w:rsidR="00295918">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2001 года № 76-ЗИД-III (САЗ 01-52); от 20 июня 2003 года № 291-ЗИД-III </w:t>
      </w:r>
      <w:r w:rsidR="00767A73" w:rsidRPr="00901153">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03-25); от 27 июня 2003 года № 295-ЗД-III (САЗ 03-26); от 5 февраля </w:t>
      </w:r>
      <w:r w:rsidR="00767A73" w:rsidRPr="00901153">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2004 года № 389-ЗИД-III (САЗ 04-6); от 14 июня 2004 года № 427-ЗИ-III </w:t>
      </w:r>
      <w:r w:rsidR="00767A73" w:rsidRPr="00901153">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04-25); от 5 ноября 2004 года № 490-ЗИД-III (САЗ 04-45); от 15 марта </w:t>
      </w:r>
      <w:r w:rsidR="00295918">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2006 года № 10-ЗИ-IV (САЗ 06-12); от 30 мая 2006 года № 36-ЗД-IV </w:t>
      </w:r>
      <w:r w:rsidR="00767A73" w:rsidRPr="00901153">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06-23); от 19 февраля 2007 года № 178-ЗИ-IV (САЗ 07-9); от 14 апреля </w:t>
      </w:r>
      <w:r w:rsidR="00295918">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2008 года № 441-ЗИД-IV (САЗ 08-15); от 6 августа 2009 года № 836-ЗИД-IV </w:t>
      </w:r>
      <w:r w:rsidR="00295918">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09-32); от 26 апреля 2010 года № 58-ЗИД-IV (САЗ 10-17); от 16 ноября </w:t>
      </w:r>
      <w:r w:rsidR="00295918">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2010 года № 214-ЗИД-IV (САЗ 10-46); от 18 ноября 2010 года № 225-ЗД-IV </w:t>
      </w:r>
      <w:r w:rsidR="00295918">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10-46); от 26 апреля 2011 года № 36-ЗИД-V (САЗ 11-17); от 26 мая </w:t>
      </w:r>
      <w:r w:rsidR="00767A73" w:rsidRPr="00901153">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2011 года № 75-ЗИ-V (САЗ 11-21); от 8 июля 2011 года № 101-ЗД-V (САЗ 11-27); от 1 ноября 2011 года № 196-ЗД-V (САЗ 11-44); от 20 февраля 2012 года </w:t>
      </w:r>
      <w:r w:rsidR="00295918">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 13-ЗИ-V (САЗ 12-9); от 31 мая 2012 года № 77-ЗИ-V (САЗ 12-23); от 30 июля 2012 года № 147-ЗИ-V (САЗ 12-32); от 22 января 2013 года № 18-ЗИ-V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13-3); от 22 января 2013 года № 25-ЗИД-V (САЗ 13-3); от 20 марта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2013 года № 76-ЗД-V (САЗ 13-11); от 24 мая 2013 года № 105-ЗИД-V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13-20); от 16 июля 2013 года № 160-ЗИД-V (САЗ 13-28); от 4 февраля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2014 года № 50-ЗИД-V (САЗ 14-6); от 26 февраля 2014 года № 60-ЗИД-V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14-9); от 22 апреля 2014 года № 87-ЗИД-V (САЗ 14-17); от 13 октября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2014 года № 157-ЗИ-V (САЗ 14-42); от 15 июня 2015 года № 96-ЗИД-V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15-25); от 17 мая 2016 года № 125-ЗИ-VI (САЗ 16-20); от 29 сентября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2016 года № 222-ЗИ-VI (САЗ 16-39); от 29 мая 2017 года № 112-ЗИД-VI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17-23,1); от 30 июня 2017 года № 196-ЗИ-VI (САЗ 17-27); от 3 июля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2017 года № 206-ЗИД-VI (САЗ 17-28); от 4 ноября 2017 года № 308-ЗИД-VI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17-45,1); от 18 декабря 2017 года № 363-ЗИ-VI (САЗ 17-52); от 28 февраля 2018 года № 47-ЗИД-VI (САЗ 18-9); от 15 марта 2018 года № 66-ЗИД-VI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lastRenderedPageBreak/>
        <w:t xml:space="preserve">(САЗ 18-11); от 27 марта 2018 года № 83-ЗИД-VI (САЗ 18-13); от 28 марта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2018 года № 87-ЗИД-VI (САЗ 18-13); от 7 мая 2018 года № 115-ЗИ-VI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18-19); от 31 октября 2018 года № 294-ЗИД-VI (САЗ 18-44); от 7 декабря 2018 года № 324-ЗИ-VI (САЗ 18-49); от 28 декабря 2018 года № 351-ЗИ-VI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18-52,1); от 20 мая 2019 года № 77-ЗИ-VI (САЗ 19-19); от 6 июня 2019 года № 101-ЗИД-VI (САЗ 19-21); от 23 июля 2019 года № 148-ЗИ-VI (САЗ 19-28);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от 1 ноября 2019 года № 199-ЗД-VI (САЗ 19-42); от 24 декабря 2019 года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 243-ЗИД-VI (САЗ 19-50); от 23 июля 2020 года № 104-ЗИД-VI (САЗ 20-30);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от 8 апреля 2021 года № 62-ЗД-VII (САЗ 21-14); от 21 июня 2021 года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 137-ЗД-VII (САЗ 21-25); от 30 июня 2021 года № 142-ЗД-VII (САЗ 21-26);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от 6 июля 2021 года № 148-ЗИ-VII (САЗ 21-27); от 19 июля 2021 года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 167-ЗИД-VII (САЗ 21-29); от 17 декабря 2021 года № 333-ЗИД-VII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21-50); от 28 марта 2022 года № 45-ЗИ-VII (САЗ 22-12); от 27 мая 2022 года № 86-ЗИ-VII (САЗ 22-20); от 13 июля 2022 года № 179-ЗД-VII (САЗ 22-27);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от 29 июля 2022 года № 224-ЗД-VII (САЗ 22-29); от 8 ноября 2022 года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 321-ЗИ-VII (САЗ 22-44); от 6 апреля 2023 года № 75-ЗИ-VII (САЗ 23-14);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от 28 июня 2023 года № 174-ЗИД-VII (САЗ 23-26); от 8 ноября 2023 года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 338-ЗИ-VII (САЗ 23-45); от 5 марта 2024 года № 40-ЗИД-VII (САЗ 24-11);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от 24 июля 2024 года № 175-ЗД-VII (САЗ 24-31); от 26 сентября 2024 года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 223-ЗИ-VII (САЗ 24-39); от 26 сентября 2024 года № 225-ЗИД-VII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24-39); от 22 ноября 2024 года № 274-ЗИ-VII (САЗ 24-47); от 28 декабря 2024 года № 354-ЗИ-VII (САЗ 24-52); от 14 марта 2025 года № 30-ЗИ-VII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(САЗ 25-10); от 7 октября 2025 года № 195-ЗИ-VII (САЗ 25-40); от 23 апреля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 xml:space="preserve">2026 года № 76-ЗИД-VIII (САЗ 26-15); от 11 мая 2026 года № 97-ЗИ-VIII </w:t>
      </w:r>
      <w:r w:rsidR="00144977">
        <w:rPr>
          <w:rFonts w:ascii="Times New Roman" w:hAnsi="Times New Roman" w:cs="Times New Roman"/>
          <w:color w:val="000000" w:themeColor="text1"/>
          <w:sz w:val="28"/>
          <w:szCs w:val="28"/>
          <w:shd w:val="clear" w:color="auto" w:fill="FFFFFF"/>
        </w:rPr>
        <w:br/>
      </w:r>
      <w:r w:rsidRPr="00901153">
        <w:rPr>
          <w:rFonts w:ascii="Times New Roman" w:hAnsi="Times New Roman" w:cs="Times New Roman"/>
          <w:color w:val="000000" w:themeColor="text1"/>
          <w:sz w:val="28"/>
          <w:szCs w:val="28"/>
          <w:shd w:val="clear" w:color="auto" w:fill="FFFFFF"/>
        </w:rPr>
        <w:t>(САЗ 16-18), следующее изменение.</w:t>
      </w:r>
    </w:p>
    <w:p w14:paraId="1775E93A" w14:textId="77777777" w:rsidR="00B70852" w:rsidRPr="00901153" w:rsidRDefault="00B70852" w:rsidP="00901153">
      <w:pPr>
        <w:autoSpaceDE w:val="0"/>
        <w:autoSpaceDN w:val="0"/>
        <w:adjustRightInd w:val="0"/>
        <w:spacing w:after="0" w:line="240" w:lineRule="auto"/>
        <w:ind w:firstLine="709"/>
        <w:jc w:val="both"/>
        <w:rPr>
          <w:rFonts w:ascii="Times New Roman" w:hAnsi="Times New Roman" w:cs="Times New Roman"/>
          <w:sz w:val="28"/>
          <w:szCs w:val="28"/>
        </w:rPr>
      </w:pPr>
    </w:p>
    <w:p w14:paraId="21810880" w14:textId="77777777" w:rsidR="00B70852" w:rsidRPr="00901153" w:rsidRDefault="00B70852" w:rsidP="00901153">
      <w:pPr>
        <w:autoSpaceDE w:val="0"/>
        <w:autoSpaceDN w:val="0"/>
        <w:adjustRightInd w:val="0"/>
        <w:spacing w:after="0" w:line="240" w:lineRule="auto"/>
        <w:ind w:firstLine="709"/>
        <w:jc w:val="both"/>
        <w:rPr>
          <w:rFonts w:ascii="Times New Roman" w:hAnsi="Times New Roman" w:cs="Times New Roman"/>
          <w:sz w:val="28"/>
          <w:szCs w:val="28"/>
        </w:rPr>
      </w:pPr>
      <w:r w:rsidRPr="00901153">
        <w:rPr>
          <w:rFonts w:ascii="Times New Roman" w:hAnsi="Times New Roman" w:cs="Times New Roman"/>
          <w:sz w:val="28"/>
          <w:szCs w:val="28"/>
        </w:rPr>
        <w:t>Пункт 4-1 статьи 50 изложить в следующей редакции:</w:t>
      </w:r>
    </w:p>
    <w:p w14:paraId="6E2FD357" w14:textId="4808D188" w:rsidR="00B70852" w:rsidRPr="00901153" w:rsidRDefault="00B70852" w:rsidP="00901153">
      <w:pPr>
        <w:autoSpaceDE w:val="0"/>
        <w:autoSpaceDN w:val="0"/>
        <w:adjustRightInd w:val="0"/>
        <w:spacing w:after="0" w:line="240" w:lineRule="auto"/>
        <w:ind w:firstLine="709"/>
        <w:jc w:val="both"/>
        <w:rPr>
          <w:rFonts w:ascii="Times New Roman" w:hAnsi="Times New Roman" w:cs="Times New Roman"/>
          <w:sz w:val="28"/>
          <w:szCs w:val="28"/>
        </w:rPr>
      </w:pPr>
      <w:r w:rsidRPr="00901153">
        <w:rPr>
          <w:rFonts w:ascii="Times New Roman" w:hAnsi="Times New Roman" w:cs="Times New Roman"/>
          <w:sz w:val="28"/>
          <w:szCs w:val="28"/>
        </w:rPr>
        <w:t xml:space="preserve">«4-1. Военнослужащие, заключившие контракт о прохождении военной службы в период прохождения военной службы по призыву, подлежащие увольнению с военной службы по основаниям, </w:t>
      </w:r>
      <w:r w:rsidRPr="00901153">
        <w:rPr>
          <w:rFonts w:ascii="Times New Roman" w:hAnsi="Times New Roman" w:cs="Times New Roman"/>
          <w:spacing w:val="-10"/>
          <w:sz w:val="28"/>
          <w:szCs w:val="28"/>
        </w:rPr>
        <w:t>предусмотренным подпунктом ж)</w:t>
      </w:r>
      <w:r w:rsidRPr="00901153">
        <w:rPr>
          <w:rFonts w:ascii="Times New Roman" w:hAnsi="Times New Roman" w:cs="Times New Roman"/>
          <w:sz w:val="28"/>
          <w:szCs w:val="28"/>
        </w:rPr>
        <w:t xml:space="preserve"> пункта 1, подпунктами в), ж), и) пункта 4 настоящей статьи, и на момент увольнения не выслужившие срок военной службы по призыву,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w:t>
      </w:r>
      <w:r w:rsidR="00C705A2" w:rsidRPr="00901153">
        <w:rPr>
          <w:rFonts w:ascii="Times New Roman" w:hAnsi="Times New Roman" w:cs="Times New Roman"/>
          <w:sz w:val="28"/>
          <w:szCs w:val="28"/>
        </w:rPr>
        <w:br/>
      </w:r>
      <w:r w:rsidRPr="00901153">
        <w:rPr>
          <w:rFonts w:ascii="Times New Roman" w:hAnsi="Times New Roman" w:cs="Times New Roman"/>
          <w:sz w:val="28"/>
          <w:szCs w:val="28"/>
        </w:rPr>
        <w:t>по призыву из расчета два дня военной службы по контракту за один день военной службы по призыву».</w:t>
      </w:r>
    </w:p>
    <w:p w14:paraId="3BCB9D54" w14:textId="77777777" w:rsidR="00B70852" w:rsidRPr="00901153" w:rsidRDefault="00B70852" w:rsidP="00901153">
      <w:pPr>
        <w:autoSpaceDE w:val="0"/>
        <w:autoSpaceDN w:val="0"/>
        <w:adjustRightInd w:val="0"/>
        <w:spacing w:after="0" w:line="240" w:lineRule="auto"/>
        <w:ind w:firstLine="709"/>
        <w:jc w:val="both"/>
        <w:rPr>
          <w:rFonts w:ascii="Times New Roman" w:hAnsi="Times New Roman" w:cs="Times New Roman"/>
          <w:sz w:val="28"/>
          <w:szCs w:val="28"/>
          <w:lang w:eastAsia="ru-RU"/>
        </w:rPr>
      </w:pPr>
    </w:p>
    <w:p w14:paraId="0D5F6893" w14:textId="5B710170" w:rsidR="00B70852" w:rsidRPr="00901153" w:rsidRDefault="00B70852" w:rsidP="00901153">
      <w:pPr>
        <w:autoSpaceDE w:val="0"/>
        <w:autoSpaceDN w:val="0"/>
        <w:adjustRightInd w:val="0"/>
        <w:spacing w:after="0" w:line="240" w:lineRule="auto"/>
        <w:ind w:firstLine="709"/>
        <w:jc w:val="both"/>
        <w:rPr>
          <w:rFonts w:ascii="Times New Roman" w:hAnsi="Times New Roman" w:cs="Times New Roman"/>
          <w:sz w:val="28"/>
          <w:szCs w:val="28"/>
        </w:rPr>
      </w:pPr>
      <w:r w:rsidRPr="00901153">
        <w:rPr>
          <w:rFonts w:ascii="Times New Roman" w:hAnsi="Times New Roman" w:cs="Times New Roman"/>
          <w:b/>
          <w:sz w:val="28"/>
          <w:szCs w:val="28"/>
        </w:rPr>
        <w:t>Статья 2.</w:t>
      </w:r>
      <w:r w:rsidRPr="00901153">
        <w:rPr>
          <w:rFonts w:ascii="Times New Roman" w:hAnsi="Times New Roman" w:cs="Times New Roman"/>
          <w:sz w:val="28"/>
          <w:szCs w:val="28"/>
        </w:rPr>
        <w:t xml:space="preserve"> Настоящий Закон вступает в силу со дня, следующего за днем официального опубликования.</w:t>
      </w:r>
    </w:p>
    <w:p w14:paraId="203B86B4" w14:textId="77777777" w:rsidR="00B70852" w:rsidRPr="00901153" w:rsidRDefault="00B70852" w:rsidP="004F32F2">
      <w:pPr>
        <w:autoSpaceDE w:val="0"/>
        <w:autoSpaceDN w:val="0"/>
        <w:adjustRightInd w:val="0"/>
        <w:spacing w:after="0" w:line="240" w:lineRule="auto"/>
        <w:jc w:val="center"/>
        <w:rPr>
          <w:rFonts w:ascii="Times New Roman" w:hAnsi="Times New Roman" w:cs="Times New Roman"/>
          <w:sz w:val="28"/>
          <w:szCs w:val="28"/>
        </w:rPr>
      </w:pPr>
      <w:r w:rsidRPr="00901153">
        <w:rPr>
          <w:rFonts w:ascii="Times New Roman" w:hAnsi="Times New Roman" w:cs="Times New Roman"/>
          <w:sz w:val="28"/>
          <w:szCs w:val="28"/>
        </w:rPr>
        <w:br w:type="page"/>
      </w:r>
      <w:r w:rsidRPr="004F32F2">
        <w:rPr>
          <w:rFonts w:ascii="Times New Roman" w:hAnsi="Times New Roman" w:cs="Times New Roman"/>
          <w:sz w:val="24"/>
          <w:szCs w:val="28"/>
        </w:rPr>
        <w:lastRenderedPageBreak/>
        <w:t>ПОЯСНИТЕЛЬНАЯ ЗАПИСКА</w:t>
      </w:r>
    </w:p>
    <w:p w14:paraId="26AB5CD1" w14:textId="77777777" w:rsidR="00B70852" w:rsidRPr="00901153" w:rsidRDefault="00B70852" w:rsidP="004F32F2">
      <w:pPr>
        <w:autoSpaceDE w:val="0"/>
        <w:autoSpaceDN w:val="0"/>
        <w:adjustRightInd w:val="0"/>
        <w:spacing w:after="0" w:line="240" w:lineRule="auto"/>
        <w:jc w:val="center"/>
        <w:rPr>
          <w:rFonts w:ascii="Times New Roman" w:hAnsi="Times New Roman" w:cs="Times New Roman"/>
          <w:sz w:val="28"/>
          <w:szCs w:val="28"/>
        </w:rPr>
      </w:pPr>
      <w:proofErr w:type="gramStart"/>
      <w:r w:rsidRPr="00901153">
        <w:rPr>
          <w:rFonts w:ascii="Times New Roman" w:hAnsi="Times New Roman" w:cs="Times New Roman"/>
          <w:sz w:val="28"/>
          <w:szCs w:val="28"/>
        </w:rPr>
        <w:t>к</w:t>
      </w:r>
      <w:proofErr w:type="gramEnd"/>
      <w:r w:rsidRPr="00901153">
        <w:rPr>
          <w:rFonts w:ascii="Times New Roman" w:hAnsi="Times New Roman" w:cs="Times New Roman"/>
          <w:sz w:val="28"/>
          <w:szCs w:val="28"/>
        </w:rPr>
        <w:t xml:space="preserve"> проекту закона Приднестровской Молдавской Республики</w:t>
      </w:r>
    </w:p>
    <w:p w14:paraId="171484F6" w14:textId="77777777" w:rsidR="00B70852" w:rsidRPr="00901153" w:rsidRDefault="00B70852" w:rsidP="004F32F2">
      <w:pPr>
        <w:autoSpaceDE w:val="0"/>
        <w:autoSpaceDN w:val="0"/>
        <w:adjustRightInd w:val="0"/>
        <w:spacing w:after="0" w:line="240" w:lineRule="auto"/>
        <w:jc w:val="center"/>
        <w:rPr>
          <w:rFonts w:ascii="Times New Roman" w:hAnsi="Times New Roman" w:cs="Times New Roman"/>
          <w:sz w:val="28"/>
          <w:szCs w:val="28"/>
        </w:rPr>
      </w:pPr>
      <w:r w:rsidRPr="00901153">
        <w:rPr>
          <w:rFonts w:ascii="Times New Roman" w:hAnsi="Times New Roman" w:cs="Times New Roman"/>
          <w:sz w:val="28"/>
          <w:szCs w:val="28"/>
        </w:rPr>
        <w:t>«О внесении изменения в Закон Приднестровской Молдавской Республики</w:t>
      </w:r>
    </w:p>
    <w:p w14:paraId="093D8C57" w14:textId="77777777" w:rsidR="00B70852" w:rsidRPr="00901153" w:rsidRDefault="00B70852" w:rsidP="004F32F2">
      <w:pPr>
        <w:autoSpaceDE w:val="0"/>
        <w:autoSpaceDN w:val="0"/>
        <w:adjustRightInd w:val="0"/>
        <w:spacing w:after="0" w:line="240" w:lineRule="auto"/>
        <w:jc w:val="center"/>
        <w:rPr>
          <w:rFonts w:ascii="Times New Roman" w:hAnsi="Times New Roman" w:cs="Times New Roman"/>
          <w:sz w:val="28"/>
          <w:szCs w:val="28"/>
        </w:rPr>
      </w:pPr>
      <w:r w:rsidRPr="00901153">
        <w:rPr>
          <w:rFonts w:ascii="Times New Roman" w:hAnsi="Times New Roman" w:cs="Times New Roman"/>
          <w:sz w:val="28"/>
          <w:szCs w:val="28"/>
        </w:rPr>
        <w:t>«О всеобщей воинской обязанности и военной службе»</w:t>
      </w:r>
    </w:p>
    <w:p w14:paraId="193D9736"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6ADEAF88" w14:textId="0B638877" w:rsidR="00B70852" w:rsidRPr="00901153" w:rsidRDefault="00B70852" w:rsidP="00901153">
      <w:pPr>
        <w:autoSpaceDE w:val="0"/>
        <w:autoSpaceDN w:val="0"/>
        <w:adjustRightInd w:val="0"/>
        <w:spacing w:after="0" w:line="240" w:lineRule="auto"/>
        <w:ind w:firstLine="709"/>
        <w:jc w:val="both"/>
        <w:rPr>
          <w:rFonts w:ascii="Times New Roman" w:hAnsi="Times New Roman" w:cs="Times New Roman"/>
          <w:sz w:val="28"/>
          <w:szCs w:val="28"/>
        </w:rPr>
      </w:pPr>
      <w:r w:rsidRPr="00901153">
        <w:rPr>
          <w:rFonts w:ascii="Times New Roman" w:hAnsi="Times New Roman" w:cs="Times New Roman"/>
          <w:sz w:val="28"/>
          <w:szCs w:val="28"/>
        </w:rPr>
        <w:t xml:space="preserve">а) проект закона Приднестровской Молдавской Республики «О внесении изменения в Закон Приднестровской Молдавской Республики «О всеобщей воинской обязанности и военной службе» разработан в целях закрепления правового основания, позволяющего направлять военнослужащего </w:t>
      </w:r>
      <w:r w:rsidR="00C606B5">
        <w:rPr>
          <w:rFonts w:ascii="Times New Roman" w:hAnsi="Times New Roman" w:cs="Times New Roman"/>
          <w:sz w:val="28"/>
          <w:szCs w:val="28"/>
        </w:rPr>
        <w:br/>
      </w:r>
      <w:r w:rsidRPr="00901153">
        <w:rPr>
          <w:rFonts w:ascii="Times New Roman" w:hAnsi="Times New Roman" w:cs="Times New Roman"/>
          <w:sz w:val="28"/>
          <w:szCs w:val="28"/>
        </w:rPr>
        <w:t>для прохождения оставшегося ср</w:t>
      </w:r>
      <w:r w:rsidR="006F4A83" w:rsidRPr="00901153">
        <w:rPr>
          <w:rFonts w:ascii="Times New Roman" w:hAnsi="Times New Roman" w:cs="Times New Roman"/>
          <w:sz w:val="28"/>
          <w:szCs w:val="28"/>
        </w:rPr>
        <w:t>ока службы по призыву, в случае</w:t>
      </w:r>
      <w:r w:rsidRPr="00901153">
        <w:rPr>
          <w:rFonts w:ascii="Times New Roman" w:hAnsi="Times New Roman" w:cs="Times New Roman"/>
          <w:sz w:val="28"/>
          <w:szCs w:val="28"/>
        </w:rPr>
        <w:t xml:space="preserve"> если он был досрочно уволен из органов государственной службы безопасности Приднестровской Молдавской Республики (далее – ОГСБ ПМР) или органов государственной охраны </w:t>
      </w:r>
      <w:r w:rsidRPr="00901153">
        <w:rPr>
          <w:rFonts w:ascii="Times New Roman" w:hAnsi="Times New Roman" w:cs="Times New Roman"/>
          <w:color w:val="000000" w:themeColor="text1"/>
          <w:sz w:val="28"/>
          <w:szCs w:val="28"/>
        </w:rPr>
        <w:t>Приднестровско</w:t>
      </w:r>
      <w:r w:rsidR="006F4A83" w:rsidRPr="00901153">
        <w:rPr>
          <w:rFonts w:ascii="Times New Roman" w:hAnsi="Times New Roman" w:cs="Times New Roman"/>
          <w:color w:val="000000" w:themeColor="text1"/>
          <w:sz w:val="28"/>
          <w:szCs w:val="28"/>
        </w:rPr>
        <w:t>й Молдавской Республики (далее –</w:t>
      </w:r>
      <w:r w:rsidRPr="00901153">
        <w:rPr>
          <w:rFonts w:ascii="Times New Roman" w:hAnsi="Times New Roman" w:cs="Times New Roman"/>
          <w:color w:val="000000" w:themeColor="text1"/>
          <w:sz w:val="28"/>
          <w:szCs w:val="28"/>
        </w:rPr>
        <w:t xml:space="preserve"> </w:t>
      </w:r>
      <w:r w:rsidRPr="00901153">
        <w:rPr>
          <w:rFonts w:ascii="Times New Roman" w:hAnsi="Times New Roman" w:cs="Times New Roman"/>
          <w:sz w:val="28"/>
          <w:szCs w:val="28"/>
        </w:rPr>
        <w:t xml:space="preserve">органы государственной охраны) при прохождении военной службы </w:t>
      </w:r>
      <w:r w:rsidR="00C606B5">
        <w:rPr>
          <w:rFonts w:ascii="Times New Roman" w:hAnsi="Times New Roman" w:cs="Times New Roman"/>
          <w:sz w:val="28"/>
          <w:szCs w:val="28"/>
        </w:rPr>
        <w:br/>
      </w:r>
      <w:r w:rsidRPr="00901153">
        <w:rPr>
          <w:rFonts w:ascii="Times New Roman" w:hAnsi="Times New Roman" w:cs="Times New Roman"/>
          <w:sz w:val="28"/>
          <w:szCs w:val="28"/>
        </w:rPr>
        <w:t>по контракту по основанию, предусм</w:t>
      </w:r>
      <w:r w:rsidR="00DC7F9D" w:rsidRPr="00901153">
        <w:rPr>
          <w:rFonts w:ascii="Times New Roman" w:hAnsi="Times New Roman" w:cs="Times New Roman"/>
          <w:sz w:val="28"/>
          <w:szCs w:val="28"/>
        </w:rPr>
        <w:t>отренному подпунктом и) пункта</w:t>
      </w:r>
      <w:r w:rsidRPr="00901153">
        <w:rPr>
          <w:rFonts w:ascii="Times New Roman" w:hAnsi="Times New Roman" w:cs="Times New Roman"/>
          <w:sz w:val="28"/>
          <w:szCs w:val="28"/>
        </w:rPr>
        <w:t xml:space="preserve"> 4 </w:t>
      </w:r>
      <w:r w:rsidR="00C606B5">
        <w:rPr>
          <w:rFonts w:ascii="Times New Roman" w:hAnsi="Times New Roman" w:cs="Times New Roman"/>
          <w:sz w:val="28"/>
          <w:szCs w:val="28"/>
        </w:rPr>
        <w:br/>
      </w:r>
      <w:r w:rsidRPr="00901153">
        <w:rPr>
          <w:rFonts w:ascii="Times New Roman" w:hAnsi="Times New Roman" w:cs="Times New Roman"/>
          <w:sz w:val="28"/>
          <w:szCs w:val="28"/>
        </w:rPr>
        <w:t>статьи 50 Закона Приднестровской Молдавской Республики от 5 мая 2000 года № 292-З «О всеобщей воинской обязанности и военной службе» (далее – Закон).</w:t>
      </w:r>
    </w:p>
    <w:p w14:paraId="4B86A937" w14:textId="0002D651" w:rsidR="009816E7" w:rsidRPr="00901153" w:rsidRDefault="009816E7" w:rsidP="00901153">
      <w:pPr>
        <w:pStyle w:val="a4"/>
        <w:spacing w:before="0" w:beforeAutospacing="0" w:after="0" w:afterAutospacing="0"/>
        <w:ind w:firstLine="709"/>
        <w:jc w:val="both"/>
        <w:rPr>
          <w:sz w:val="28"/>
          <w:szCs w:val="28"/>
        </w:rPr>
      </w:pPr>
      <w:r w:rsidRPr="00901153">
        <w:rPr>
          <w:sz w:val="28"/>
          <w:szCs w:val="28"/>
        </w:rPr>
        <w:t>Подпунктом и) пункта 4 статьи 50 Закона предусмотрено основание досрочного увольнения военнослужащих с военной службы в случае несоблюдения ими ограничений и нарушения запретов, установленных действующим законодательством Приднестровской Молдавской Республики, связанных с прохождением военной службы в ОГСБ ПМР или органах государственной охраны.</w:t>
      </w:r>
    </w:p>
    <w:p w14:paraId="08168092" w14:textId="7CCDD8CB" w:rsidR="009816E7" w:rsidRPr="00901153" w:rsidRDefault="00B5368A" w:rsidP="00901153">
      <w:pPr>
        <w:pStyle w:val="a4"/>
        <w:spacing w:before="0" w:beforeAutospacing="0" w:after="0" w:afterAutospacing="0"/>
        <w:ind w:firstLine="709"/>
        <w:jc w:val="both"/>
        <w:rPr>
          <w:sz w:val="28"/>
          <w:szCs w:val="28"/>
        </w:rPr>
      </w:pPr>
      <w:r w:rsidRPr="00901153">
        <w:rPr>
          <w:sz w:val="28"/>
          <w:szCs w:val="28"/>
        </w:rPr>
        <w:t>Вместе с тем</w:t>
      </w:r>
      <w:r w:rsidR="009816E7" w:rsidRPr="00901153">
        <w:rPr>
          <w:sz w:val="28"/>
          <w:szCs w:val="28"/>
        </w:rPr>
        <w:t xml:space="preserve"> законодательством не регламентирован механизм направления военнослужащих, досрочно уволенных по указанному основанию, для дальнейшего прохождения оставшегося срока военной службы по призыву.</w:t>
      </w:r>
    </w:p>
    <w:p w14:paraId="471A70A8" w14:textId="667D3113" w:rsidR="00B70852" w:rsidRDefault="009816E7" w:rsidP="00901153">
      <w:pPr>
        <w:spacing w:after="0" w:line="240" w:lineRule="auto"/>
        <w:ind w:firstLine="709"/>
        <w:jc w:val="both"/>
        <w:rPr>
          <w:rFonts w:ascii="Times New Roman" w:hAnsi="Times New Roman" w:cs="Times New Roman"/>
          <w:sz w:val="28"/>
          <w:szCs w:val="28"/>
        </w:rPr>
      </w:pPr>
      <w:r w:rsidRPr="00901153">
        <w:rPr>
          <w:rFonts w:ascii="Times New Roman" w:hAnsi="Times New Roman" w:cs="Times New Roman"/>
          <w:sz w:val="28"/>
          <w:szCs w:val="28"/>
        </w:rPr>
        <w:t>В связи с изложенным</w:t>
      </w:r>
      <w:r w:rsidR="00B5368A" w:rsidRPr="00901153">
        <w:rPr>
          <w:rFonts w:ascii="Times New Roman" w:hAnsi="Times New Roman" w:cs="Times New Roman"/>
          <w:sz w:val="28"/>
          <w:szCs w:val="28"/>
        </w:rPr>
        <w:t>,</w:t>
      </w:r>
      <w:r w:rsidRPr="00901153">
        <w:rPr>
          <w:rFonts w:ascii="Times New Roman" w:hAnsi="Times New Roman" w:cs="Times New Roman"/>
          <w:sz w:val="28"/>
          <w:szCs w:val="28"/>
        </w:rPr>
        <w:t xml:space="preserve"> проектом закона предлагается закрепить механизм реализации указанной нормы.</w:t>
      </w:r>
      <w:r w:rsidR="005C6E97" w:rsidRPr="00901153">
        <w:rPr>
          <w:rFonts w:ascii="Times New Roman" w:hAnsi="Times New Roman" w:cs="Times New Roman"/>
          <w:sz w:val="28"/>
          <w:szCs w:val="28"/>
        </w:rPr>
        <w:t xml:space="preserve"> </w:t>
      </w:r>
      <w:r w:rsidR="00B70852" w:rsidRPr="00901153">
        <w:rPr>
          <w:rFonts w:ascii="Times New Roman" w:hAnsi="Times New Roman" w:cs="Times New Roman"/>
          <w:sz w:val="28"/>
          <w:szCs w:val="28"/>
        </w:rPr>
        <w:t>Принятие проекта закона не повлечет за собой негативных социально-экономических последствий и позволит устр</w:t>
      </w:r>
      <w:r w:rsidR="00B5368A" w:rsidRPr="00901153">
        <w:rPr>
          <w:rFonts w:ascii="Times New Roman" w:hAnsi="Times New Roman" w:cs="Times New Roman"/>
          <w:sz w:val="28"/>
          <w:szCs w:val="28"/>
        </w:rPr>
        <w:t>анить имеющийся правовой пробел</w:t>
      </w:r>
      <w:r w:rsidR="00B70852" w:rsidRPr="00901153">
        <w:rPr>
          <w:rFonts w:ascii="Times New Roman" w:hAnsi="Times New Roman" w:cs="Times New Roman"/>
          <w:sz w:val="28"/>
          <w:szCs w:val="28"/>
        </w:rPr>
        <w:t xml:space="preserve"> в части невозможности направления военнослужащего для прохождения оставшегося срока службы по призыву</w:t>
      </w:r>
      <w:r w:rsidR="00C14EB9">
        <w:rPr>
          <w:rFonts w:ascii="Times New Roman" w:hAnsi="Times New Roman" w:cs="Times New Roman"/>
          <w:sz w:val="28"/>
          <w:szCs w:val="28"/>
        </w:rPr>
        <w:t>,</w:t>
      </w:r>
      <w:r w:rsidR="00B70852" w:rsidRPr="00901153">
        <w:rPr>
          <w:rFonts w:ascii="Times New Roman" w:hAnsi="Times New Roman" w:cs="Times New Roman"/>
          <w:sz w:val="28"/>
          <w:szCs w:val="28"/>
        </w:rPr>
        <w:t xml:space="preserve"> </w:t>
      </w:r>
      <w:r w:rsidR="00B5368A" w:rsidRPr="00901153">
        <w:rPr>
          <w:rFonts w:ascii="Times New Roman" w:hAnsi="Times New Roman" w:cs="Times New Roman"/>
          <w:sz w:val="28"/>
          <w:szCs w:val="28"/>
        </w:rPr>
        <w:br/>
      </w:r>
      <w:r w:rsidR="005850D0">
        <w:rPr>
          <w:rFonts w:ascii="Times New Roman" w:hAnsi="Times New Roman" w:cs="Times New Roman"/>
          <w:sz w:val="28"/>
          <w:szCs w:val="28"/>
        </w:rPr>
        <w:t>в случае</w:t>
      </w:r>
      <w:r w:rsidR="00B70852" w:rsidRPr="00901153">
        <w:rPr>
          <w:rFonts w:ascii="Times New Roman" w:hAnsi="Times New Roman" w:cs="Times New Roman"/>
          <w:sz w:val="28"/>
          <w:szCs w:val="28"/>
        </w:rPr>
        <w:t xml:space="preserve"> если он был досрочно уволен из ОГСБ ПМР или органов государственной охраны при прохождении военной службы по контракту </w:t>
      </w:r>
      <w:r w:rsidR="00B5368A" w:rsidRPr="00901153">
        <w:rPr>
          <w:rFonts w:ascii="Times New Roman" w:hAnsi="Times New Roman" w:cs="Times New Roman"/>
          <w:sz w:val="28"/>
          <w:szCs w:val="28"/>
        </w:rPr>
        <w:br/>
      </w:r>
      <w:r w:rsidR="00B70852" w:rsidRPr="00901153">
        <w:rPr>
          <w:rFonts w:ascii="Times New Roman" w:hAnsi="Times New Roman" w:cs="Times New Roman"/>
          <w:sz w:val="28"/>
          <w:szCs w:val="28"/>
        </w:rPr>
        <w:t>по основанию, предус</w:t>
      </w:r>
      <w:r w:rsidR="005F1D78" w:rsidRPr="00901153">
        <w:rPr>
          <w:rFonts w:ascii="Times New Roman" w:hAnsi="Times New Roman" w:cs="Times New Roman"/>
          <w:sz w:val="28"/>
          <w:szCs w:val="28"/>
        </w:rPr>
        <w:t>мотренному подпунктом и) пункта</w:t>
      </w:r>
      <w:r w:rsidR="00B70852" w:rsidRPr="00901153">
        <w:rPr>
          <w:rFonts w:ascii="Times New Roman" w:hAnsi="Times New Roman" w:cs="Times New Roman"/>
          <w:sz w:val="28"/>
          <w:szCs w:val="28"/>
        </w:rPr>
        <w:t xml:space="preserve"> 4 статьи 50 Закона, </w:t>
      </w:r>
      <w:r w:rsidR="00144977">
        <w:rPr>
          <w:rFonts w:ascii="Times New Roman" w:hAnsi="Times New Roman" w:cs="Times New Roman"/>
          <w:sz w:val="28"/>
          <w:szCs w:val="28"/>
        </w:rPr>
        <w:br/>
      </w:r>
      <w:r w:rsidR="00B70852" w:rsidRPr="00901153">
        <w:rPr>
          <w:rFonts w:ascii="Times New Roman" w:hAnsi="Times New Roman" w:cs="Times New Roman"/>
          <w:sz w:val="28"/>
          <w:szCs w:val="28"/>
        </w:rPr>
        <w:t>что будет представлять собой социально справедливый подход по данному вопросу по отношению ко всем военнослужащим, проходящим военную службу по призыву;</w:t>
      </w:r>
    </w:p>
    <w:p w14:paraId="5C60B153" w14:textId="77777777" w:rsidR="00B70852" w:rsidRPr="00901153" w:rsidRDefault="00B70852" w:rsidP="00901153">
      <w:pPr>
        <w:spacing w:after="0" w:line="240" w:lineRule="auto"/>
        <w:ind w:firstLine="709"/>
        <w:jc w:val="both"/>
        <w:rPr>
          <w:rFonts w:ascii="Times New Roman" w:hAnsi="Times New Roman" w:cs="Times New Roman"/>
          <w:sz w:val="28"/>
          <w:szCs w:val="28"/>
        </w:rPr>
      </w:pPr>
      <w:proofErr w:type="gramStart"/>
      <w:r w:rsidRPr="00901153">
        <w:rPr>
          <w:rFonts w:ascii="Times New Roman" w:hAnsi="Times New Roman" w:cs="Times New Roman"/>
          <w:sz w:val="28"/>
          <w:szCs w:val="28"/>
        </w:rPr>
        <w:t>б</w:t>
      </w:r>
      <w:proofErr w:type="gramEnd"/>
      <w:r w:rsidRPr="00901153">
        <w:rPr>
          <w:rFonts w:ascii="Times New Roman" w:hAnsi="Times New Roman" w:cs="Times New Roman"/>
          <w:sz w:val="28"/>
          <w:szCs w:val="28"/>
        </w:rPr>
        <w:t>) в данной сфере правового регулирования в Приднестровской Молдавской Республике действуют следующие нормативные правовые акты:</w:t>
      </w:r>
    </w:p>
    <w:p w14:paraId="047FA442" w14:textId="77777777" w:rsidR="00B70852" w:rsidRPr="00901153" w:rsidRDefault="00B70852" w:rsidP="00901153">
      <w:pPr>
        <w:spacing w:after="0" w:line="240" w:lineRule="auto"/>
        <w:ind w:firstLine="709"/>
        <w:jc w:val="both"/>
        <w:rPr>
          <w:rFonts w:ascii="Times New Roman" w:hAnsi="Times New Roman" w:cs="Times New Roman"/>
          <w:sz w:val="28"/>
          <w:szCs w:val="28"/>
        </w:rPr>
      </w:pPr>
      <w:r w:rsidRPr="00901153">
        <w:rPr>
          <w:rFonts w:ascii="Times New Roman" w:hAnsi="Times New Roman" w:cs="Times New Roman"/>
          <w:sz w:val="28"/>
          <w:szCs w:val="28"/>
        </w:rPr>
        <w:t>1) Конституция Приднестровской Молдавской Республики;</w:t>
      </w:r>
    </w:p>
    <w:p w14:paraId="2FCD290E" w14:textId="047701DE" w:rsidR="00B70852" w:rsidRPr="00901153" w:rsidRDefault="00B70852" w:rsidP="00901153">
      <w:pPr>
        <w:spacing w:after="0" w:line="240" w:lineRule="auto"/>
        <w:ind w:firstLine="709"/>
        <w:jc w:val="both"/>
        <w:rPr>
          <w:rFonts w:ascii="Times New Roman" w:hAnsi="Times New Roman" w:cs="Times New Roman"/>
          <w:sz w:val="28"/>
          <w:szCs w:val="28"/>
        </w:rPr>
      </w:pPr>
      <w:r w:rsidRPr="00901153">
        <w:rPr>
          <w:rFonts w:ascii="Times New Roman" w:hAnsi="Times New Roman" w:cs="Times New Roman"/>
          <w:sz w:val="28"/>
          <w:szCs w:val="28"/>
        </w:rPr>
        <w:t xml:space="preserve">2) Закон Приднестровской Молдавской Республики от 5 мая 2000 года </w:t>
      </w:r>
      <w:r w:rsidR="00C606B5">
        <w:rPr>
          <w:rFonts w:ascii="Times New Roman" w:hAnsi="Times New Roman" w:cs="Times New Roman"/>
          <w:sz w:val="28"/>
          <w:szCs w:val="28"/>
        </w:rPr>
        <w:br/>
      </w:r>
      <w:r w:rsidRPr="00901153">
        <w:rPr>
          <w:rFonts w:ascii="Times New Roman" w:hAnsi="Times New Roman" w:cs="Times New Roman"/>
          <w:sz w:val="28"/>
          <w:szCs w:val="28"/>
        </w:rPr>
        <w:t>№ 292-З «О всеобщей воинской обязанности и военной службе» (СЗМР 00-2);</w:t>
      </w:r>
    </w:p>
    <w:p w14:paraId="6CACD6F3" w14:textId="0B7CDDE0" w:rsidR="00B70852" w:rsidRPr="00901153" w:rsidRDefault="00B70852" w:rsidP="00901153">
      <w:pPr>
        <w:spacing w:after="0" w:line="240" w:lineRule="auto"/>
        <w:ind w:firstLine="709"/>
        <w:jc w:val="both"/>
        <w:rPr>
          <w:rFonts w:ascii="Times New Roman" w:hAnsi="Times New Roman" w:cs="Times New Roman"/>
          <w:sz w:val="28"/>
          <w:szCs w:val="28"/>
          <w:shd w:val="clear" w:color="auto" w:fill="FFFFFF"/>
        </w:rPr>
      </w:pPr>
      <w:r w:rsidRPr="00901153">
        <w:rPr>
          <w:rFonts w:ascii="Times New Roman" w:hAnsi="Times New Roman" w:cs="Times New Roman"/>
          <w:sz w:val="28"/>
          <w:szCs w:val="28"/>
        </w:rPr>
        <w:t xml:space="preserve">3) </w:t>
      </w:r>
      <w:hyperlink r:id="rId6" w:tooltip="(ВСТУПИЛ В СИЛУ 24.10.2012) О государственной охране" w:history="1">
        <w:r w:rsidRPr="00901153">
          <w:rPr>
            <w:rStyle w:val="a3"/>
            <w:rFonts w:ascii="Times New Roman" w:hAnsi="Times New Roman" w:cs="Times New Roman"/>
            <w:color w:val="auto"/>
            <w:sz w:val="28"/>
            <w:szCs w:val="28"/>
            <w:u w:val="none"/>
            <w:bdr w:val="none" w:sz="0" w:space="0" w:color="auto" w:frame="1"/>
            <w:shd w:val="clear" w:color="auto" w:fill="FFFFFF"/>
          </w:rPr>
          <w:t xml:space="preserve">Закон Приднестровской Молдавской Республики от 11 октября </w:t>
        </w:r>
        <w:r w:rsidR="003A3A91" w:rsidRPr="00901153">
          <w:rPr>
            <w:rStyle w:val="a3"/>
            <w:rFonts w:ascii="Times New Roman" w:hAnsi="Times New Roman" w:cs="Times New Roman"/>
            <w:color w:val="auto"/>
            <w:sz w:val="28"/>
            <w:szCs w:val="28"/>
            <w:u w:val="none"/>
            <w:bdr w:val="none" w:sz="0" w:space="0" w:color="auto" w:frame="1"/>
            <w:shd w:val="clear" w:color="auto" w:fill="FFFFFF"/>
          </w:rPr>
          <w:br/>
        </w:r>
        <w:r w:rsidRPr="00901153">
          <w:rPr>
            <w:rStyle w:val="a3"/>
            <w:rFonts w:ascii="Times New Roman" w:hAnsi="Times New Roman" w:cs="Times New Roman"/>
            <w:color w:val="auto"/>
            <w:sz w:val="28"/>
            <w:szCs w:val="28"/>
            <w:u w:val="none"/>
            <w:bdr w:val="none" w:sz="0" w:space="0" w:color="auto" w:frame="1"/>
            <w:shd w:val="clear" w:color="auto" w:fill="FFFFFF"/>
          </w:rPr>
          <w:t>2012 года № 190-З-V «О государственной охране»</w:t>
        </w:r>
      </w:hyperlink>
      <w:r w:rsidRPr="00901153">
        <w:rPr>
          <w:rFonts w:ascii="Times New Roman" w:hAnsi="Times New Roman" w:cs="Times New Roman"/>
          <w:sz w:val="28"/>
          <w:szCs w:val="28"/>
          <w:shd w:val="clear" w:color="auto" w:fill="FFFFFF"/>
        </w:rPr>
        <w:t xml:space="preserve"> (САЗ 12-42);</w:t>
      </w:r>
    </w:p>
    <w:p w14:paraId="3DBF1274" w14:textId="01ED89C9" w:rsidR="00B70852" w:rsidRDefault="003A3A91" w:rsidP="00901153">
      <w:pPr>
        <w:spacing w:after="0" w:line="240" w:lineRule="auto"/>
        <w:ind w:firstLine="709"/>
        <w:jc w:val="both"/>
        <w:rPr>
          <w:rFonts w:ascii="Times New Roman" w:hAnsi="Times New Roman" w:cs="Times New Roman"/>
          <w:sz w:val="28"/>
          <w:szCs w:val="28"/>
        </w:rPr>
      </w:pPr>
      <w:r w:rsidRPr="00901153">
        <w:rPr>
          <w:rFonts w:ascii="Times New Roman" w:hAnsi="Times New Roman" w:cs="Times New Roman"/>
          <w:sz w:val="28"/>
          <w:szCs w:val="28"/>
        </w:rPr>
        <w:lastRenderedPageBreak/>
        <w:t xml:space="preserve">4) </w:t>
      </w:r>
      <w:r w:rsidR="00B70852" w:rsidRPr="00901153">
        <w:rPr>
          <w:rFonts w:ascii="Times New Roman" w:hAnsi="Times New Roman" w:cs="Times New Roman"/>
          <w:sz w:val="28"/>
          <w:szCs w:val="28"/>
        </w:rPr>
        <w:t xml:space="preserve">Закон Приднестровской Молдавской Республики от 18 ноября </w:t>
      </w:r>
      <w:r w:rsidRPr="00901153">
        <w:rPr>
          <w:rFonts w:ascii="Times New Roman" w:hAnsi="Times New Roman" w:cs="Times New Roman"/>
          <w:sz w:val="28"/>
          <w:szCs w:val="28"/>
        </w:rPr>
        <w:br/>
      </w:r>
      <w:r w:rsidR="00B70852" w:rsidRPr="00901153">
        <w:rPr>
          <w:rFonts w:ascii="Times New Roman" w:hAnsi="Times New Roman" w:cs="Times New Roman"/>
          <w:sz w:val="28"/>
          <w:szCs w:val="28"/>
        </w:rPr>
        <w:t>2014 года № 178-З-V «О государственной службе безопасности Приднестровской Молдавской Республики» (САЗ 14-47);</w:t>
      </w:r>
    </w:p>
    <w:p w14:paraId="6633AE73" w14:textId="2B70A8B4" w:rsidR="00B70852" w:rsidRDefault="00B70852" w:rsidP="00901153">
      <w:pPr>
        <w:spacing w:after="0" w:line="240" w:lineRule="auto"/>
        <w:ind w:firstLine="709"/>
        <w:jc w:val="both"/>
        <w:rPr>
          <w:rFonts w:ascii="Times New Roman" w:hAnsi="Times New Roman" w:cs="Times New Roman"/>
          <w:sz w:val="28"/>
          <w:szCs w:val="28"/>
        </w:rPr>
      </w:pPr>
      <w:proofErr w:type="gramStart"/>
      <w:r w:rsidRPr="00901153">
        <w:rPr>
          <w:rFonts w:ascii="Times New Roman" w:hAnsi="Times New Roman" w:cs="Times New Roman"/>
          <w:sz w:val="28"/>
          <w:szCs w:val="28"/>
        </w:rPr>
        <w:t>в</w:t>
      </w:r>
      <w:proofErr w:type="gramEnd"/>
      <w:r w:rsidRPr="00901153">
        <w:rPr>
          <w:rFonts w:ascii="Times New Roman" w:hAnsi="Times New Roman" w:cs="Times New Roman"/>
          <w:sz w:val="28"/>
          <w:szCs w:val="28"/>
        </w:rPr>
        <w:t xml:space="preserve">) принятие проекта закона не потребует разработки, отмены, изменения </w:t>
      </w:r>
      <w:r w:rsidR="00144977">
        <w:rPr>
          <w:rFonts w:ascii="Times New Roman" w:hAnsi="Times New Roman" w:cs="Times New Roman"/>
          <w:sz w:val="28"/>
          <w:szCs w:val="28"/>
        </w:rPr>
        <w:br/>
      </w:r>
      <w:r w:rsidRPr="00901153">
        <w:rPr>
          <w:rFonts w:ascii="Times New Roman" w:hAnsi="Times New Roman" w:cs="Times New Roman"/>
          <w:sz w:val="28"/>
          <w:szCs w:val="28"/>
        </w:rPr>
        <w:t>и (или) дополнения иных нормативных правовых актов;</w:t>
      </w:r>
    </w:p>
    <w:p w14:paraId="67B86876" w14:textId="6C7740B5" w:rsidR="00B70852" w:rsidRDefault="00B70852" w:rsidP="00901153">
      <w:pPr>
        <w:spacing w:after="0" w:line="240" w:lineRule="auto"/>
        <w:ind w:firstLine="709"/>
        <w:jc w:val="both"/>
        <w:rPr>
          <w:rFonts w:ascii="Times New Roman" w:hAnsi="Times New Roman" w:cs="Times New Roman"/>
          <w:sz w:val="28"/>
          <w:szCs w:val="28"/>
        </w:rPr>
      </w:pPr>
      <w:proofErr w:type="gramStart"/>
      <w:r w:rsidRPr="00901153">
        <w:rPr>
          <w:rFonts w:ascii="Times New Roman" w:hAnsi="Times New Roman" w:cs="Times New Roman"/>
          <w:sz w:val="28"/>
          <w:szCs w:val="28"/>
        </w:rPr>
        <w:t>г</w:t>
      </w:r>
      <w:proofErr w:type="gramEnd"/>
      <w:r w:rsidRPr="00901153">
        <w:rPr>
          <w:rFonts w:ascii="Times New Roman" w:hAnsi="Times New Roman" w:cs="Times New Roman"/>
          <w:sz w:val="28"/>
          <w:szCs w:val="28"/>
        </w:rPr>
        <w:t>) реализация проекта закона не потребует дополнительных материальных и иных затрат;</w:t>
      </w:r>
    </w:p>
    <w:p w14:paraId="288C6C48" w14:textId="35FA4BA7" w:rsidR="00B70852" w:rsidRPr="00901153" w:rsidRDefault="00B70852" w:rsidP="00901153">
      <w:pPr>
        <w:spacing w:after="0" w:line="240" w:lineRule="auto"/>
        <w:ind w:firstLine="709"/>
        <w:jc w:val="both"/>
        <w:rPr>
          <w:rFonts w:ascii="Times New Roman" w:hAnsi="Times New Roman" w:cs="Times New Roman"/>
          <w:sz w:val="28"/>
          <w:szCs w:val="28"/>
        </w:rPr>
      </w:pPr>
      <w:proofErr w:type="gramStart"/>
      <w:r w:rsidRPr="00901153">
        <w:rPr>
          <w:rFonts w:ascii="Times New Roman" w:hAnsi="Times New Roman" w:cs="Times New Roman"/>
          <w:sz w:val="28"/>
          <w:szCs w:val="28"/>
        </w:rPr>
        <w:t>д</w:t>
      </w:r>
      <w:proofErr w:type="gramEnd"/>
      <w:r w:rsidRPr="00901153">
        <w:rPr>
          <w:rFonts w:ascii="Times New Roman" w:hAnsi="Times New Roman" w:cs="Times New Roman"/>
          <w:sz w:val="28"/>
          <w:szCs w:val="28"/>
        </w:rPr>
        <w:t>) для вступления в силу проекта закона не требуется принятие отдельного нормативного правового акта.</w:t>
      </w:r>
    </w:p>
    <w:p w14:paraId="2E22D1D6" w14:textId="77777777" w:rsidR="00B70852" w:rsidRPr="00901153" w:rsidRDefault="00B70852" w:rsidP="00901153">
      <w:pPr>
        <w:spacing w:after="0" w:line="240" w:lineRule="auto"/>
        <w:ind w:firstLine="709"/>
        <w:jc w:val="both"/>
        <w:rPr>
          <w:rFonts w:ascii="Times New Roman" w:hAnsi="Times New Roman" w:cs="Times New Roman"/>
          <w:sz w:val="28"/>
          <w:szCs w:val="28"/>
        </w:rPr>
      </w:pPr>
    </w:p>
    <w:p w14:paraId="26A9A4D9" w14:textId="77777777" w:rsidR="00B70852" w:rsidRPr="00901153" w:rsidRDefault="00B70852" w:rsidP="00901153">
      <w:pPr>
        <w:spacing w:after="0" w:line="240" w:lineRule="auto"/>
        <w:ind w:firstLine="709"/>
        <w:jc w:val="both"/>
        <w:rPr>
          <w:rFonts w:ascii="Times New Roman" w:hAnsi="Times New Roman" w:cs="Times New Roman"/>
          <w:sz w:val="28"/>
          <w:szCs w:val="28"/>
          <w:highlight w:val="yellow"/>
        </w:rPr>
      </w:pPr>
    </w:p>
    <w:p w14:paraId="5525E40F"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29AAFB60"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1F7A693E"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3624416C"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27EE942B"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06B6F77D"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34411CED"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40FF7183"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22B27806"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33B331F5"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7C904B2F"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46A13958"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3221B4C5"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5220AE33"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4AC7C30D"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6C92B278"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52D5A33F"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68E49940"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24D825A3"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13289B96"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17E573E8"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589C376A"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7C06B6D2"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28A083E9"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30F15198"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34D406CA"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451553AA"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5E378A41"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13BFD63A" w14:textId="77777777" w:rsidR="00B70852" w:rsidRPr="00901153" w:rsidRDefault="00B70852" w:rsidP="00901153">
      <w:pPr>
        <w:spacing w:after="0" w:line="240" w:lineRule="auto"/>
        <w:ind w:firstLine="709"/>
        <w:jc w:val="center"/>
        <w:rPr>
          <w:rFonts w:ascii="Times New Roman" w:hAnsi="Times New Roman" w:cs="Times New Roman"/>
          <w:sz w:val="28"/>
          <w:szCs w:val="28"/>
        </w:rPr>
      </w:pPr>
    </w:p>
    <w:p w14:paraId="418A3727" w14:textId="77777777" w:rsidR="00B70852" w:rsidRPr="00901153" w:rsidRDefault="00B70852" w:rsidP="00901153">
      <w:pPr>
        <w:spacing w:after="0" w:line="240" w:lineRule="auto"/>
        <w:ind w:firstLine="709"/>
        <w:rPr>
          <w:rFonts w:ascii="Times New Roman" w:hAnsi="Times New Roman" w:cs="Times New Roman"/>
          <w:sz w:val="28"/>
          <w:szCs w:val="28"/>
        </w:rPr>
      </w:pPr>
      <w:r w:rsidRPr="00901153">
        <w:rPr>
          <w:rFonts w:ascii="Times New Roman" w:hAnsi="Times New Roman" w:cs="Times New Roman"/>
          <w:sz w:val="28"/>
          <w:szCs w:val="28"/>
        </w:rPr>
        <w:br w:type="page"/>
      </w:r>
    </w:p>
    <w:p w14:paraId="6E72A2F7" w14:textId="77777777" w:rsidR="00B70852" w:rsidRPr="00B41F64" w:rsidRDefault="00B70852" w:rsidP="00B41F64">
      <w:pPr>
        <w:autoSpaceDE w:val="0"/>
        <w:autoSpaceDN w:val="0"/>
        <w:adjustRightInd w:val="0"/>
        <w:spacing w:after="0" w:line="240" w:lineRule="auto"/>
        <w:jc w:val="center"/>
        <w:rPr>
          <w:rFonts w:ascii="Times New Roman" w:hAnsi="Times New Roman" w:cs="Times New Roman"/>
          <w:sz w:val="24"/>
          <w:szCs w:val="28"/>
        </w:rPr>
      </w:pPr>
      <w:r w:rsidRPr="00B41F64">
        <w:rPr>
          <w:rFonts w:ascii="Times New Roman" w:hAnsi="Times New Roman" w:cs="Times New Roman"/>
          <w:sz w:val="24"/>
          <w:szCs w:val="28"/>
        </w:rPr>
        <w:lastRenderedPageBreak/>
        <w:t>СРАВНИТЕЛЬНАЯ ТАБЛИЦА</w:t>
      </w:r>
    </w:p>
    <w:p w14:paraId="3EE2C8BA" w14:textId="77777777" w:rsidR="00B70852" w:rsidRPr="00901153" w:rsidRDefault="00B70852" w:rsidP="00B41F64">
      <w:pPr>
        <w:autoSpaceDE w:val="0"/>
        <w:autoSpaceDN w:val="0"/>
        <w:adjustRightInd w:val="0"/>
        <w:spacing w:after="0" w:line="240" w:lineRule="auto"/>
        <w:jc w:val="center"/>
        <w:rPr>
          <w:rFonts w:ascii="Times New Roman" w:hAnsi="Times New Roman" w:cs="Times New Roman"/>
          <w:sz w:val="28"/>
          <w:szCs w:val="28"/>
        </w:rPr>
      </w:pPr>
      <w:proofErr w:type="gramStart"/>
      <w:r w:rsidRPr="00901153">
        <w:rPr>
          <w:rFonts w:ascii="Times New Roman" w:hAnsi="Times New Roman" w:cs="Times New Roman"/>
          <w:sz w:val="28"/>
          <w:szCs w:val="28"/>
        </w:rPr>
        <w:t>к</w:t>
      </w:r>
      <w:proofErr w:type="gramEnd"/>
      <w:r w:rsidRPr="00901153">
        <w:rPr>
          <w:rFonts w:ascii="Times New Roman" w:hAnsi="Times New Roman" w:cs="Times New Roman"/>
          <w:sz w:val="28"/>
          <w:szCs w:val="28"/>
        </w:rPr>
        <w:t xml:space="preserve"> проекту закона Приднестровской Молдавской Республики</w:t>
      </w:r>
    </w:p>
    <w:p w14:paraId="1D3B7019" w14:textId="77777777" w:rsidR="00B70852" w:rsidRPr="00901153" w:rsidRDefault="00B70852" w:rsidP="00B41F64">
      <w:pPr>
        <w:autoSpaceDE w:val="0"/>
        <w:autoSpaceDN w:val="0"/>
        <w:adjustRightInd w:val="0"/>
        <w:spacing w:after="0" w:line="240" w:lineRule="auto"/>
        <w:jc w:val="center"/>
        <w:rPr>
          <w:rFonts w:ascii="Times New Roman" w:hAnsi="Times New Roman" w:cs="Times New Roman"/>
          <w:sz w:val="28"/>
          <w:szCs w:val="28"/>
        </w:rPr>
      </w:pPr>
      <w:r w:rsidRPr="00901153">
        <w:rPr>
          <w:rFonts w:ascii="Times New Roman" w:hAnsi="Times New Roman" w:cs="Times New Roman"/>
          <w:sz w:val="28"/>
          <w:szCs w:val="28"/>
        </w:rPr>
        <w:t>«О внесении изменения в Закон Приднестровской Молдавской Республики</w:t>
      </w:r>
    </w:p>
    <w:p w14:paraId="0C483179" w14:textId="77777777" w:rsidR="00B70852" w:rsidRPr="00901153" w:rsidRDefault="00B70852" w:rsidP="00B41F64">
      <w:pPr>
        <w:autoSpaceDE w:val="0"/>
        <w:autoSpaceDN w:val="0"/>
        <w:adjustRightInd w:val="0"/>
        <w:spacing w:after="0" w:line="240" w:lineRule="auto"/>
        <w:jc w:val="center"/>
        <w:rPr>
          <w:rFonts w:ascii="Times New Roman" w:hAnsi="Times New Roman" w:cs="Times New Roman"/>
          <w:sz w:val="28"/>
          <w:szCs w:val="28"/>
        </w:rPr>
      </w:pPr>
      <w:r w:rsidRPr="00901153">
        <w:rPr>
          <w:rFonts w:ascii="Times New Roman" w:hAnsi="Times New Roman" w:cs="Times New Roman"/>
          <w:sz w:val="28"/>
          <w:szCs w:val="28"/>
        </w:rPr>
        <w:t>«О всеобщей воинской обязанности и военной службе»</w:t>
      </w:r>
    </w:p>
    <w:p w14:paraId="489E9FE3" w14:textId="77777777" w:rsidR="00B70852" w:rsidRPr="00901153" w:rsidRDefault="00B70852" w:rsidP="00901153">
      <w:pPr>
        <w:tabs>
          <w:tab w:val="left" w:pos="3416"/>
        </w:tabs>
        <w:spacing w:after="0" w:line="240" w:lineRule="auto"/>
        <w:ind w:firstLine="709"/>
        <w:jc w:val="both"/>
        <w:rPr>
          <w:rFonts w:ascii="Times New Roman" w:hAnsi="Times New Roman" w:cs="Times New Roman"/>
          <w:b/>
          <w:sz w:val="28"/>
          <w:szCs w:val="28"/>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118"/>
      </w:tblGrid>
      <w:tr w:rsidR="00B70852" w:rsidRPr="00AD5CC3" w14:paraId="558778E0" w14:textId="77777777" w:rsidTr="00B70852">
        <w:tc>
          <w:tcPr>
            <w:tcW w:w="4712" w:type="dxa"/>
            <w:tcBorders>
              <w:top w:val="single" w:sz="4" w:space="0" w:color="auto"/>
              <w:left w:val="single" w:sz="4" w:space="0" w:color="auto"/>
              <w:bottom w:val="single" w:sz="4" w:space="0" w:color="auto"/>
              <w:right w:val="single" w:sz="4" w:space="0" w:color="auto"/>
            </w:tcBorders>
            <w:hideMark/>
          </w:tcPr>
          <w:p w14:paraId="08689266" w14:textId="77777777" w:rsidR="00B70852" w:rsidRPr="00AD5CC3" w:rsidRDefault="00B70852" w:rsidP="00043013">
            <w:pPr>
              <w:tabs>
                <w:tab w:val="left" w:pos="3416"/>
              </w:tabs>
              <w:spacing w:after="0" w:line="240" w:lineRule="auto"/>
              <w:jc w:val="center"/>
              <w:rPr>
                <w:rFonts w:ascii="Times New Roman" w:hAnsi="Times New Roman" w:cs="Times New Roman"/>
                <w:b/>
                <w:sz w:val="24"/>
                <w:szCs w:val="28"/>
              </w:rPr>
            </w:pPr>
            <w:r w:rsidRPr="00AD5CC3">
              <w:rPr>
                <w:rFonts w:ascii="Times New Roman" w:hAnsi="Times New Roman" w:cs="Times New Roman"/>
                <w:b/>
                <w:sz w:val="24"/>
                <w:szCs w:val="28"/>
              </w:rPr>
              <w:t>Действующая редакция</w:t>
            </w:r>
          </w:p>
        </w:tc>
        <w:tc>
          <w:tcPr>
            <w:tcW w:w="4967" w:type="dxa"/>
            <w:tcBorders>
              <w:top w:val="single" w:sz="4" w:space="0" w:color="auto"/>
              <w:left w:val="single" w:sz="4" w:space="0" w:color="auto"/>
              <w:bottom w:val="single" w:sz="4" w:space="0" w:color="auto"/>
              <w:right w:val="single" w:sz="4" w:space="0" w:color="auto"/>
            </w:tcBorders>
            <w:hideMark/>
          </w:tcPr>
          <w:p w14:paraId="2EC4F8BF" w14:textId="77777777" w:rsidR="00B70852" w:rsidRPr="00AD5CC3" w:rsidRDefault="00B70852" w:rsidP="00043013">
            <w:pPr>
              <w:tabs>
                <w:tab w:val="left" w:pos="3416"/>
              </w:tabs>
              <w:spacing w:after="0" w:line="240" w:lineRule="auto"/>
              <w:ind w:firstLine="28"/>
              <w:jc w:val="center"/>
              <w:rPr>
                <w:rFonts w:ascii="Times New Roman" w:hAnsi="Times New Roman" w:cs="Times New Roman"/>
                <w:b/>
                <w:sz w:val="24"/>
                <w:szCs w:val="28"/>
              </w:rPr>
            </w:pPr>
            <w:r w:rsidRPr="00AD5CC3">
              <w:rPr>
                <w:rFonts w:ascii="Times New Roman" w:hAnsi="Times New Roman" w:cs="Times New Roman"/>
                <w:b/>
                <w:sz w:val="24"/>
                <w:szCs w:val="28"/>
              </w:rPr>
              <w:t>Предлагаемая редакция</w:t>
            </w:r>
          </w:p>
        </w:tc>
      </w:tr>
      <w:tr w:rsidR="00B70852" w:rsidRPr="00AD5CC3" w14:paraId="0C57EAA2" w14:textId="77777777" w:rsidTr="00B70852">
        <w:trPr>
          <w:trHeight w:val="3597"/>
        </w:trPr>
        <w:tc>
          <w:tcPr>
            <w:tcW w:w="4712" w:type="dxa"/>
            <w:tcBorders>
              <w:top w:val="single" w:sz="4" w:space="0" w:color="auto"/>
              <w:left w:val="single" w:sz="4" w:space="0" w:color="auto"/>
              <w:bottom w:val="single" w:sz="4" w:space="0" w:color="auto"/>
              <w:right w:val="single" w:sz="4" w:space="0" w:color="auto"/>
            </w:tcBorders>
            <w:hideMark/>
          </w:tcPr>
          <w:p w14:paraId="4934F9C6" w14:textId="77777777" w:rsidR="00B70852" w:rsidRPr="00AD5CC3" w:rsidRDefault="00B70852" w:rsidP="00901153">
            <w:pPr>
              <w:pStyle w:val="a7"/>
              <w:ind w:firstLine="709"/>
              <w:jc w:val="both"/>
              <w:outlineLvl w:val="0"/>
              <w:rPr>
                <w:rFonts w:ascii="Times New Roman" w:hAnsi="Times New Roman" w:cs="Times New Roman"/>
                <w:sz w:val="24"/>
                <w:szCs w:val="28"/>
                <w:lang w:eastAsia="en-US"/>
              </w:rPr>
            </w:pPr>
            <w:r w:rsidRPr="00AD5CC3">
              <w:rPr>
                <w:rFonts w:ascii="Times New Roman" w:hAnsi="Times New Roman" w:cs="Times New Roman"/>
                <w:b/>
                <w:sz w:val="24"/>
                <w:szCs w:val="28"/>
                <w:lang w:eastAsia="en-US"/>
              </w:rPr>
              <w:t>Статья 50.</w:t>
            </w:r>
            <w:r w:rsidRPr="00AD5CC3">
              <w:rPr>
                <w:rFonts w:ascii="Times New Roman" w:hAnsi="Times New Roman" w:cs="Times New Roman"/>
                <w:sz w:val="24"/>
                <w:szCs w:val="28"/>
                <w:lang w:eastAsia="en-US"/>
              </w:rPr>
              <w:t xml:space="preserve"> Основания увольнения с военной службы</w:t>
            </w:r>
          </w:p>
          <w:p w14:paraId="105EF6F3" w14:textId="77777777" w:rsidR="00B70852" w:rsidRPr="00AD5CC3" w:rsidRDefault="00B70852" w:rsidP="00901153">
            <w:pPr>
              <w:tabs>
                <w:tab w:val="left" w:pos="709"/>
                <w:tab w:val="left" w:pos="9498"/>
                <w:tab w:val="left" w:pos="9720"/>
              </w:tabs>
              <w:spacing w:after="0" w:line="240" w:lineRule="auto"/>
              <w:ind w:firstLine="709"/>
              <w:jc w:val="both"/>
              <w:rPr>
                <w:rFonts w:ascii="Times New Roman" w:hAnsi="Times New Roman" w:cs="Times New Roman"/>
                <w:color w:val="000000"/>
                <w:sz w:val="24"/>
                <w:szCs w:val="28"/>
              </w:rPr>
            </w:pPr>
            <w:r w:rsidRPr="00AD5CC3">
              <w:rPr>
                <w:rFonts w:ascii="Times New Roman" w:hAnsi="Times New Roman" w:cs="Times New Roman"/>
                <w:color w:val="000000"/>
                <w:sz w:val="24"/>
                <w:szCs w:val="28"/>
              </w:rPr>
              <w:t>…</w:t>
            </w:r>
          </w:p>
          <w:p w14:paraId="26348FD6" w14:textId="77777777" w:rsidR="00B70852" w:rsidRPr="00AD5CC3" w:rsidRDefault="00B70852" w:rsidP="00901153">
            <w:pPr>
              <w:pStyle w:val="a7"/>
              <w:ind w:firstLine="709"/>
              <w:jc w:val="both"/>
              <w:rPr>
                <w:rFonts w:ascii="Times New Roman" w:hAnsi="Times New Roman" w:cs="Times New Roman"/>
                <w:sz w:val="24"/>
                <w:szCs w:val="28"/>
                <w:lang w:eastAsia="en-US"/>
              </w:rPr>
            </w:pPr>
            <w:r w:rsidRPr="00AD5CC3">
              <w:rPr>
                <w:rFonts w:ascii="Times New Roman" w:hAnsi="Times New Roman" w:cs="Times New Roman"/>
                <w:sz w:val="24"/>
                <w:szCs w:val="28"/>
                <w:lang w:eastAsia="en-US"/>
              </w:rPr>
              <w:t xml:space="preserve">4-1. Военнослужащие, заключившие контракт о прохождении военной службы в период прохождения военной службы по призыву, подлежащие увольнению с военной службы по основаниям, предусмотренным подпунктом ж) пункта 1, подпунктами в) </w:t>
            </w:r>
            <w:r w:rsidRPr="00AD5CC3">
              <w:rPr>
                <w:rFonts w:ascii="Times New Roman" w:hAnsi="Times New Roman" w:cs="Times New Roman"/>
                <w:b/>
                <w:sz w:val="24"/>
                <w:szCs w:val="28"/>
                <w:lang w:eastAsia="en-US"/>
              </w:rPr>
              <w:t>и</w:t>
            </w:r>
            <w:r w:rsidRPr="00AD5CC3">
              <w:rPr>
                <w:rFonts w:ascii="Times New Roman" w:hAnsi="Times New Roman" w:cs="Times New Roman"/>
                <w:sz w:val="24"/>
                <w:szCs w:val="28"/>
                <w:lang w:eastAsia="en-US"/>
              </w:rPr>
              <w:t xml:space="preserve"> ж) пункта 4 настоящей статьи, и на момент увольнения не выслужившие срок военной службы по призыву,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w:t>
            </w:r>
          </w:p>
          <w:p w14:paraId="497ECA20" w14:textId="77777777" w:rsidR="00B70852" w:rsidRPr="00AD5CC3" w:rsidRDefault="00B70852" w:rsidP="00901153">
            <w:pPr>
              <w:pStyle w:val="a7"/>
              <w:ind w:firstLine="709"/>
              <w:jc w:val="both"/>
              <w:rPr>
                <w:rFonts w:ascii="Times New Roman" w:hAnsi="Times New Roman" w:cs="Times New Roman"/>
                <w:sz w:val="24"/>
                <w:szCs w:val="28"/>
                <w:lang w:eastAsia="en-US"/>
              </w:rPr>
            </w:pPr>
            <w:r w:rsidRPr="00AD5CC3">
              <w:rPr>
                <w:rFonts w:ascii="Times New Roman" w:hAnsi="Times New Roman" w:cs="Times New Roman"/>
                <w:color w:val="000000"/>
                <w:sz w:val="24"/>
                <w:szCs w:val="28"/>
                <w:lang w:eastAsia="en-US"/>
              </w:rPr>
              <w:t>…</w:t>
            </w:r>
          </w:p>
        </w:tc>
        <w:tc>
          <w:tcPr>
            <w:tcW w:w="4967" w:type="dxa"/>
            <w:tcBorders>
              <w:top w:val="single" w:sz="4" w:space="0" w:color="auto"/>
              <w:left w:val="single" w:sz="4" w:space="0" w:color="auto"/>
              <w:bottom w:val="single" w:sz="4" w:space="0" w:color="auto"/>
              <w:right w:val="single" w:sz="4" w:space="0" w:color="auto"/>
            </w:tcBorders>
          </w:tcPr>
          <w:p w14:paraId="201D0F1C" w14:textId="77777777" w:rsidR="00B70852" w:rsidRPr="00AD5CC3" w:rsidRDefault="00B70852" w:rsidP="00901153">
            <w:pPr>
              <w:spacing w:after="0" w:line="240" w:lineRule="auto"/>
              <w:ind w:firstLine="709"/>
              <w:jc w:val="both"/>
              <w:outlineLvl w:val="0"/>
              <w:rPr>
                <w:rFonts w:ascii="Times New Roman" w:eastAsia="Times New Roman" w:hAnsi="Times New Roman" w:cs="Times New Roman"/>
                <w:sz w:val="24"/>
                <w:szCs w:val="28"/>
                <w:lang w:eastAsia="ru-RU"/>
              </w:rPr>
            </w:pPr>
            <w:r w:rsidRPr="00AD5CC3">
              <w:rPr>
                <w:rFonts w:ascii="Times New Roman" w:eastAsia="Times New Roman" w:hAnsi="Times New Roman" w:cs="Times New Roman"/>
                <w:b/>
                <w:sz w:val="24"/>
                <w:szCs w:val="28"/>
                <w:lang w:eastAsia="ru-RU"/>
              </w:rPr>
              <w:t>Статья 50.</w:t>
            </w:r>
            <w:r w:rsidRPr="00AD5CC3">
              <w:rPr>
                <w:rFonts w:ascii="Times New Roman" w:eastAsia="Times New Roman" w:hAnsi="Times New Roman" w:cs="Times New Roman"/>
                <w:sz w:val="24"/>
                <w:szCs w:val="28"/>
                <w:lang w:eastAsia="ru-RU"/>
              </w:rPr>
              <w:t xml:space="preserve"> Основания увольнения с военной службы</w:t>
            </w:r>
          </w:p>
          <w:p w14:paraId="15D964B7" w14:textId="77777777" w:rsidR="00B70852" w:rsidRPr="00AD5CC3" w:rsidRDefault="00B70852" w:rsidP="00901153">
            <w:pPr>
              <w:tabs>
                <w:tab w:val="left" w:pos="3416"/>
              </w:tabs>
              <w:spacing w:after="0" w:line="240" w:lineRule="auto"/>
              <w:ind w:firstLine="709"/>
              <w:jc w:val="both"/>
              <w:outlineLvl w:val="0"/>
              <w:rPr>
                <w:rFonts w:ascii="Times New Roman" w:hAnsi="Times New Roman" w:cs="Times New Roman"/>
                <w:bCs/>
                <w:sz w:val="24"/>
                <w:szCs w:val="28"/>
              </w:rPr>
            </w:pPr>
            <w:r w:rsidRPr="00AD5CC3">
              <w:rPr>
                <w:rFonts w:ascii="Times New Roman" w:hAnsi="Times New Roman" w:cs="Times New Roman"/>
                <w:bCs/>
                <w:sz w:val="24"/>
                <w:szCs w:val="28"/>
              </w:rPr>
              <w:t>…</w:t>
            </w:r>
          </w:p>
          <w:p w14:paraId="4FF97528" w14:textId="77777777" w:rsidR="00B70852" w:rsidRPr="00AD5CC3" w:rsidRDefault="00B70852" w:rsidP="00901153">
            <w:pPr>
              <w:tabs>
                <w:tab w:val="left" w:pos="3416"/>
              </w:tabs>
              <w:spacing w:after="0" w:line="240" w:lineRule="auto"/>
              <w:ind w:firstLine="709"/>
              <w:jc w:val="both"/>
              <w:outlineLvl w:val="0"/>
              <w:rPr>
                <w:rFonts w:ascii="Times New Roman" w:hAnsi="Times New Roman" w:cs="Times New Roman"/>
                <w:bCs/>
                <w:sz w:val="24"/>
                <w:szCs w:val="28"/>
              </w:rPr>
            </w:pPr>
            <w:r w:rsidRPr="00AD5CC3">
              <w:rPr>
                <w:rFonts w:ascii="Times New Roman" w:hAnsi="Times New Roman" w:cs="Times New Roman"/>
                <w:bCs/>
                <w:sz w:val="24"/>
                <w:szCs w:val="28"/>
              </w:rPr>
              <w:t>4-1. Военнослужащие, заключившие контракт о прохождении военной службы в период прохождения военной службы по призыву, подлежащие увольнению с военной службы по основаниям, предусмотренным подпунктом ж) пункта 1, подпунктами в)</w:t>
            </w:r>
            <w:r w:rsidRPr="00AD5CC3">
              <w:rPr>
                <w:rFonts w:ascii="Times New Roman" w:hAnsi="Times New Roman" w:cs="Times New Roman"/>
                <w:b/>
                <w:bCs/>
                <w:sz w:val="24"/>
                <w:szCs w:val="28"/>
              </w:rPr>
              <w:t>,</w:t>
            </w:r>
            <w:r w:rsidRPr="00AD5CC3">
              <w:rPr>
                <w:rFonts w:ascii="Times New Roman" w:hAnsi="Times New Roman" w:cs="Times New Roman"/>
                <w:bCs/>
                <w:sz w:val="24"/>
                <w:szCs w:val="28"/>
              </w:rPr>
              <w:t xml:space="preserve"> ж)</w:t>
            </w:r>
            <w:r w:rsidRPr="00AD5CC3">
              <w:rPr>
                <w:rFonts w:ascii="Times New Roman" w:hAnsi="Times New Roman" w:cs="Times New Roman"/>
                <w:b/>
                <w:bCs/>
                <w:sz w:val="24"/>
                <w:szCs w:val="28"/>
              </w:rPr>
              <w:t>,</w:t>
            </w:r>
            <w:r w:rsidRPr="00AD5CC3">
              <w:rPr>
                <w:rFonts w:ascii="Times New Roman" w:hAnsi="Times New Roman" w:cs="Times New Roman"/>
                <w:bCs/>
                <w:sz w:val="24"/>
                <w:szCs w:val="28"/>
              </w:rPr>
              <w:t xml:space="preserve"> </w:t>
            </w:r>
            <w:r w:rsidRPr="00AD5CC3">
              <w:rPr>
                <w:rFonts w:ascii="Times New Roman" w:hAnsi="Times New Roman" w:cs="Times New Roman"/>
                <w:b/>
                <w:bCs/>
                <w:sz w:val="24"/>
                <w:szCs w:val="28"/>
              </w:rPr>
              <w:t>и)</w:t>
            </w:r>
            <w:r w:rsidRPr="00AD5CC3">
              <w:rPr>
                <w:rFonts w:ascii="Times New Roman" w:hAnsi="Times New Roman" w:cs="Times New Roman"/>
                <w:bCs/>
                <w:sz w:val="24"/>
                <w:szCs w:val="28"/>
              </w:rPr>
              <w:t xml:space="preserve"> пункта 4 настоящей статьи, и на момент увольнения не выслужившие срок военной службы по призыву,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w:t>
            </w:r>
          </w:p>
          <w:p w14:paraId="3E14F3CF" w14:textId="77777777" w:rsidR="00B70852" w:rsidRDefault="00B70852" w:rsidP="00901153">
            <w:pPr>
              <w:tabs>
                <w:tab w:val="left" w:pos="3416"/>
              </w:tabs>
              <w:spacing w:after="0" w:line="240" w:lineRule="auto"/>
              <w:ind w:firstLine="709"/>
              <w:jc w:val="both"/>
              <w:outlineLvl w:val="0"/>
              <w:rPr>
                <w:rFonts w:ascii="Times New Roman" w:hAnsi="Times New Roman" w:cs="Times New Roman"/>
                <w:bCs/>
                <w:sz w:val="24"/>
                <w:szCs w:val="28"/>
              </w:rPr>
            </w:pPr>
            <w:r w:rsidRPr="00AD5CC3">
              <w:rPr>
                <w:rFonts w:ascii="Times New Roman" w:hAnsi="Times New Roman" w:cs="Times New Roman"/>
                <w:bCs/>
                <w:sz w:val="24"/>
                <w:szCs w:val="28"/>
              </w:rPr>
              <w:t>…</w:t>
            </w:r>
          </w:p>
          <w:p w14:paraId="7C7E177C" w14:textId="77777777" w:rsidR="007C5C96" w:rsidRPr="00AD5CC3" w:rsidRDefault="007C5C96" w:rsidP="00901153">
            <w:pPr>
              <w:tabs>
                <w:tab w:val="left" w:pos="3416"/>
              </w:tabs>
              <w:spacing w:after="0" w:line="240" w:lineRule="auto"/>
              <w:ind w:firstLine="709"/>
              <w:jc w:val="both"/>
              <w:outlineLvl w:val="0"/>
              <w:rPr>
                <w:rFonts w:ascii="Times New Roman" w:hAnsi="Times New Roman" w:cs="Times New Roman"/>
                <w:bCs/>
                <w:sz w:val="24"/>
                <w:szCs w:val="28"/>
              </w:rPr>
            </w:pPr>
          </w:p>
        </w:tc>
      </w:tr>
    </w:tbl>
    <w:p w14:paraId="23D102A0" w14:textId="77777777" w:rsidR="00B70852" w:rsidRPr="00901153" w:rsidRDefault="00B70852" w:rsidP="00901153">
      <w:pPr>
        <w:spacing w:after="0" w:line="240" w:lineRule="auto"/>
        <w:ind w:firstLine="709"/>
        <w:jc w:val="both"/>
        <w:rPr>
          <w:rFonts w:ascii="Times New Roman" w:hAnsi="Times New Roman" w:cs="Times New Roman"/>
          <w:sz w:val="28"/>
          <w:szCs w:val="28"/>
        </w:rPr>
      </w:pPr>
    </w:p>
    <w:p w14:paraId="245E6953" w14:textId="77777777" w:rsidR="00B70852" w:rsidRPr="00901153" w:rsidRDefault="00B70852" w:rsidP="00901153">
      <w:pPr>
        <w:spacing w:after="0" w:line="240" w:lineRule="auto"/>
        <w:ind w:firstLine="709"/>
        <w:rPr>
          <w:rFonts w:ascii="Times New Roman" w:hAnsi="Times New Roman" w:cs="Times New Roman"/>
          <w:sz w:val="28"/>
          <w:szCs w:val="28"/>
        </w:rPr>
      </w:pPr>
    </w:p>
    <w:p w14:paraId="54FB6DA4" w14:textId="77777777" w:rsidR="00B70852" w:rsidRPr="00901153" w:rsidRDefault="00B70852" w:rsidP="00901153">
      <w:pPr>
        <w:spacing w:after="0" w:line="240" w:lineRule="auto"/>
        <w:ind w:firstLine="709"/>
        <w:rPr>
          <w:rFonts w:ascii="Times New Roman" w:hAnsi="Times New Roman" w:cs="Times New Roman"/>
          <w:sz w:val="28"/>
          <w:szCs w:val="28"/>
        </w:rPr>
      </w:pPr>
    </w:p>
    <w:p w14:paraId="4CAA1A46" w14:textId="77777777" w:rsidR="00045119" w:rsidRPr="00901153" w:rsidRDefault="00045119" w:rsidP="00901153">
      <w:pPr>
        <w:spacing w:after="0" w:line="240" w:lineRule="auto"/>
        <w:ind w:firstLine="709"/>
        <w:rPr>
          <w:rFonts w:ascii="Times New Roman" w:hAnsi="Times New Roman" w:cs="Times New Roman"/>
          <w:sz w:val="28"/>
          <w:szCs w:val="28"/>
        </w:rPr>
      </w:pPr>
    </w:p>
    <w:sectPr w:rsidR="00045119" w:rsidRPr="00901153" w:rsidSect="009A51F4">
      <w:headerReference w:type="default" r:id="rId7"/>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D63E8" w14:textId="77777777" w:rsidR="00516FE7" w:rsidRDefault="00516FE7" w:rsidP="0095055A">
      <w:pPr>
        <w:spacing w:after="0" w:line="240" w:lineRule="auto"/>
      </w:pPr>
      <w:r>
        <w:separator/>
      </w:r>
    </w:p>
  </w:endnote>
  <w:endnote w:type="continuationSeparator" w:id="0">
    <w:p w14:paraId="68D6E5C1" w14:textId="77777777" w:rsidR="00516FE7" w:rsidRDefault="00516FE7" w:rsidP="0095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40A82" w14:textId="77777777" w:rsidR="00516FE7" w:rsidRDefault="00516FE7" w:rsidP="0095055A">
      <w:pPr>
        <w:spacing w:after="0" w:line="240" w:lineRule="auto"/>
      </w:pPr>
      <w:r>
        <w:separator/>
      </w:r>
    </w:p>
  </w:footnote>
  <w:footnote w:type="continuationSeparator" w:id="0">
    <w:p w14:paraId="66221092" w14:textId="77777777" w:rsidR="00516FE7" w:rsidRDefault="00516FE7" w:rsidP="00950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971720"/>
      <w:docPartObj>
        <w:docPartGallery w:val="Page Numbers (Top of Page)"/>
        <w:docPartUnique/>
      </w:docPartObj>
    </w:sdtPr>
    <w:sdtEndPr>
      <w:rPr>
        <w:rFonts w:ascii="Times New Roman" w:hAnsi="Times New Roman" w:cs="Times New Roman"/>
        <w:sz w:val="24"/>
      </w:rPr>
    </w:sdtEndPr>
    <w:sdtContent>
      <w:p w14:paraId="0E90DF06" w14:textId="3CB54218" w:rsidR="0095055A" w:rsidRPr="0095055A" w:rsidRDefault="0095055A">
        <w:pPr>
          <w:pStyle w:val="ad"/>
          <w:jc w:val="center"/>
          <w:rPr>
            <w:rFonts w:ascii="Times New Roman" w:hAnsi="Times New Roman" w:cs="Times New Roman"/>
            <w:sz w:val="24"/>
          </w:rPr>
        </w:pPr>
        <w:r w:rsidRPr="0095055A">
          <w:rPr>
            <w:rFonts w:ascii="Times New Roman" w:hAnsi="Times New Roman" w:cs="Times New Roman"/>
            <w:sz w:val="24"/>
          </w:rPr>
          <w:fldChar w:fldCharType="begin"/>
        </w:r>
        <w:r w:rsidRPr="0095055A">
          <w:rPr>
            <w:rFonts w:ascii="Times New Roman" w:hAnsi="Times New Roman" w:cs="Times New Roman"/>
            <w:sz w:val="24"/>
          </w:rPr>
          <w:instrText>PAGE   \* MERGEFORMAT</w:instrText>
        </w:r>
        <w:r w:rsidRPr="0095055A">
          <w:rPr>
            <w:rFonts w:ascii="Times New Roman" w:hAnsi="Times New Roman" w:cs="Times New Roman"/>
            <w:sz w:val="24"/>
          </w:rPr>
          <w:fldChar w:fldCharType="separate"/>
        </w:r>
        <w:r w:rsidR="00731B4F">
          <w:rPr>
            <w:rFonts w:ascii="Times New Roman" w:hAnsi="Times New Roman" w:cs="Times New Roman"/>
            <w:noProof/>
            <w:sz w:val="24"/>
          </w:rPr>
          <w:t>- 6 -</w:t>
        </w:r>
        <w:r w:rsidRPr="0095055A">
          <w:rPr>
            <w:rFonts w:ascii="Times New Roman" w:hAnsi="Times New Roman" w:cs="Times New Roman"/>
            <w:sz w:val="24"/>
          </w:rPr>
          <w:fldChar w:fldCharType="end"/>
        </w:r>
      </w:p>
    </w:sdtContent>
  </w:sdt>
  <w:p w14:paraId="2232A3E6" w14:textId="77777777" w:rsidR="0095055A" w:rsidRDefault="0095055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9F"/>
    <w:rsid w:val="00043013"/>
    <w:rsid w:val="00043EB8"/>
    <w:rsid w:val="00045119"/>
    <w:rsid w:val="000F000D"/>
    <w:rsid w:val="00144977"/>
    <w:rsid w:val="001E635A"/>
    <w:rsid w:val="0020477E"/>
    <w:rsid w:val="00263C9F"/>
    <w:rsid w:val="00295918"/>
    <w:rsid w:val="003452D0"/>
    <w:rsid w:val="003A3A91"/>
    <w:rsid w:val="004E395D"/>
    <w:rsid w:val="004F32F2"/>
    <w:rsid w:val="00516FE7"/>
    <w:rsid w:val="005850D0"/>
    <w:rsid w:val="00586461"/>
    <w:rsid w:val="005C6E97"/>
    <w:rsid w:val="005D0584"/>
    <w:rsid w:val="005E1B98"/>
    <w:rsid w:val="005F1D78"/>
    <w:rsid w:val="00626384"/>
    <w:rsid w:val="0064512D"/>
    <w:rsid w:val="00650443"/>
    <w:rsid w:val="00661DF9"/>
    <w:rsid w:val="006F4A83"/>
    <w:rsid w:val="00731B4F"/>
    <w:rsid w:val="00767A73"/>
    <w:rsid w:val="007C5C96"/>
    <w:rsid w:val="00822037"/>
    <w:rsid w:val="00822FB4"/>
    <w:rsid w:val="00901153"/>
    <w:rsid w:val="0090524F"/>
    <w:rsid w:val="00921C15"/>
    <w:rsid w:val="0092214B"/>
    <w:rsid w:val="0095055A"/>
    <w:rsid w:val="009816E7"/>
    <w:rsid w:val="00997B45"/>
    <w:rsid w:val="009A51F4"/>
    <w:rsid w:val="009B0976"/>
    <w:rsid w:val="009C5320"/>
    <w:rsid w:val="00AD5CC3"/>
    <w:rsid w:val="00B036DE"/>
    <w:rsid w:val="00B41F64"/>
    <w:rsid w:val="00B5368A"/>
    <w:rsid w:val="00B70852"/>
    <w:rsid w:val="00B856FA"/>
    <w:rsid w:val="00BA025E"/>
    <w:rsid w:val="00C14EB9"/>
    <w:rsid w:val="00C606B5"/>
    <w:rsid w:val="00C705A2"/>
    <w:rsid w:val="00CC27AC"/>
    <w:rsid w:val="00D345B2"/>
    <w:rsid w:val="00D55A25"/>
    <w:rsid w:val="00D65C3A"/>
    <w:rsid w:val="00DC7F9D"/>
    <w:rsid w:val="00E21ECE"/>
    <w:rsid w:val="00EA4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9D58"/>
  <w15:chartTrackingRefBased/>
  <w15:docId w15:val="{12FAAF7C-6EAB-44D9-B9ED-0FA555DB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852"/>
    <w:pPr>
      <w:spacing w:after="200" w:line="276" w:lineRule="auto"/>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852"/>
    <w:rPr>
      <w:color w:val="0000FF"/>
      <w:u w:val="single"/>
    </w:rPr>
  </w:style>
  <w:style w:type="paragraph" w:styleId="a4">
    <w:name w:val="Normal (Web)"/>
    <w:basedOn w:val="a"/>
    <w:uiPriority w:val="99"/>
    <w:semiHidden/>
    <w:unhideWhenUsed/>
    <w:rsid w:val="00B70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annotation text"/>
    <w:basedOn w:val="a"/>
    <w:link w:val="a6"/>
    <w:uiPriority w:val="99"/>
    <w:semiHidden/>
    <w:unhideWhenUsed/>
    <w:rsid w:val="00B70852"/>
    <w:pPr>
      <w:spacing w:line="240" w:lineRule="auto"/>
    </w:pPr>
    <w:rPr>
      <w:sz w:val="20"/>
      <w:szCs w:val="20"/>
    </w:rPr>
  </w:style>
  <w:style w:type="character" w:customStyle="1" w:styleId="a6">
    <w:name w:val="Текст примечания Знак"/>
    <w:basedOn w:val="a0"/>
    <w:link w:val="a5"/>
    <w:uiPriority w:val="99"/>
    <w:semiHidden/>
    <w:rsid w:val="00B70852"/>
    <w:rPr>
      <w:rFonts w:ascii="Calibri" w:eastAsia="Calibri" w:hAnsi="Calibri"/>
      <w:sz w:val="20"/>
      <w:szCs w:val="20"/>
    </w:rPr>
  </w:style>
  <w:style w:type="character" w:customStyle="1" w:styleId="2">
    <w:name w:val="Текст Знак2"/>
    <w:aliases w:val="Текст Знак1 Знак Знак,Текст Знак Знак Знак Знак,Знак Знак Знак Знак Знак,Знак Знак1,Знак Знак Знак1,Текст Знак1 Знак1,Знак Знак Знак Знак1,Текст Знак2 Знак Знак,Текст Знак1 Знак1 Знак Знак,Текст Знак Знак Знак1 Знак Знак,Знак3 Знак"/>
    <w:link w:val="a7"/>
    <w:semiHidden/>
    <w:locked/>
    <w:rsid w:val="00B70852"/>
    <w:rPr>
      <w:rFonts w:ascii="Courier New" w:eastAsia="Times New Roman" w:hAnsi="Courier New" w:cs="Courier New"/>
      <w:sz w:val="20"/>
      <w:szCs w:val="20"/>
      <w:lang w:eastAsia="ru-RU"/>
    </w:rPr>
  </w:style>
  <w:style w:type="paragraph" w:styleId="a7">
    <w:name w:val="Plain Text"/>
    <w:aliases w:val="Текст Знак1 Знак,Текст Знак Знак Знак,Знак Знак Знак Знак,Знак,Знак Знак,Текст Знак1,Знак Знак Знак,Текст Знак2 Знак,Текст Знак1 Знак1 Знак,Текст Знак Знак Знак1 Знак,Знак3,Знак Зн"/>
    <w:basedOn w:val="a"/>
    <w:link w:val="2"/>
    <w:semiHidden/>
    <w:unhideWhenUsed/>
    <w:rsid w:val="00B70852"/>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B70852"/>
    <w:rPr>
      <w:rFonts w:ascii="Consolas" w:eastAsia="Calibri" w:hAnsi="Consolas"/>
      <w:sz w:val="21"/>
      <w:szCs w:val="21"/>
    </w:rPr>
  </w:style>
  <w:style w:type="paragraph" w:customStyle="1" w:styleId="isselectedend">
    <w:name w:val="isselectedend"/>
    <w:basedOn w:val="a"/>
    <w:uiPriority w:val="99"/>
    <w:semiHidden/>
    <w:rsid w:val="00B70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B70852"/>
    <w:rPr>
      <w:sz w:val="16"/>
      <w:szCs w:val="16"/>
    </w:rPr>
  </w:style>
  <w:style w:type="character" w:styleId="aa">
    <w:name w:val="Intense Emphasis"/>
    <w:basedOn w:val="a0"/>
    <w:uiPriority w:val="21"/>
    <w:qFormat/>
    <w:rsid w:val="00B70852"/>
    <w:rPr>
      <w:i/>
      <w:iCs/>
      <w:color w:val="5B9BD5" w:themeColor="accent1"/>
    </w:rPr>
  </w:style>
  <w:style w:type="paragraph" w:styleId="ab">
    <w:name w:val="Balloon Text"/>
    <w:basedOn w:val="a"/>
    <w:link w:val="ac"/>
    <w:uiPriority w:val="99"/>
    <w:semiHidden/>
    <w:unhideWhenUsed/>
    <w:rsid w:val="00B7085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70852"/>
    <w:rPr>
      <w:rFonts w:ascii="Segoe UI" w:eastAsia="Calibri" w:hAnsi="Segoe UI" w:cs="Segoe UI"/>
      <w:sz w:val="18"/>
      <w:szCs w:val="18"/>
    </w:rPr>
  </w:style>
  <w:style w:type="paragraph" w:styleId="ad">
    <w:name w:val="header"/>
    <w:basedOn w:val="a"/>
    <w:link w:val="ae"/>
    <w:uiPriority w:val="99"/>
    <w:unhideWhenUsed/>
    <w:rsid w:val="0095055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5055A"/>
    <w:rPr>
      <w:rFonts w:ascii="Calibri" w:eastAsia="Calibri" w:hAnsi="Calibri"/>
    </w:rPr>
  </w:style>
  <w:style w:type="paragraph" w:styleId="af">
    <w:name w:val="footer"/>
    <w:basedOn w:val="a"/>
    <w:link w:val="af0"/>
    <w:uiPriority w:val="99"/>
    <w:unhideWhenUsed/>
    <w:rsid w:val="0095055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5055A"/>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pmr.ru/View.aspx?id=MBepy%2fcN7AoDaRR%2fEAWU5g%3d%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1594</Words>
  <Characters>9089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Бугаева В.Н.</dc:creator>
  <cp:keywords/>
  <dc:description/>
  <cp:lastModifiedBy>Бугаева В.Н.</cp:lastModifiedBy>
  <cp:revision>47</cp:revision>
  <cp:lastPrinted>2026-06-01T08:45:00Z</cp:lastPrinted>
  <dcterms:created xsi:type="dcterms:W3CDTF">2026-05-27T07:58:00Z</dcterms:created>
  <dcterms:modified xsi:type="dcterms:W3CDTF">2026-06-01T08:46:00Z</dcterms:modified>
</cp:coreProperties>
</file>